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945376" w:rsidP="00945376">
      <w:pPr>
        <w:keepNext/>
        <w:keepLines/>
        <w:spacing w:before="260" w:after="260" w:line="360" w:lineRule="auto"/>
        <w:outlineLvl w:val="1"/>
        <w:rPr>
          <w:rFonts w:ascii="宋体" w:hAnsi="宋体"/>
          <w:b/>
          <w:bCs/>
          <w:iCs/>
          <w:szCs w:val="21"/>
        </w:rPr>
      </w:pPr>
      <w:r>
        <w:rPr>
          <w:rFonts w:ascii="宋体" w:hAnsi="宋体" w:hint="eastAsia"/>
          <w:b/>
          <w:bCs/>
          <w:iCs/>
          <w:szCs w:val="21"/>
        </w:rPr>
        <w:t>3</w:t>
      </w:r>
      <w:r w:rsidR="00646B40"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8C0CF1">
            <w:pPr>
              <w:spacing w:line="360" w:lineRule="auto"/>
              <w:rPr>
                <w:rFonts w:ascii="宋体" w:hAnsi="宋体"/>
                <w:bCs/>
                <w:iCs/>
                <w:szCs w:val="21"/>
              </w:rPr>
            </w:pPr>
            <w:r w:rsidRPr="00F96370">
              <w:rPr>
                <w:rFonts w:ascii="宋体" w:hAnsi="宋体"/>
                <w:bCs/>
                <w:iCs/>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207772"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8C0CF1"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8C0CF1">
              <w:rPr>
                <w:kern w:val="0"/>
                <w:szCs w:val="21"/>
                <w:u w:val="single"/>
              </w:rPr>
              <w:t>8</w:t>
            </w:r>
            <w:r>
              <w:rPr>
                <w:rFonts w:hint="eastAsia"/>
                <w:kern w:val="0"/>
                <w:szCs w:val="21"/>
                <w:u w:val="single"/>
              </w:rPr>
              <w:t>月</w:t>
            </w:r>
            <w:r w:rsidR="008C0CF1">
              <w:rPr>
                <w:kern w:val="0"/>
                <w:szCs w:val="21"/>
                <w:u w:val="single"/>
              </w:rPr>
              <w:t>1</w:t>
            </w:r>
            <w:r>
              <w:rPr>
                <w:rFonts w:hint="eastAsia"/>
                <w:kern w:val="0"/>
                <w:szCs w:val="21"/>
                <w:u w:val="single"/>
              </w:rPr>
              <w:t>日</w:t>
            </w:r>
          </w:p>
          <w:p w:rsidR="00190213" w:rsidRDefault="003F1C8C" w:rsidP="00190213">
            <w:pPr>
              <w:widowControl/>
              <w:spacing w:line="360" w:lineRule="auto"/>
              <w:rPr>
                <w:kern w:val="0"/>
                <w:szCs w:val="21"/>
              </w:rPr>
            </w:pPr>
            <w:r w:rsidRPr="003F1C8C">
              <w:rPr>
                <w:kern w:val="0"/>
                <w:szCs w:val="21"/>
              </w:rPr>
              <w:t>Neuberger Berman</w:t>
            </w:r>
            <w:r>
              <w:rPr>
                <w:rFonts w:hint="eastAsia"/>
                <w:kern w:val="0"/>
                <w:szCs w:val="21"/>
              </w:rPr>
              <w:t>、</w:t>
            </w:r>
            <w:r w:rsidRPr="003F1C8C">
              <w:rPr>
                <w:kern w:val="0"/>
                <w:szCs w:val="21"/>
              </w:rPr>
              <w:t xml:space="preserve">UG </w:t>
            </w:r>
            <w:r>
              <w:rPr>
                <w:rFonts w:hint="eastAsia"/>
                <w:kern w:val="0"/>
                <w:szCs w:val="21"/>
              </w:rPr>
              <w:t>Investment</w:t>
            </w:r>
            <w:r>
              <w:rPr>
                <w:rFonts w:hint="eastAsia"/>
                <w:kern w:val="0"/>
                <w:szCs w:val="21"/>
              </w:rPr>
              <w:t>、</w:t>
            </w:r>
            <w:r w:rsidRPr="003F1C8C">
              <w:rPr>
                <w:rFonts w:hint="eastAsia"/>
                <w:kern w:val="0"/>
                <w:szCs w:val="21"/>
              </w:rPr>
              <w:t>博时基金</w:t>
            </w:r>
            <w:r>
              <w:rPr>
                <w:rFonts w:hint="eastAsia"/>
                <w:kern w:val="0"/>
                <w:szCs w:val="21"/>
              </w:rPr>
              <w:t>、</w:t>
            </w:r>
            <w:r w:rsidRPr="003F1C8C">
              <w:rPr>
                <w:rFonts w:hint="eastAsia"/>
                <w:kern w:val="0"/>
                <w:szCs w:val="21"/>
              </w:rPr>
              <w:t>淡水泉投资</w:t>
            </w:r>
            <w:r>
              <w:rPr>
                <w:rFonts w:hint="eastAsia"/>
                <w:kern w:val="0"/>
                <w:szCs w:val="21"/>
              </w:rPr>
              <w:t>、工银安盛资</w:t>
            </w:r>
            <w:r w:rsidRPr="003F1C8C">
              <w:rPr>
                <w:rFonts w:hint="eastAsia"/>
                <w:kern w:val="0"/>
                <w:szCs w:val="21"/>
              </w:rPr>
              <w:t>管</w:t>
            </w:r>
            <w:r>
              <w:rPr>
                <w:rFonts w:hint="eastAsia"/>
                <w:kern w:val="0"/>
                <w:szCs w:val="21"/>
              </w:rPr>
              <w:t>、</w:t>
            </w:r>
            <w:r w:rsidRPr="003F1C8C">
              <w:rPr>
                <w:rFonts w:hint="eastAsia"/>
                <w:kern w:val="0"/>
                <w:szCs w:val="21"/>
              </w:rPr>
              <w:t>建信基金</w:t>
            </w:r>
            <w:r>
              <w:rPr>
                <w:rFonts w:hint="eastAsia"/>
                <w:kern w:val="0"/>
                <w:szCs w:val="21"/>
              </w:rPr>
              <w:t>、</w:t>
            </w:r>
            <w:r w:rsidRPr="003F1C8C">
              <w:rPr>
                <w:rFonts w:hint="eastAsia"/>
                <w:kern w:val="0"/>
                <w:szCs w:val="21"/>
              </w:rPr>
              <w:t>民生加银基金</w:t>
            </w:r>
            <w:r>
              <w:rPr>
                <w:rFonts w:hint="eastAsia"/>
                <w:kern w:val="0"/>
                <w:szCs w:val="21"/>
              </w:rPr>
              <w:t>、</w:t>
            </w:r>
            <w:r w:rsidRPr="003F1C8C">
              <w:rPr>
                <w:rFonts w:hint="eastAsia"/>
                <w:kern w:val="0"/>
                <w:szCs w:val="21"/>
              </w:rPr>
              <w:t>诺安基金</w:t>
            </w:r>
            <w:r>
              <w:rPr>
                <w:rFonts w:hint="eastAsia"/>
                <w:kern w:val="0"/>
                <w:szCs w:val="21"/>
              </w:rPr>
              <w:t>、</w:t>
            </w:r>
            <w:r w:rsidRPr="003F1C8C">
              <w:rPr>
                <w:rFonts w:hint="eastAsia"/>
                <w:kern w:val="0"/>
                <w:szCs w:val="21"/>
              </w:rPr>
              <w:t>太平基金</w:t>
            </w:r>
            <w:r>
              <w:rPr>
                <w:rFonts w:hint="eastAsia"/>
                <w:kern w:val="0"/>
                <w:szCs w:val="21"/>
              </w:rPr>
              <w:t>、</w:t>
            </w:r>
            <w:r w:rsidRPr="003F1C8C">
              <w:rPr>
                <w:rFonts w:hint="eastAsia"/>
                <w:kern w:val="0"/>
                <w:szCs w:val="21"/>
              </w:rPr>
              <w:t>中银基金</w:t>
            </w:r>
            <w:r w:rsidR="00E5432F">
              <w:rPr>
                <w:rFonts w:hint="eastAsia"/>
                <w:kern w:val="0"/>
                <w:szCs w:val="21"/>
              </w:rPr>
              <w:t>等</w:t>
            </w:r>
          </w:p>
          <w:p w:rsidR="007941D3" w:rsidRPr="003F1C8C" w:rsidRDefault="007941D3" w:rsidP="00207772">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EB6BA9"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8C0CF1">
              <w:rPr>
                <w:bCs/>
                <w:iCs/>
                <w:szCs w:val="21"/>
              </w:rPr>
              <w:t>8</w:t>
            </w:r>
            <w:r>
              <w:rPr>
                <w:rFonts w:hint="eastAsia"/>
                <w:bCs/>
                <w:iCs/>
                <w:szCs w:val="21"/>
              </w:rPr>
              <w:t>月</w:t>
            </w:r>
            <w:r w:rsidR="008C0CF1">
              <w:rPr>
                <w:bCs/>
                <w:iCs/>
                <w:szCs w:val="21"/>
              </w:rPr>
              <w:t>1</w:t>
            </w:r>
            <w:r>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53A97">
            <w:pPr>
              <w:spacing w:line="360" w:lineRule="auto"/>
              <w:rPr>
                <w:bCs/>
                <w:iCs/>
                <w:szCs w:val="21"/>
              </w:rPr>
            </w:pPr>
            <w:r>
              <w:rPr>
                <w:rFonts w:hint="eastAsia"/>
                <w:bCs/>
                <w:iCs/>
                <w:szCs w:val="21"/>
              </w:rPr>
              <w:t>线</w:t>
            </w:r>
            <w:r w:rsidR="008C0CF1">
              <w:rPr>
                <w:rFonts w:hint="eastAsia"/>
                <w:bCs/>
                <w:iCs/>
                <w:szCs w:val="21"/>
              </w:rPr>
              <w:t>上</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8C0CF1" w:rsidRDefault="008C0C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公司董事、董事会秘书</w:t>
            </w:r>
            <w:r w:rsidR="00972975">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人事行政高级副总裁</w:t>
            </w:r>
            <w:r>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石雯丽</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w:t>
            </w:r>
            <w:r w:rsidRPr="007941D3">
              <w:rPr>
                <w:rFonts w:hint="eastAsia"/>
                <w:sz w:val="21"/>
                <w:szCs w:val="21"/>
              </w:rPr>
              <w:lastRenderedPageBreak/>
              <w:t>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Pr="00193161"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t>14nm/10nm/7nm/6nm/5nmFinFET</w:t>
            </w:r>
            <w:r w:rsidRPr="00193161">
              <w:t>和</w:t>
            </w:r>
            <w:r w:rsidRPr="00193161">
              <w:t>28nm/22nmFD-SOI</w:t>
            </w:r>
            <w:r w:rsidRPr="00193161">
              <w:t>工艺节点芯片的成功流片经验。此外，根据</w:t>
            </w:r>
            <w:r w:rsidRPr="00193161">
              <w:t>IPnest</w:t>
            </w:r>
            <w:r w:rsidRPr="00193161">
              <w:t>在</w:t>
            </w:r>
            <w:r w:rsidRPr="00193161">
              <w:t>202</w:t>
            </w:r>
            <w:r w:rsidRPr="00193161">
              <w:rPr>
                <w:rFonts w:hint="eastAsia"/>
              </w:rPr>
              <w:t>4</w:t>
            </w:r>
            <w:r w:rsidRPr="00193161">
              <w:t>年</w:t>
            </w:r>
            <w:r w:rsidRPr="00193161">
              <w:rPr>
                <w:rFonts w:hint="eastAsia"/>
              </w:rPr>
              <w:t>5</w:t>
            </w:r>
            <w:r w:rsidRPr="00193161">
              <w:t>月的统计，</w:t>
            </w:r>
            <w:r w:rsidRPr="00193161">
              <w:t>202</w:t>
            </w:r>
            <w:r w:rsidRPr="00193161">
              <w:rPr>
                <w:rFonts w:hint="eastAsia"/>
              </w:rPr>
              <w:t>3</w:t>
            </w:r>
            <w:r w:rsidRPr="00193161">
              <w:t>年，芯原半导体</w:t>
            </w:r>
            <w:r w:rsidRPr="00193161">
              <w:t>IP</w:t>
            </w:r>
            <w:r w:rsidRPr="00193161">
              <w:t>授权业务市场占有率位列中国第一，全球第</w:t>
            </w:r>
            <w:r w:rsidRPr="00193161">
              <w:rPr>
                <w:rFonts w:hint="eastAsia"/>
              </w:rPr>
              <w:t>八</w:t>
            </w:r>
            <w:r w:rsidRPr="00193161">
              <w:t>；</w:t>
            </w:r>
            <w:r w:rsidRPr="00193161">
              <w:t>202</w:t>
            </w:r>
            <w:r w:rsidRPr="00193161">
              <w:rPr>
                <w:rFonts w:hint="eastAsia"/>
              </w:rPr>
              <w:t>3</w:t>
            </w:r>
            <w:r w:rsidRPr="00193161">
              <w:t>年，芯原的知识产权授权使用费收入排名全球第</w:t>
            </w:r>
            <w:r w:rsidRPr="00193161">
              <w:rPr>
                <w:rFonts w:hint="eastAsia"/>
              </w:rPr>
              <w:t>六</w:t>
            </w:r>
            <w:r w:rsidRPr="00193161">
              <w:t>。根据</w:t>
            </w:r>
            <w:r w:rsidRPr="00193161">
              <w:t>IPnest</w:t>
            </w:r>
            <w:r w:rsidRPr="00193161">
              <w:t>的</w:t>
            </w:r>
            <w:r w:rsidRPr="00193161">
              <w:t>IP</w:t>
            </w:r>
            <w:r w:rsidRPr="00193161">
              <w:t>分类和各企业公开信息，芯原</w:t>
            </w:r>
            <w:r w:rsidRPr="00193161">
              <w:t>IP</w:t>
            </w:r>
            <w:r w:rsidRPr="00193161">
              <w:t>种类在全球排名前十的</w:t>
            </w:r>
            <w:r w:rsidRPr="00193161">
              <w:t>IP</w:t>
            </w:r>
            <w:r w:rsidRPr="00193161">
              <w:t>企业中排名前二。</w:t>
            </w:r>
          </w:p>
          <w:p w:rsidR="00555047" w:rsidRDefault="008C0CF1" w:rsidP="007941D3">
            <w:pPr>
              <w:pStyle w:val="005"/>
              <w:spacing w:before="156"/>
              <w:ind w:firstLine="420"/>
              <w:rPr>
                <w:sz w:val="21"/>
                <w:szCs w:val="21"/>
              </w:rPr>
            </w:pPr>
            <w:r>
              <w:rPr>
                <w:rFonts w:hint="eastAsia"/>
                <w:sz w:val="21"/>
                <w:szCs w:val="21"/>
              </w:rPr>
              <w:t>根据公司《</w:t>
            </w:r>
            <w:r w:rsidRPr="008C0CF1">
              <w:rPr>
                <w:rFonts w:hint="eastAsia"/>
                <w:sz w:val="21"/>
                <w:szCs w:val="21"/>
              </w:rPr>
              <w:t>2025</w:t>
            </w:r>
            <w:r w:rsidRPr="008C0CF1">
              <w:rPr>
                <w:rFonts w:hint="eastAsia"/>
                <w:sz w:val="21"/>
                <w:szCs w:val="21"/>
              </w:rPr>
              <w:t>年第二季度经营情况的自愿性披露公告</w:t>
            </w:r>
            <w:r>
              <w:rPr>
                <w:rFonts w:hint="eastAsia"/>
                <w:sz w:val="21"/>
                <w:szCs w:val="21"/>
              </w:rPr>
              <w:t>》，</w:t>
            </w:r>
            <w:r w:rsidRPr="008C0CF1">
              <w:rPr>
                <w:rFonts w:hint="eastAsia"/>
                <w:sz w:val="21"/>
                <w:szCs w:val="21"/>
              </w:rPr>
              <w:t>2025</w:t>
            </w:r>
            <w:r w:rsidRPr="008C0CF1">
              <w:rPr>
                <w:rFonts w:hint="eastAsia"/>
                <w:sz w:val="21"/>
                <w:szCs w:val="21"/>
              </w:rPr>
              <w:t>年第二季度，公司预计实现营业收入约</w:t>
            </w:r>
            <w:r w:rsidRPr="008C0CF1">
              <w:rPr>
                <w:rFonts w:hint="eastAsia"/>
                <w:sz w:val="21"/>
                <w:szCs w:val="21"/>
              </w:rPr>
              <w:t>5.84</w:t>
            </w:r>
            <w:r w:rsidRPr="008C0CF1">
              <w:rPr>
                <w:rFonts w:hint="eastAsia"/>
                <w:sz w:val="21"/>
                <w:szCs w:val="21"/>
              </w:rPr>
              <w:t>亿元，环比增长</w:t>
            </w:r>
            <w:r w:rsidRPr="008C0CF1">
              <w:rPr>
                <w:rFonts w:hint="eastAsia"/>
                <w:sz w:val="21"/>
                <w:szCs w:val="21"/>
              </w:rPr>
              <w:t>49.90%</w:t>
            </w:r>
            <w:r w:rsidRPr="008C0CF1">
              <w:rPr>
                <w:rFonts w:hint="eastAsia"/>
                <w:sz w:val="21"/>
                <w:szCs w:val="21"/>
              </w:rPr>
              <w:t>，主要由知识产权授权使用费收入及量产业务收入增长所带动。具体而言，公司预计</w:t>
            </w:r>
            <w:r w:rsidRPr="008C0CF1">
              <w:rPr>
                <w:rFonts w:hint="eastAsia"/>
                <w:sz w:val="21"/>
                <w:szCs w:val="21"/>
              </w:rPr>
              <w:t>2025</w:t>
            </w:r>
            <w:r w:rsidRPr="008C0CF1">
              <w:rPr>
                <w:rFonts w:hint="eastAsia"/>
                <w:sz w:val="21"/>
                <w:szCs w:val="21"/>
              </w:rPr>
              <w:t>年第二季度实现知识产权授权使用费收入</w:t>
            </w:r>
            <w:r w:rsidRPr="008C0CF1">
              <w:rPr>
                <w:rFonts w:hint="eastAsia"/>
                <w:sz w:val="21"/>
                <w:szCs w:val="21"/>
              </w:rPr>
              <w:t>1.87</w:t>
            </w:r>
            <w:r w:rsidRPr="008C0CF1">
              <w:rPr>
                <w:rFonts w:hint="eastAsia"/>
                <w:sz w:val="21"/>
                <w:szCs w:val="21"/>
              </w:rPr>
              <w:t>亿元，环比增长</w:t>
            </w:r>
            <w:r w:rsidRPr="008C0CF1">
              <w:rPr>
                <w:rFonts w:hint="eastAsia"/>
                <w:sz w:val="21"/>
                <w:szCs w:val="21"/>
              </w:rPr>
              <w:t>99.63%</w:t>
            </w:r>
            <w:r w:rsidRPr="008C0CF1">
              <w:rPr>
                <w:rFonts w:hint="eastAsia"/>
                <w:sz w:val="21"/>
                <w:szCs w:val="21"/>
              </w:rPr>
              <w:t>，同比增长</w:t>
            </w:r>
            <w:r w:rsidRPr="008C0CF1">
              <w:rPr>
                <w:rFonts w:hint="eastAsia"/>
                <w:sz w:val="21"/>
                <w:szCs w:val="21"/>
              </w:rPr>
              <w:t>16.97%</w:t>
            </w:r>
            <w:r w:rsidRPr="008C0CF1">
              <w:rPr>
                <w:rFonts w:hint="eastAsia"/>
                <w:sz w:val="21"/>
                <w:szCs w:val="21"/>
              </w:rPr>
              <w:t>；预计</w:t>
            </w:r>
            <w:r w:rsidRPr="008C0CF1">
              <w:rPr>
                <w:rFonts w:hint="eastAsia"/>
                <w:sz w:val="21"/>
                <w:szCs w:val="21"/>
              </w:rPr>
              <w:t>2025</w:t>
            </w:r>
            <w:r w:rsidRPr="008C0CF1">
              <w:rPr>
                <w:rFonts w:hint="eastAsia"/>
                <w:sz w:val="21"/>
                <w:szCs w:val="21"/>
              </w:rPr>
              <w:t>年第二季度实现量产业务收入</w:t>
            </w:r>
            <w:r w:rsidRPr="008C0CF1">
              <w:rPr>
                <w:rFonts w:hint="eastAsia"/>
                <w:sz w:val="21"/>
                <w:szCs w:val="21"/>
              </w:rPr>
              <w:t>2.61</w:t>
            </w:r>
            <w:r w:rsidRPr="008C0CF1">
              <w:rPr>
                <w:rFonts w:hint="eastAsia"/>
                <w:sz w:val="21"/>
                <w:szCs w:val="21"/>
              </w:rPr>
              <w:t>亿元，环比增长</w:t>
            </w:r>
            <w:r w:rsidRPr="008C0CF1">
              <w:rPr>
                <w:rFonts w:hint="eastAsia"/>
                <w:sz w:val="21"/>
                <w:szCs w:val="21"/>
              </w:rPr>
              <w:t>79.01%</w:t>
            </w:r>
            <w:r w:rsidRPr="008C0CF1">
              <w:rPr>
                <w:rFonts w:hint="eastAsia"/>
                <w:sz w:val="21"/>
                <w:szCs w:val="21"/>
              </w:rPr>
              <w:t>，同比增长</w:t>
            </w:r>
            <w:r w:rsidRPr="008C0CF1">
              <w:rPr>
                <w:rFonts w:hint="eastAsia"/>
                <w:sz w:val="21"/>
                <w:szCs w:val="21"/>
              </w:rPr>
              <w:t>11.65%</w:t>
            </w:r>
            <w:r w:rsidRPr="008C0CF1">
              <w:rPr>
                <w:rFonts w:hint="eastAsia"/>
                <w:sz w:val="21"/>
                <w:szCs w:val="21"/>
              </w:rPr>
              <w:t>。预计公司</w:t>
            </w:r>
            <w:r w:rsidRPr="008C0CF1">
              <w:rPr>
                <w:rFonts w:hint="eastAsia"/>
                <w:sz w:val="21"/>
                <w:szCs w:val="21"/>
              </w:rPr>
              <w:t>2025</w:t>
            </w:r>
            <w:r w:rsidRPr="008C0CF1">
              <w:rPr>
                <w:rFonts w:hint="eastAsia"/>
                <w:sz w:val="21"/>
                <w:szCs w:val="21"/>
              </w:rPr>
              <w:t>年第二季度</w:t>
            </w:r>
            <w:r w:rsidRPr="008C0CF1">
              <w:rPr>
                <w:rFonts w:hint="eastAsia"/>
                <w:sz w:val="21"/>
                <w:szCs w:val="21"/>
              </w:rPr>
              <w:lastRenderedPageBreak/>
              <w:t>盈利能力持续改善，单季度亏损环比大幅收窄。</w:t>
            </w:r>
          </w:p>
          <w:p w:rsidR="008C0CF1" w:rsidRDefault="008C0CF1" w:rsidP="007941D3">
            <w:pPr>
              <w:pStyle w:val="005"/>
              <w:spacing w:before="156"/>
              <w:ind w:firstLine="420"/>
              <w:rPr>
                <w:sz w:val="21"/>
                <w:szCs w:val="21"/>
              </w:rPr>
            </w:pPr>
            <w:r w:rsidRPr="008C0CF1">
              <w:rPr>
                <w:rFonts w:hint="eastAsia"/>
                <w:sz w:val="21"/>
                <w:szCs w:val="21"/>
              </w:rPr>
              <w:t>预计截至</w:t>
            </w:r>
            <w:r w:rsidRPr="008C0CF1">
              <w:rPr>
                <w:rFonts w:hint="eastAsia"/>
                <w:sz w:val="21"/>
                <w:szCs w:val="21"/>
              </w:rPr>
              <w:t>2025</w:t>
            </w:r>
            <w:r w:rsidRPr="008C0CF1">
              <w:rPr>
                <w:rFonts w:hint="eastAsia"/>
                <w:sz w:val="21"/>
                <w:szCs w:val="21"/>
              </w:rPr>
              <w:t>年第二季度末，公司在手订单金额为</w:t>
            </w:r>
            <w:r w:rsidRPr="008C0CF1">
              <w:rPr>
                <w:rFonts w:hint="eastAsia"/>
                <w:sz w:val="21"/>
                <w:szCs w:val="21"/>
              </w:rPr>
              <w:t>30.25</w:t>
            </w:r>
            <w:r w:rsidRPr="008C0CF1">
              <w:rPr>
                <w:rFonts w:hint="eastAsia"/>
                <w:sz w:val="21"/>
                <w:szCs w:val="21"/>
              </w:rPr>
              <w:t>亿元，在手订单已连续七个季度保持高位，较</w:t>
            </w:r>
            <w:r w:rsidRPr="008C0CF1">
              <w:rPr>
                <w:rFonts w:hint="eastAsia"/>
                <w:sz w:val="21"/>
                <w:szCs w:val="21"/>
              </w:rPr>
              <w:t>2025</w:t>
            </w:r>
            <w:r w:rsidRPr="008C0CF1">
              <w:rPr>
                <w:rFonts w:hint="eastAsia"/>
                <w:sz w:val="21"/>
                <w:szCs w:val="21"/>
              </w:rPr>
              <w:t>年第一季度末增长</w:t>
            </w:r>
            <w:r w:rsidRPr="008C0CF1">
              <w:rPr>
                <w:rFonts w:hint="eastAsia"/>
                <w:sz w:val="21"/>
                <w:szCs w:val="21"/>
              </w:rPr>
              <w:t>23.17%</w:t>
            </w:r>
            <w:r w:rsidRPr="008C0CF1">
              <w:rPr>
                <w:rFonts w:hint="eastAsia"/>
                <w:sz w:val="21"/>
                <w:szCs w:val="21"/>
              </w:rPr>
              <w:t>，再创公司历史新高。</w:t>
            </w:r>
            <w:r w:rsidRPr="008C0CF1">
              <w:rPr>
                <w:rFonts w:hint="eastAsia"/>
                <w:sz w:val="21"/>
                <w:szCs w:val="21"/>
              </w:rPr>
              <w:t>2025</w:t>
            </w:r>
            <w:r w:rsidRPr="008C0CF1">
              <w:rPr>
                <w:rFonts w:hint="eastAsia"/>
                <w:sz w:val="21"/>
                <w:szCs w:val="21"/>
              </w:rPr>
              <w:t>年第二季度末在手订单中，一站式芯片定制业务在手订单占比近</w:t>
            </w:r>
            <w:r w:rsidRPr="008C0CF1">
              <w:rPr>
                <w:rFonts w:hint="eastAsia"/>
                <w:sz w:val="21"/>
                <w:szCs w:val="21"/>
              </w:rPr>
              <w:t>90%</w:t>
            </w:r>
            <w:r w:rsidRPr="008C0CF1">
              <w:rPr>
                <w:rFonts w:hint="eastAsia"/>
                <w:sz w:val="21"/>
                <w:szCs w:val="21"/>
              </w:rPr>
              <w:t>，随着公司芯片设计业务订单增加，预计未来公司会将更多研发资源投入客户项目，研发投入占比呈下降趋势。</w:t>
            </w:r>
            <w:r w:rsidRPr="008C0CF1">
              <w:rPr>
                <w:rFonts w:hint="eastAsia"/>
                <w:sz w:val="21"/>
                <w:szCs w:val="21"/>
              </w:rPr>
              <w:t>2025</w:t>
            </w:r>
            <w:r w:rsidRPr="008C0CF1">
              <w:rPr>
                <w:rFonts w:hint="eastAsia"/>
                <w:sz w:val="21"/>
                <w:szCs w:val="21"/>
              </w:rPr>
              <w:t>年第二季度末在手订单中预计一年内转化的比例约为</w:t>
            </w:r>
            <w:r w:rsidRPr="008C0CF1">
              <w:rPr>
                <w:rFonts w:hint="eastAsia"/>
                <w:sz w:val="21"/>
                <w:szCs w:val="21"/>
              </w:rPr>
              <w:t>81%</w:t>
            </w:r>
            <w:r w:rsidRPr="008C0CF1">
              <w:rPr>
                <w:rFonts w:hint="eastAsia"/>
                <w:sz w:val="21"/>
                <w:szCs w:val="21"/>
              </w:rPr>
              <w:t>，为公司未来营业收入增长提供了有力的保障。以上预告数据仅为初步核算数据，具体准确的财务数据以公司正式披露的</w:t>
            </w:r>
            <w:r w:rsidRPr="008C0CF1">
              <w:rPr>
                <w:rFonts w:hint="eastAsia"/>
                <w:sz w:val="21"/>
                <w:szCs w:val="21"/>
              </w:rPr>
              <w:t>2025</w:t>
            </w:r>
            <w:r w:rsidRPr="008C0CF1">
              <w:rPr>
                <w:rFonts w:hint="eastAsia"/>
                <w:sz w:val="21"/>
                <w:szCs w:val="21"/>
              </w:rPr>
              <w:t>年半年度报告为准。</w:t>
            </w:r>
          </w:p>
          <w:p w:rsidR="008C0CF1" w:rsidRPr="00D4394D" w:rsidRDefault="008C0CF1" w:rsidP="007941D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EA6170" w:rsidRDefault="00207772" w:rsidP="00207772">
            <w:pPr>
              <w:widowControl/>
              <w:spacing w:before="120" w:after="240" w:line="360" w:lineRule="auto"/>
              <w:rPr>
                <w:b/>
                <w:szCs w:val="21"/>
              </w:rPr>
            </w:pPr>
            <w:r>
              <w:rPr>
                <w:b/>
                <w:szCs w:val="21"/>
              </w:rPr>
              <w:t>问题</w:t>
            </w:r>
            <w:r>
              <w:rPr>
                <w:rFonts w:hint="eastAsia"/>
                <w:b/>
                <w:szCs w:val="21"/>
              </w:rPr>
              <w:t>：</w:t>
            </w:r>
            <w:r w:rsidR="00EA6170">
              <w:rPr>
                <w:rFonts w:hint="eastAsia"/>
                <w:b/>
                <w:szCs w:val="21"/>
              </w:rPr>
              <w:t>请问公司半导体</w:t>
            </w:r>
            <w:r w:rsidR="00EA6170" w:rsidRPr="00EA6170">
              <w:rPr>
                <w:rFonts w:hint="eastAsia"/>
                <w:b/>
                <w:szCs w:val="21"/>
              </w:rPr>
              <w:t>IP</w:t>
            </w:r>
            <w:r w:rsidR="00EA6170">
              <w:rPr>
                <w:rFonts w:hint="eastAsia"/>
                <w:b/>
                <w:szCs w:val="21"/>
              </w:rPr>
              <w:t>授权业务和芯片定制服务</w:t>
            </w:r>
            <w:r w:rsidR="00EA6170" w:rsidRPr="00EA6170">
              <w:rPr>
                <w:rFonts w:hint="eastAsia"/>
                <w:b/>
                <w:szCs w:val="21"/>
              </w:rPr>
              <w:t>如何实现</w:t>
            </w:r>
            <w:r w:rsidR="00EA6170">
              <w:rPr>
                <w:rFonts w:hint="eastAsia"/>
                <w:b/>
                <w:szCs w:val="21"/>
              </w:rPr>
              <w:t>相互</w:t>
            </w:r>
            <w:r w:rsidR="00EA6170" w:rsidRPr="00EA6170">
              <w:rPr>
                <w:rFonts w:hint="eastAsia"/>
                <w:b/>
                <w:szCs w:val="21"/>
              </w:rPr>
              <w:t>赋能？</w:t>
            </w:r>
          </w:p>
          <w:p w:rsidR="00EA6170" w:rsidRDefault="00EA6170" w:rsidP="00EA6170">
            <w:pPr>
              <w:pStyle w:val="005"/>
              <w:spacing w:before="156"/>
              <w:ind w:firstLine="420"/>
              <w:rPr>
                <w:sz w:val="21"/>
                <w:szCs w:val="21"/>
              </w:rPr>
            </w:pPr>
            <w:r>
              <w:rPr>
                <w:rFonts w:hint="eastAsia"/>
                <w:sz w:val="21"/>
                <w:szCs w:val="21"/>
              </w:rPr>
              <w:t>回复：</w:t>
            </w:r>
            <w:r w:rsidRPr="00EA6170">
              <w:rPr>
                <w:rFonts w:hint="eastAsia"/>
                <w:sz w:val="21"/>
                <w:szCs w:val="21"/>
              </w:rPr>
              <w:t>公司的一站式芯片定制服务和</w:t>
            </w:r>
            <w:r w:rsidRPr="00EA6170">
              <w:rPr>
                <w:rFonts w:hint="eastAsia"/>
                <w:sz w:val="21"/>
                <w:szCs w:val="21"/>
              </w:rPr>
              <w:t>IP</w:t>
            </w:r>
            <w:r w:rsidRPr="00EA6170">
              <w:rPr>
                <w:rFonts w:hint="eastAsia"/>
                <w:sz w:val="21"/>
                <w:szCs w:val="21"/>
              </w:rPr>
              <w:t>授权业务存在很强的协同性。公司在为客户提供一站式芯片定制业务的过程中，</w:t>
            </w:r>
            <w:r w:rsidRPr="00EA6170">
              <w:rPr>
                <w:rFonts w:hint="eastAsia"/>
                <w:sz w:val="21"/>
                <w:szCs w:val="21"/>
              </w:rPr>
              <w:t>IP</w:t>
            </w:r>
            <w:r w:rsidRPr="00EA6170">
              <w:rPr>
                <w:rFonts w:hint="eastAsia"/>
                <w:sz w:val="21"/>
                <w:szCs w:val="21"/>
              </w:rPr>
              <w:t>的选型很大程度上决定了芯片的性能和功耗，因此对于客户而言，在一站式芯片定制业务中使用芯原自有</w:t>
            </w:r>
            <w:r w:rsidRPr="00EA6170">
              <w:rPr>
                <w:rFonts w:hint="eastAsia"/>
                <w:sz w:val="21"/>
                <w:szCs w:val="21"/>
              </w:rPr>
              <w:t xml:space="preserve">IP </w:t>
            </w:r>
            <w:r w:rsidRPr="00EA6170">
              <w:rPr>
                <w:rFonts w:hint="eastAsia"/>
                <w:sz w:val="21"/>
                <w:szCs w:val="21"/>
              </w:rPr>
              <w:t>在成本和设计效率等方面更具优势；公司在为客户提供半导体</w:t>
            </w:r>
            <w:r w:rsidRPr="00EA6170">
              <w:rPr>
                <w:rFonts w:hint="eastAsia"/>
                <w:sz w:val="21"/>
                <w:szCs w:val="21"/>
              </w:rPr>
              <w:t xml:space="preserve">IP </w:t>
            </w:r>
            <w:r w:rsidRPr="00EA6170">
              <w:rPr>
                <w:rFonts w:hint="eastAsia"/>
                <w:sz w:val="21"/>
                <w:szCs w:val="21"/>
              </w:rPr>
              <w:t>授权服务的过程中，优质的</w:t>
            </w:r>
            <w:r w:rsidRPr="00EA6170">
              <w:rPr>
                <w:rFonts w:hint="eastAsia"/>
                <w:sz w:val="21"/>
                <w:szCs w:val="21"/>
              </w:rPr>
              <w:t>IP</w:t>
            </w:r>
            <w:r w:rsidRPr="00EA6170">
              <w:rPr>
                <w:rFonts w:hint="eastAsia"/>
                <w:sz w:val="21"/>
                <w:szCs w:val="21"/>
              </w:rPr>
              <w:t>和服务逐步受到客户认可。当客户出现新的芯片定制需求时，基于已有合作基础，会优先考虑采用芯原的一站式芯片定制服务。</w:t>
            </w:r>
          </w:p>
          <w:p w:rsidR="004919DE" w:rsidRDefault="004919DE" w:rsidP="00EA6170">
            <w:pPr>
              <w:pStyle w:val="005"/>
              <w:spacing w:before="156"/>
              <w:ind w:firstLine="420"/>
              <w:rPr>
                <w:sz w:val="21"/>
                <w:szCs w:val="21"/>
              </w:rPr>
            </w:pPr>
          </w:p>
          <w:p w:rsidR="004919DE" w:rsidRPr="00BF204F" w:rsidRDefault="004919DE" w:rsidP="004919DE">
            <w:pPr>
              <w:widowControl/>
              <w:spacing w:before="120" w:after="240" w:line="360" w:lineRule="auto"/>
              <w:rPr>
                <w:b/>
                <w:szCs w:val="21"/>
              </w:rPr>
            </w:pPr>
            <w:r>
              <w:rPr>
                <w:rFonts w:hint="eastAsia"/>
                <w:b/>
                <w:szCs w:val="21"/>
              </w:rPr>
              <w:t>问题：</w:t>
            </w:r>
            <w:r w:rsidRPr="004919DE">
              <w:rPr>
                <w:rFonts w:hint="eastAsia"/>
                <w:b/>
                <w:szCs w:val="21"/>
              </w:rPr>
              <w:t>请问公司在</w:t>
            </w:r>
            <w:r w:rsidR="00612ED7">
              <w:rPr>
                <w:rFonts w:hint="eastAsia"/>
                <w:b/>
                <w:szCs w:val="21"/>
              </w:rPr>
              <w:t>智驾领域有哪些技术布局</w:t>
            </w:r>
            <w:r w:rsidRPr="004919DE">
              <w:rPr>
                <w:rFonts w:hint="eastAsia"/>
                <w:b/>
                <w:szCs w:val="21"/>
              </w:rPr>
              <w:t>？</w:t>
            </w:r>
          </w:p>
          <w:p w:rsidR="004919DE" w:rsidRDefault="004919DE" w:rsidP="004919DE">
            <w:pPr>
              <w:pStyle w:val="005"/>
              <w:spacing w:before="156"/>
              <w:ind w:firstLine="420"/>
              <w:rPr>
                <w:sz w:val="21"/>
                <w:szCs w:val="21"/>
              </w:rPr>
            </w:pPr>
            <w:r>
              <w:rPr>
                <w:rFonts w:hint="eastAsia"/>
                <w:sz w:val="21"/>
                <w:szCs w:val="21"/>
              </w:rPr>
              <w:t>回复：</w:t>
            </w:r>
            <w:r w:rsidRPr="004919DE">
              <w:rPr>
                <w:rFonts w:hint="eastAsia"/>
                <w:sz w:val="21"/>
                <w:szCs w:val="21"/>
              </w:rPr>
              <w:t>近年来，公司聚焦快速增长的汽车电子领域，芯片设计流程已获得</w:t>
            </w:r>
            <w:r w:rsidRPr="004919DE">
              <w:rPr>
                <w:rFonts w:hint="eastAsia"/>
                <w:sz w:val="21"/>
                <w:szCs w:val="21"/>
              </w:rPr>
              <w:t>ISO 26262</w:t>
            </w:r>
            <w:r w:rsidRPr="004919DE">
              <w:rPr>
                <w:rFonts w:hint="eastAsia"/>
                <w:sz w:val="21"/>
                <w:szCs w:val="21"/>
              </w:rPr>
              <w:t>汽车功能安全管理体系认证，可从芯片和</w:t>
            </w:r>
            <w:r w:rsidRPr="004919DE">
              <w:rPr>
                <w:rFonts w:hint="eastAsia"/>
                <w:sz w:val="21"/>
                <w:szCs w:val="21"/>
              </w:rPr>
              <w:t>IP</w:t>
            </w:r>
            <w:r w:rsidRPr="004919DE">
              <w:rPr>
                <w:rFonts w:hint="eastAsia"/>
                <w:sz w:val="21"/>
                <w:szCs w:val="21"/>
              </w:rPr>
              <w:t>的设计实现、软件开发等方面，为全球客户满足功能安全要求的车载芯片提供一站式定制服务；此外，芯原还推出了功能安全（</w:t>
            </w:r>
            <w:r w:rsidRPr="004919DE">
              <w:rPr>
                <w:rFonts w:hint="eastAsia"/>
                <w:sz w:val="21"/>
                <w:szCs w:val="21"/>
              </w:rPr>
              <w:t>FuSa</w:t>
            </w:r>
            <w:r w:rsidRPr="004919DE">
              <w:rPr>
                <w:rFonts w:hint="eastAsia"/>
                <w:sz w:val="21"/>
                <w:szCs w:val="21"/>
              </w:rPr>
              <w:t>）</w:t>
            </w:r>
            <w:r w:rsidRPr="004919DE">
              <w:rPr>
                <w:rFonts w:hint="eastAsia"/>
                <w:sz w:val="21"/>
                <w:szCs w:val="21"/>
              </w:rPr>
              <w:t>SoC</w:t>
            </w:r>
            <w:r w:rsidRPr="004919DE">
              <w:rPr>
                <w:rFonts w:hint="eastAsia"/>
                <w:sz w:val="21"/>
                <w:szCs w:val="21"/>
              </w:rPr>
              <w:t>平台的总体设计流程，以及基于该平台的</w:t>
            </w:r>
            <w:r w:rsidRPr="004919DE">
              <w:rPr>
                <w:rFonts w:hint="eastAsia"/>
                <w:sz w:val="21"/>
                <w:szCs w:val="21"/>
              </w:rPr>
              <w:t>ADAS</w:t>
            </w:r>
            <w:r w:rsidRPr="004919DE">
              <w:rPr>
                <w:rFonts w:hint="eastAsia"/>
                <w:sz w:val="21"/>
                <w:szCs w:val="21"/>
              </w:rPr>
              <w:t>功能安全方案，并搭建了完整的自动驾驶软件平台框架</w:t>
            </w:r>
            <w:r w:rsidRPr="00BF204F">
              <w:rPr>
                <w:rFonts w:hint="eastAsia"/>
                <w:sz w:val="21"/>
                <w:szCs w:val="21"/>
              </w:rPr>
              <w:t>。</w:t>
            </w:r>
          </w:p>
          <w:p w:rsidR="004919DE" w:rsidRDefault="00612ED7" w:rsidP="00EA6170">
            <w:pPr>
              <w:pStyle w:val="005"/>
              <w:spacing w:before="156"/>
              <w:ind w:firstLine="420"/>
              <w:rPr>
                <w:sz w:val="21"/>
                <w:szCs w:val="21"/>
              </w:rPr>
            </w:pPr>
            <w:r w:rsidRPr="00612ED7">
              <w:rPr>
                <w:rFonts w:hint="eastAsia"/>
                <w:sz w:val="21"/>
                <w:szCs w:val="21"/>
              </w:rPr>
              <w:lastRenderedPageBreak/>
              <w:t>基于上述技术布局，芯原已经积累了为汽车厂商设计高性能车规</w:t>
            </w:r>
            <w:r w:rsidRPr="00612ED7">
              <w:rPr>
                <w:rFonts w:hint="eastAsia"/>
                <w:sz w:val="21"/>
                <w:szCs w:val="21"/>
              </w:rPr>
              <w:t>ADAS</w:t>
            </w:r>
            <w:r w:rsidRPr="00612ED7">
              <w:rPr>
                <w:rFonts w:hint="eastAsia"/>
                <w:sz w:val="21"/>
                <w:szCs w:val="21"/>
              </w:rPr>
              <w:t>芯片的相关经验，例如为某知名新能源汽车厂商提供基于</w:t>
            </w:r>
            <w:r w:rsidRPr="00612ED7">
              <w:rPr>
                <w:rFonts w:hint="eastAsia"/>
                <w:sz w:val="21"/>
                <w:szCs w:val="21"/>
              </w:rPr>
              <w:t>5nm</w:t>
            </w:r>
            <w:r w:rsidRPr="00612ED7">
              <w:rPr>
                <w:rFonts w:hint="eastAsia"/>
                <w:sz w:val="21"/>
                <w:szCs w:val="21"/>
              </w:rPr>
              <w:t>车规工艺制程的自动驾驶芯片定制服务，其中集成了芯原的多个半导体</w:t>
            </w:r>
            <w:r w:rsidRPr="00612ED7">
              <w:rPr>
                <w:rFonts w:hint="eastAsia"/>
                <w:sz w:val="21"/>
                <w:szCs w:val="21"/>
              </w:rPr>
              <w:t>IP</w:t>
            </w:r>
            <w:r w:rsidRPr="00612ED7">
              <w:rPr>
                <w:rFonts w:hint="eastAsia"/>
                <w:sz w:val="21"/>
                <w:szCs w:val="21"/>
              </w:rPr>
              <w:t>，并符合</w:t>
            </w:r>
            <w:r w:rsidRPr="00612ED7">
              <w:rPr>
                <w:rFonts w:hint="eastAsia"/>
                <w:sz w:val="21"/>
                <w:szCs w:val="21"/>
              </w:rPr>
              <w:t>ISO 26262</w:t>
            </w:r>
            <w:r w:rsidRPr="00612ED7">
              <w:rPr>
                <w:rFonts w:hint="eastAsia"/>
                <w:sz w:val="21"/>
                <w:szCs w:val="21"/>
              </w:rPr>
              <w:t>功能安全标准，性能全球领先。目前芯原正在与一系列汽车领域的关键客户进行深入合作，</w:t>
            </w:r>
            <w:r>
              <w:rPr>
                <w:rFonts w:hint="eastAsia"/>
                <w:sz w:val="21"/>
                <w:szCs w:val="21"/>
              </w:rPr>
              <w:t>并</w:t>
            </w:r>
            <w:r w:rsidRPr="00612ED7">
              <w:rPr>
                <w:rFonts w:hint="eastAsia"/>
                <w:sz w:val="21"/>
                <w:szCs w:val="21"/>
              </w:rPr>
              <w:t>积极推进智慧出行领域</w:t>
            </w:r>
            <w:r w:rsidRPr="00612ED7">
              <w:rPr>
                <w:rFonts w:hint="eastAsia"/>
                <w:sz w:val="21"/>
                <w:szCs w:val="21"/>
              </w:rPr>
              <w:t>Chiplet</w:t>
            </w:r>
            <w:r w:rsidRPr="00612ED7">
              <w:rPr>
                <w:rFonts w:hint="eastAsia"/>
                <w:sz w:val="21"/>
                <w:szCs w:val="21"/>
              </w:rPr>
              <w:t>解决方案平台研发</w:t>
            </w:r>
            <w:r>
              <w:rPr>
                <w:rFonts w:hint="eastAsia"/>
                <w:sz w:val="21"/>
                <w:szCs w:val="21"/>
              </w:rPr>
              <w:t>，</w:t>
            </w:r>
            <w:r w:rsidRPr="00612ED7">
              <w:rPr>
                <w:rFonts w:hint="eastAsia"/>
                <w:sz w:val="21"/>
                <w:szCs w:val="21"/>
              </w:rPr>
              <w:t>以在智慧出行领域取得更好的发展机会。</w:t>
            </w:r>
          </w:p>
          <w:p w:rsidR="00295E97" w:rsidRDefault="00295E97" w:rsidP="00EA6170">
            <w:pPr>
              <w:pStyle w:val="005"/>
              <w:spacing w:before="156"/>
              <w:ind w:firstLine="420"/>
              <w:rPr>
                <w:sz w:val="21"/>
                <w:szCs w:val="21"/>
              </w:rPr>
            </w:pPr>
          </w:p>
          <w:p w:rsidR="00295E97" w:rsidRDefault="00295E97" w:rsidP="00295E97">
            <w:pPr>
              <w:widowControl/>
              <w:spacing w:before="120" w:after="240" w:line="360" w:lineRule="auto"/>
              <w:rPr>
                <w:b/>
                <w:szCs w:val="21"/>
              </w:rPr>
            </w:pPr>
            <w:r>
              <w:rPr>
                <w:b/>
                <w:szCs w:val="21"/>
              </w:rPr>
              <w:t>问题</w:t>
            </w:r>
            <w:r>
              <w:rPr>
                <w:rFonts w:hint="eastAsia"/>
                <w:b/>
                <w:szCs w:val="21"/>
              </w:rPr>
              <w:t>：根据公司披露的</w:t>
            </w:r>
            <w:r w:rsidRPr="007746B7">
              <w:rPr>
                <w:rFonts w:hint="eastAsia"/>
                <w:b/>
                <w:szCs w:val="21"/>
              </w:rPr>
              <w:t>在手订单和收入情况</w:t>
            </w:r>
            <w:r>
              <w:rPr>
                <w:rFonts w:hint="eastAsia"/>
                <w:b/>
                <w:szCs w:val="21"/>
              </w:rPr>
              <w:t>，公司第二季度</w:t>
            </w:r>
            <w:r w:rsidRPr="007746B7">
              <w:rPr>
                <w:rFonts w:hint="eastAsia"/>
                <w:b/>
                <w:szCs w:val="21"/>
              </w:rPr>
              <w:t>新签订单</w:t>
            </w:r>
            <w:r>
              <w:rPr>
                <w:rFonts w:hint="eastAsia"/>
                <w:b/>
                <w:szCs w:val="21"/>
              </w:rPr>
              <w:t>应该已经超过十</w:t>
            </w:r>
            <w:r w:rsidRPr="007746B7">
              <w:rPr>
                <w:rFonts w:hint="eastAsia"/>
                <w:b/>
                <w:szCs w:val="21"/>
              </w:rPr>
              <w:t>亿。</w:t>
            </w:r>
            <w:r>
              <w:rPr>
                <w:rFonts w:hint="eastAsia"/>
                <w:b/>
                <w:szCs w:val="21"/>
              </w:rPr>
              <w:t>请问主要是哪些方面的客户项目</w:t>
            </w:r>
            <w:r w:rsidRPr="007746B7">
              <w:rPr>
                <w:rFonts w:hint="eastAsia"/>
                <w:b/>
                <w:szCs w:val="21"/>
              </w:rPr>
              <w:t>带来的</w:t>
            </w:r>
            <w:r>
              <w:rPr>
                <w:rFonts w:hint="eastAsia"/>
                <w:b/>
                <w:szCs w:val="21"/>
              </w:rPr>
              <w:t>增量？</w:t>
            </w:r>
          </w:p>
          <w:p w:rsidR="00295E97" w:rsidRDefault="00295E97" w:rsidP="00295E97">
            <w:pPr>
              <w:pStyle w:val="005"/>
              <w:spacing w:before="156"/>
              <w:ind w:firstLine="420"/>
              <w:rPr>
                <w:sz w:val="21"/>
                <w:szCs w:val="21"/>
              </w:rPr>
            </w:pPr>
            <w:r>
              <w:rPr>
                <w:rFonts w:hint="eastAsia"/>
                <w:sz w:val="21"/>
                <w:szCs w:val="21"/>
              </w:rPr>
              <w:t>回复：</w:t>
            </w:r>
            <w:r w:rsidRPr="00947579">
              <w:rPr>
                <w:rFonts w:hint="eastAsia"/>
                <w:sz w:val="21"/>
                <w:szCs w:val="21"/>
              </w:rPr>
              <w:t>公司不断开拓增量市场和具有发展潜力的新兴市场，受</w:t>
            </w:r>
            <w:r w:rsidRPr="00947579">
              <w:rPr>
                <w:rFonts w:hint="eastAsia"/>
                <w:sz w:val="21"/>
                <w:szCs w:val="21"/>
              </w:rPr>
              <w:t>AI</w:t>
            </w:r>
            <w:r w:rsidRPr="00947579">
              <w:rPr>
                <w:rFonts w:hint="eastAsia"/>
                <w:sz w:val="21"/>
                <w:szCs w:val="21"/>
              </w:rPr>
              <w:t>算力等</w:t>
            </w:r>
            <w:r>
              <w:rPr>
                <w:rFonts w:hint="eastAsia"/>
                <w:sz w:val="21"/>
                <w:szCs w:val="21"/>
              </w:rPr>
              <w:t>相关领域</w:t>
            </w:r>
            <w:r w:rsidRPr="00947579">
              <w:rPr>
                <w:rFonts w:hint="eastAsia"/>
                <w:sz w:val="21"/>
                <w:szCs w:val="21"/>
              </w:rPr>
              <w:t>需求带动，</w:t>
            </w:r>
            <w:r>
              <w:rPr>
                <w:rFonts w:hint="eastAsia"/>
                <w:sz w:val="21"/>
                <w:szCs w:val="21"/>
              </w:rPr>
              <w:t>公司订单快速增长，预计截至</w:t>
            </w:r>
            <w:r>
              <w:rPr>
                <w:rFonts w:hint="eastAsia"/>
                <w:sz w:val="21"/>
                <w:szCs w:val="21"/>
              </w:rPr>
              <w:t>2</w:t>
            </w:r>
            <w:r>
              <w:rPr>
                <w:sz w:val="21"/>
                <w:szCs w:val="21"/>
              </w:rPr>
              <w:t>025</w:t>
            </w:r>
            <w:r>
              <w:rPr>
                <w:rFonts w:hint="eastAsia"/>
                <w:sz w:val="21"/>
                <w:szCs w:val="21"/>
              </w:rPr>
              <w:t>年二季度末，公司</w:t>
            </w:r>
            <w:r w:rsidRPr="007746B7">
              <w:rPr>
                <w:rFonts w:hint="eastAsia"/>
                <w:sz w:val="21"/>
                <w:szCs w:val="21"/>
              </w:rPr>
              <w:t>在手订单金额为</w:t>
            </w:r>
            <w:r w:rsidRPr="007746B7">
              <w:rPr>
                <w:rFonts w:hint="eastAsia"/>
                <w:sz w:val="21"/>
                <w:szCs w:val="21"/>
              </w:rPr>
              <w:t>30.25</w:t>
            </w:r>
            <w:r w:rsidRPr="007746B7">
              <w:rPr>
                <w:rFonts w:hint="eastAsia"/>
                <w:sz w:val="21"/>
                <w:szCs w:val="21"/>
              </w:rPr>
              <w:t>亿元，较</w:t>
            </w:r>
            <w:r w:rsidRPr="007746B7">
              <w:rPr>
                <w:rFonts w:hint="eastAsia"/>
                <w:sz w:val="21"/>
                <w:szCs w:val="21"/>
              </w:rPr>
              <w:t>2025</w:t>
            </w:r>
            <w:r w:rsidRPr="007746B7">
              <w:rPr>
                <w:rFonts w:hint="eastAsia"/>
                <w:sz w:val="21"/>
                <w:szCs w:val="21"/>
              </w:rPr>
              <w:t>年第一季度末增长</w:t>
            </w:r>
            <w:r w:rsidRPr="007746B7">
              <w:rPr>
                <w:rFonts w:hint="eastAsia"/>
                <w:sz w:val="21"/>
                <w:szCs w:val="21"/>
              </w:rPr>
              <w:t>23.17%</w:t>
            </w:r>
            <w:r w:rsidRPr="007746B7">
              <w:rPr>
                <w:rFonts w:hint="eastAsia"/>
                <w:sz w:val="21"/>
                <w:szCs w:val="21"/>
              </w:rPr>
              <w:t>，再创公司历史新高</w:t>
            </w:r>
            <w:r>
              <w:rPr>
                <w:rFonts w:hint="eastAsia"/>
                <w:sz w:val="21"/>
                <w:szCs w:val="21"/>
              </w:rPr>
              <w:t>，其中近</w:t>
            </w:r>
            <w:r w:rsidRPr="007746B7">
              <w:rPr>
                <w:rFonts w:hint="eastAsia"/>
                <w:sz w:val="21"/>
                <w:szCs w:val="21"/>
              </w:rPr>
              <w:t>90%</w:t>
            </w:r>
            <w:r>
              <w:rPr>
                <w:rFonts w:hint="eastAsia"/>
                <w:sz w:val="21"/>
                <w:szCs w:val="21"/>
              </w:rPr>
              <w:t>的在手订单来自于公司</w:t>
            </w:r>
            <w:r w:rsidRPr="007746B7">
              <w:rPr>
                <w:rFonts w:hint="eastAsia"/>
                <w:sz w:val="21"/>
                <w:szCs w:val="21"/>
              </w:rPr>
              <w:t>一站式芯片定制业务</w:t>
            </w:r>
            <w:r w:rsidR="00972975">
              <w:rPr>
                <w:rFonts w:hint="eastAsia"/>
                <w:sz w:val="21"/>
                <w:szCs w:val="21"/>
              </w:rPr>
              <w:t>，</w:t>
            </w:r>
            <w:r w:rsidR="00972975" w:rsidRPr="00972975">
              <w:rPr>
                <w:rFonts w:hint="eastAsia"/>
                <w:sz w:val="21"/>
                <w:szCs w:val="21"/>
              </w:rPr>
              <w:t>具体准确的财务数据以公司正式披露的</w:t>
            </w:r>
            <w:r w:rsidR="00972975" w:rsidRPr="00972975">
              <w:rPr>
                <w:rFonts w:hint="eastAsia"/>
                <w:sz w:val="21"/>
                <w:szCs w:val="21"/>
              </w:rPr>
              <w:t>2025</w:t>
            </w:r>
            <w:r w:rsidR="00972975" w:rsidRPr="00972975">
              <w:rPr>
                <w:rFonts w:hint="eastAsia"/>
                <w:sz w:val="21"/>
                <w:szCs w:val="21"/>
              </w:rPr>
              <w:t>年半年度报告为准。</w:t>
            </w:r>
            <w:bookmarkStart w:id="0" w:name="_GoBack"/>
            <w:bookmarkEnd w:id="0"/>
          </w:p>
          <w:p w:rsidR="00EA6170" w:rsidRPr="00295E97" w:rsidRDefault="00EA6170" w:rsidP="00612ED7">
            <w:pPr>
              <w:pStyle w:val="005"/>
              <w:spacing w:before="156"/>
              <w:ind w:firstLineChars="0" w:firstLine="0"/>
              <w:rPr>
                <w:sz w:val="21"/>
                <w:szCs w:val="21"/>
              </w:rPr>
            </w:pPr>
          </w:p>
          <w:p w:rsidR="00EA6170" w:rsidRPr="00BF204F" w:rsidRDefault="00EA6170" w:rsidP="00207772">
            <w:pPr>
              <w:widowControl/>
              <w:spacing w:before="120" w:after="240" w:line="360" w:lineRule="auto"/>
              <w:rPr>
                <w:b/>
                <w:szCs w:val="21"/>
              </w:rPr>
            </w:pPr>
            <w:r>
              <w:rPr>
                <w:rFonts w:hint="eastAsia"/>
                <w:b/>
                <w:szCs w:val="21"/>
              </w:rPr>
              <w:t>问题：</w:t>
            </w:r>
            <w:r w:rsidR="00612ED7" w:rsidRPr="00612ED7">
              <w:rPr>
                <w:rFonts w:hint="eastAsia"/>
                <w:b/>
                <w:szCs w:val="21"/>
              </w:rPr>
              <w:t>请问公司在视频编解码领域的客户情况如何？</w:t>
            </w:r>
          </w:p>
          <w:p w:rsidR="00612ED7" w:rsidRPr="00612ED7" w:rsidRDefault="00207772" w:rsidP="0065719F">
            <w:pPr>
              <w:pStyle w:val="005"/>
              <w:spacing w:before="156"/>
              <w:ind w:firstLine="420"/>
              <w:rPr>
                <w:sz w:val="21"/>
                <w:szCs w:val="21"/>
              </w:rPr>
            </w:pPr>
            <w:r>
              <w:rPr>
                <w:rFonts w:hint="eastAsia"/>
                <w:sz w:val="21"/>
                <w:szCs w:val="21"/>
              </w:rPr>
              <w:t>回复：</w:t>
            </w:r>
            <w:r w:rsidR="00612ED7" w:rsidRPr="00612ED7">
              <w:rPr>
                <w:rFonts w:hint="eastAsia"/>
                <w:sz w:val="21"/>
                <w:szCs w:val="21"/>
              </w:rPr>
              <w:t>互联网视频相关应用市场日益增长，如</w:t>
            </w:r>
            <w:r w:rsidR="00612ED7" w:rsidRPr="00612ED7">
              <w:rPr>
                <w:rFonts w:hint="eastAsia"/>
                <w:sz w:val="21"/>
                <w:szCs w:val="21"/>
              </w:rPr>
              <w:t>4K</w:t>
            </w:r>
            <w:r w:rsidR="00612ED7" w:rsidRPr="00612ED7">
              <w:rPr>
                <w:rFonts w:hint="eastAsia"/>
                <w:sz w:val="21"/>
                <w:szCs w:val="21"/>
              </w:rPr>
              <w:t>高清直播、在线会议、云游戏等应用，都需要在数据中心进行高密集度的视频解码和编码。芯原的数据中心视频转码平台可以大幅度提高数据中心的视频处理能力，并降低整体功耗和成本。目前，</w:t>
            </w:r>
            <w:r w:rsidR="0065719F">
              <w:rPr>
                <w:rFonts w:hint="eastAsia"/>
                <w:sz w:val="21"/>
                <w:szCs w:val="21"/>
              </w:rPr>
              <w:t>芯原的</w:t>
            </w:r>
            <w:r w:rsidR="00612ED7" w:rsidRPr="00612ED7">
              <w:rPr>
                <w:rFonts w:hint="eastAsia"/>
                <w:sz w:val="21"/>
                <w:szCs w:val="21"/>
              </w:rPr>
              <w:t>视频处理器</w:t>
            </w:r>
            <w:r w:rsidR="00612ED7" w:rsidRPr="00612ED7">
              <w:rPr>
                <w:rFonts w:hint="eastAsia"/>
                <w:sz w:val="21"/>
                <w:szCs w:val="21"/>
              </w:rPr>
              <w:t>IP</w:t>
            </w:r>
            <w:r w:rsidR="00612ED7" w:rsidRPr="00612ED7">
              <w:rPr>
                <w:rFonts w:hint="eastAsia"/>
                <w:sz w:val="21"/>
                <w:szCs w:val="21"/>
              </w:rPr>
              <w:t>技术已被全球前</w:t>
            </w:r>
            <w:r w:rsidR="00612ED7" w:rsidRPr="00612ED7">
              <w:rPr>
                <w:rFonts w:hint="eastAsia"/>
                <w:sz w:val="21"/>
                <w:szCs w:val="21"/>
              </w:rPr>
              <w:t>20</w:t>
            </w:r>
            <w:r w:rsidR="00612ED7" w:rsidRPr="00612ED7">
              <w:rPr>
                <w:rFonts w:hint="eastAsia"/>
                <w:sz w:val="21"/>
                <w:szCs w:val="21"/>
              </w:rPr>
              <w:t>大云平台解决方案提供商中的</w:t>
            </w:r>
            <w:r w:rsidR="00612ED7" w:rsidRPr="00612ED7">
              <w:rPr>
                <w:rFonts w:hint="eastAsia"/>
                <w:sz w:val="21"/>
                <w:szCs w:val="21"/>
              </w:rPr>
              <w:t>12</w:t>
            </w:r>
            <w:r w:rsidR="00612ED7" w:rsidRPr="00612ED7">
              <w:rPr>
                <w:rFonts w:hint="eastAsia"/>
                <w:sz w:val="21"/>
                <w:szCs w:val="21"/>
              </w:rPr>
              <w:t>家，中国前</w:t>
            </w:r>
            <w:r w:rsidR="00612ED7" w:rsidRPr="00612ED7">
              <w:rPr>
                <w:rFonts w:hint="eastAsia"/>
                <w:sz w:val="21"/>
                <w:szCs w:val="21"/>
              </w:rPr>
              <w:t>5</w:t>
            </w:r>
            <w:r w:rsidR="00612ED7" w:rsidRPr="00612ED7">
              <w:rPr>
                <w:rFonts w:hint="eastAsia"/>
                <w:sz w:val="21"/>
                <w:szCs w:val="21"/>
              </w:rPr>
              <w:t>大互联网提供商中的</w:t>
            </w:r>
            <w:r w:rsidR="00612ED7" w:rsidRPr="00612ED7">
              <w:rPr>
                <w:rFonts w:hint="eastAsia"/>
                <w:sz w:val="21"/>
                <w:szCs w:val="21"/>
              </w:rPr>
              <w:t>3</w:t>
            </w:r>
            <w:r w:rsidR="00612ED7" w:rsidRPr="00612ED7">
              <w:rPr>
                <w:rFonts w:hint="eastAsia"/>
                <w:sz w:val="21"/>
                <w:szCs w:val="21"/>
              </w:rPr>
              <w:t>家，以及</w:t>
            </w:r>
            <w:r w:rsidR="00612ED7" w:rsidRPr="00612ED7">
              <w:rPr>
                <w:rFonts w:hint="eastAsia"/>
                <w:sz w:val="21"/>
                <w:szCs w:val="21"/>
              </w:rPr>
              <w:t>2024</w:t>
            </w:r>
            <w:r w:rsidR="00612ED7" w:rsidRPr="00612ED7">
              <w:rPr>
                <w:rFonts w:hint="eastAsia"/>
                <w:sz w:val="21"/>
                <w:szCs w:val="21"/>
              </w:rPr>
              <w:t>年中国造车新势力</w:t>
            </w:r>
            <w:r w:rsidR="00612ED7" w:rsidRPr="00612ED7">
              <w:rPr>
                <w:rFonts w:hint="eastAsia"/>
                <w:sz w:val="21"/>
                <w:szCs w:val="21"/>
              </w:rPr>
              <w:t>Top 8</w:t>
            </w:r>
            <w:r w:rsidR="00612ED7" w:rsidRPr="00612ED7">
              <w:rPr>
                <w:rFonts w:hint="eastAsia"/>
                <w:sz w:val="21"/>
                <w:szCs w:val="21"/>
              </w:rPr>
              <w:t>榜单中</w:t>
            </w:r>
            <w:r w:rsidR="00612ED7" w:rsidRPr="00612ED7">
              <w:rPr>
                <w:rFonts w:hint="eastAsia"/>
                <w:sz w:val="21"/>
                <w:szCs w:val="21"/>
              </w:rPr>
              <w:t>5</w:t>
            </w:r>
            <w:r w:rsidR="00612ED7">
              <w:rPr>
                <w:rFonts w:hint="eastAsia"/>
                <w:sz w:val="21"/>
                <w:szCs w:val="21"/>
              </w:rPr>
              <w:t>家所采用，体现公司在</w:t>
            </w:r>
            <w:r w:rsidR="00612ED7" w:rsidRPr="00612ED7">
              <w:rPr>
                <w:rFonts w:hint="eastAsia"/>
                <w:sz w:val="21"/>
                <w:szCs w:val="21"/>
              </w:rPr>
              <w:t>服务器、数据中心和汽车市场占据了有利地位</w:t>
            </w:r>
            <w:r w:rsidR="00612ED7">
              <w:rPr>
                <w:rFonts w:hint="eastAsia"/>
                <w:sz w:val="21"/>
                <w:szCs w:val="21"/>
              </w:rPr>
              <w:t>。</w:t>
            </w:r>
          </w:p>
          <w:p w:rsidR="00BF204F" w:rsidRDefault="00612ED7" w:rsidP="00612ED7">
            <w:pPr>
              <w:pStyle w:val="005"/>
              <w:spacing w:before="156"/>
              <w:ind w:firstLine="420"/>
              <w:rPr>
                <w:sz w:val="21"/>
                <w:szCs w:val="21"/>
              </w:rPr>
            </w:pPr>
            <w:r w:rsidRPr="00612ED7">
              <w:rPr>
                <w:rFonts w:hint="eastAsia"/>
                <w:sz w:val="21"/>
                <w:szCs w:val="21"/>
              </w:rPr>
              <w:t>此外，芯原数据中心视频转码加速解决方案可以为客户提供基于芯原自有</w:t>
            </w:r>
            <w:r w:rsidRPr="00612ED7">
              <w:rPr>
                <w:rFonts w:hint="eastAsia"/>
                <w:sz w:val="21"/>
                <w:szCs w:val="21"/>
              </w:rPr>
              <w:t>IP</w:t>
            </w:r>
            <w:r w:rsidRPr="00612ED7">
              <w:rPr>
                <w:rFonts w:hint="eastAsia"/>
                <w:sz w:val="21"/>
                <w:szCs w:val="21"/>
              </w:rPr>
              <w:t>的高性能视频转码芯片和开源软件一体化解决方案，广泛应用于视频加速卡、流媒体及视频点播、数据中心服务器及安全监控视频系统</w:t>
            </w:r>
            <w:r w:rsidRPr="00612ED7">
              <w:rPr>
                <w:rFonts w:hint="eastAsia"/>
                <w:sz w:val="21"/>
                <w:szCs w:val="21"/>
              </w:rPr>
              <w:lastRenderedPageBreak/>
              <w:t>等，为客户提供高性能视频处理的同时，极大地降低整体功耗和成本。目前，基于芯原</w:t>
            </w:r>
            <w:r w:rsidRPr="00612ED7">
              <w:rPr>
                <w:rFonts w:hint="eastAsia"/>
                <w:sz w:val="21"/>
                <w:szCs w:val="21"/>
              </w:rPr>
              <w:t>IP</w:t>
            </w:r>
            <w:r w:rsidRPr="00612ED7">
              <w:rPr>
                <w:rFonts w:hint="eastAsia"/>
                <w:sz w:val="21"/>
                <w:szCs w:val="21"/>
              </w:rPr>
              <w:t>的第二代视频转码平台一站式芯片定制项目（包括软硬件协同验证）已基本完成，该平台在原有的技术基础上将不同格式视频转码能力增强到</w:t>
            </w:r>
            <w:r w:rsidRPr="00612ED7">
              <w:rPr>
                <w:rFonts w:hint="eastAsia"/>
                <w:sz w:val="21"/>
                <w:szCs w:val="21"/>
              </w:rPr>
              <w:t>8K</w:t>
            </w:r>
            <w:r w:rsidRPr="00612ED7">
              <w:rPr>
                <w:rFonts w:hint="eastAsia"/>
                <w:sz w:val="21"/>
                <w:szCs w:val="21"/>
              </w:rPr>
              <w:t>，增加了对</w:t>
            </w:r>
            <w:r w:rsidRPr="00612ED7">
              <w:rPr>
                <w:rFonts w:hint="eastAsia"/>
                <w:sz w:val="21"/>
                <w:szCs w:val="21"/>
              </w:rPr>
              <w:t xml:space="preserve">AV1 </w:t>
            </w:r>
            <w:r w:rsidRPr="00612ED7">
              <w:rPr>
                <w:rFonts w:hint="eastAsia"/>
                <w:sz w:val="21"/>
                <w:szCs w:val="21"/>
              </w:rPr>
              <w:t>格式的支持，并新增了</w:t>
            </w:r>
            <w:r w:rsidRPr="00612ED7">
              <w:rPr>
                <w:rFonts w:hint="eastAsia"/>
                <w:sz w:val="21"/>
                <w:szCs w:val="21"/>
              </w:rPr>
              <w:t>AI</w:t>
            </w:r>
            <w:r w:rsidRPr="00612ED7">
              <w:rPr>
                <w:rFonts w:hint="eastAsia"/>
                <w:sz w:val="21"/>
                <w:szCs w:val="21"/>
              </w:rPr>
              <w:t>处理能力，此外，还增加了高性能的多核</w:t>
            </w:r>
            <w:r w:rsidRPr="00612ED7">
              <w:rPr>
                <w:rFonts w:hint="eastAsia"/>
                <w:sz w:val="21"/>
                <w:szCs w:val="21"/>
              </w:rPr>
              <w:t>RISC-V CPU</w:t>
            </w:r>
            <w:r w:rsidRPr="00612ED7">
              <w:rPr>
                <w:rFonts w:hint="eastAsia"/>
                <w:sz w:val="21"/>
                <w:szCs w:val="21"/>
              </w:rPr>
              <w:t>和硬件的加密引擎。</w:t>
            </w:r>
          </w:p>
          <w:p w:rsidR="00295E97" w:rsidRDefault="00295E97" w:rsidP="00295E97">
            <w:pPr>
              <w:pStyle w:val="005"/>
              <w:spacing w:before="156"/>
              <w:ind w:firstLineChars="0" w:firstLine="0"/>
              <w:rPr>
                <w:sz w:val="21"/>
                <w:szCs w:val="21"/>
              </w:rPr>
            </w:pPr>
          </w:p>
          <w:p w:rsidR="00295E97" w:rsidRDefault="00295E97" w:rsidP="00295E97">
            <w:pPr>
              <w:widowControl/>
              <w:spacing w:before="120" w:after="240" w:line="360" w:lineRule="auto"/>
              <w:rPr>
                <w:b/>
                <w:szCs w:val="21"/>
              </w:rPr>
            </w:pPr>
            <w:r>
              <w:rPr>
                <w:b/>
                <w:szCs w:val="21"/>
              </w:rPr>
              <w:t>问题</w:t>
            </w:r>
            <w:r>
              <w:rPr>
                <w:rFonts w:hint="eastAsia"/>
                <w:b/>
                <w:szCs w:val="21"/>
              </w:rPr>
              <w:t>：请问公司在</w:t>
            </w:r>
            <w:r>
              <w:rPr>
                <w:rFonts w:hint="eastAsia"/>
                <w:b/>
                <w:szCs w:val="21"/>
              </w:rPr>
              <w:t>Chiplet</w:t>
            </w:r>
            <w:r>
              <w:rPr>
                <w:rFonts w:hint="eastAsia"/>
                <w:b/>
                <w:szCs w:val="21"/>
              </w:rPr>
              <w:t>领域的技术布局有哪些？</w:t>
            </w:r>
          </w:p>
          <w:p w:rsidR="00295E97" w:rsidRDefault="00295E97" w:rsidP="00295E97">
            <w:pPr>
              <w:pStyle w:val="005"/>
              <w:spacing w:before="156"/>
              <w:ind w:firstLine="420"/>
              <w:rPr>
                <w:sz w:val="21"/>
                <w:szCs w:val="21"/>
              </w:rPr>
            </w:pPr>
            <w:r>
              <w:rPr>
                <w:rFonts w:hint="eastAsia"/>
                <w:sz w:val="21"/>
                <w:szCs w:val="21"/>
              </w:rPr>
              <w:t>回复：</w:t>
            </w:r>
            <w:r w:rsidRPr="00295E97">
              <w:rPr>
                <w:rFonts w:hint="eastAsia"/>
                <w:sz w:val="21"/>
                <w:szCs w:val="21"/>
              </w:rPr>
              <w:t>芯原拥有丰富的处理器</w:t>
            </w:r>
            <w:r w:rsidRPr="00295E97">
              <w:rPr>
                <w:rFonts w:hint="eastAsia"/>
                <w:sz w:val="21"/>
                <w:szCs w:val="21"/>
              </w:rPr>
              <w:t>IP</w:t>
            </w:r>
            <w:r w:rsidRPr="00295E97">
              <w:rPr>
                <w:rFonts w:hint="eastAsia"/>
                <w:sz w:val="21"/>
                <w:szCs w:val="21"/>
              </w:rPr>
              <w:t>，以及领先的芯片设计能力，加上我们与全球主流的封装测试厂商、芯片制造厂商都建立了长久的合作关系，近几年来一直在致力于</w:t>
            </w:r>
            <w:r w:rsidRPr="00295E97">
              <w:rPr>
                <w:rFonts w:hint="eastAsia"/>
                <w:sz w:val="21"/>
                <w:szCs w:val="21"/>
              </w:rPr>
              <w:t>Chiplet</w:t>
            </w:r>
            <w:r w:rsidRPr="00295E97">
              <w:rPr>
                <w:rFonts w:hint="eastAsia"/>
                <w:sz w:val="21"/>
                <w:szCs w:val="21"/>
              </w:rPr>
              <w:t>技术和产业的推进，通过“</w:t>
            </w:r>
            <w:r w:rsidRPr="00295E97">
              <w:rPr>
                <w:rFonts w:hint="eastAsia"/>
                <w:sz w:val="21"/>
                <w:szCs w:val="21"/>
              </w:rPr>
              <w:t>IP</w:t>
            </w:r>
            <w:r w:rsidRPr="00295E97">
              <w:rPr>
                <w:rFonts w:hint="eastAsia"/>
                <w:sz w:val="21"/>
                <w:szCs w:val="21"/>
              </w:rPr>
              <w:t>芯片化，</w:t>
            </w:r>
            <w:r w:rsidRPr="00295E97">
              <w:rPr>
                <w:rFonts w:hint="eastAsia"/>
                <w:sz w:val="21"/>
                <w:szCs w:val="21"/>
              </w:rPr>
              <w:t>IP as a Chiplet</w:t>
            </w:r>
            <w:r w:rsidRPr="00295E97">
              <w:rPr>
                <w:rFonts w:hint="eastAsia"/>
                <w:sz w:val="21"/>
                <w:szCs w:val="21"/>
              </w:rPr>
              <w:t>”和“芯片平台化，</w:t>
            </w:r>
            <w:r w:rsidRPr="00295E97">
              <w:rPr>
                <w:rFonts w:hint="eastAsia"/>
                <w:sz w:val="21"/>
                <w:szCs w:val="21"/>
              </w:rPr>
              <w:t>Chiplet as a Platform</w:t>
            </w:r>
            <w:r w:rsidRPr="00295E97">
              <w:rPr>
                <w:rFonts w:hint="eastAsia"/>
                <w:sz w:val="21"/>
                <w:szCs w:val="21"/>
              </w:rPr>
              <w:t>”，来促进</w:t>
            </w:r>
            <w:r w:rsidRPr="00295E97">
              <w:rPr>
                <w:rFonts w:hint="eastAsia"/>
                <w:sz w:val="21"/>
                <w:szCs w:val="21"/>
              </w:rPr>
              <w:t>Chiplet</w:t>
            </w:r>
            <w:r w:rsidRPr="00295E97">
              <w:rPr>
                <w:rFonts w:hint="eastAsia"/>
                <w:sz w:val="21"/>
                <w:szCs w:val="21"/>
              </w:rPr>
              <w:t>的产业化。</w:t>
            </w:r>
          </w:p>
          <w:p w:rsidR="00295E97" w:rsidRPr="00295E97" w:rsidRDefault="00295E97" w:rsidP="00295E97">
            <w:pPr>
              <w:pStyle w:val="005"/>
              <w:spacing w:before="156"/>
              <w:ind w:firstLine="420"/>
              <w:rPr>
                <w:sz w:val="21"/>
                <w:szCs w:val="21"/>
              </w:rPr>
            </w:pPr>
            <w:r>
              <w:rPr>
                <w:rFonts w:hint="eastAsia"/>
                <w:sz w:val="21"/>
                <w:szCs w:val="21"/>
              </w:rPr>
              <w:t>目前，芯原</w:t>
            </w:r>
            <w:r w:rsidRPr="00295E97">
              <w:rPr>
                <w:rFonts w:hint="eastAsia"/>
                <w:sz w:val="21"/>
                <w:szCs w:val="21"/>
              </w:rPr>
              <w:t>已帮助客户设计了基于</w:t>
            </w:r>
            <w:r w:rsidRPr="00295E97">
              <w:rPr>
                <w:rFonts w:hint="eastAsia"/>
                <w:sz w:val="21"/>
                <w:szCs w:val="21"/>
              </w:rPr>
              <w:t>Chiplet</w:t>
            </w:r>
            <w:r w:rsidRPr="00295E97">
              <w:rPr>
                <w:rFonts w:hint="eastAsia"/>
                <w:sz w:val="21"/>
                <w:szCs w:val="21"/>
              </w:rPr>
              <w:t>架构的</w:t>
            </w:r>
            <w:r w:rsidRPr="00295E97">
              <w:rPr>
                <w:rFonts w:hint="eastAsia"/>
                <w:sz w:val="21"/>
                <w:szCs w:val="21"/>
              </w:rPr>
              <w:t>Chromebook</w:t>
            </w:r>
            <w:r w:rsidRPr="00295E97">
              <w:rPr>
                <w:rFonts w:hint="eastAsia"/>
                <w:sz w:val="21"/>
                <w:szCs w:val="21"/>
              </w:rPr>
              <w:t>芯片，采用了</w:t>
            </w:r>
            <w:r w:rsidRPr="00295E97">
              <w:rPr>
                <w:rFonts w:hint="eastAsia"/>
                <w:sz w:val="21"/>
                <w:szCs w:val="21"/>
              </w:rPr>
              <w:t>SiP</w:t>
            </w:r>
            <w:r w:rsidRPr="00295E97">
              <w:rPr>
                <w:rFonts w:hint="eastAsia"/>
                <w:sz w:val="21"/>
                <w:szCs w:val="21"/>
              </w:rPr>
              <w:t>（</w:t>
            </w:r>
            <w:r w:rsidRPr="00295E97">
              <w:rPr>
                <w:rFonts w:hint="eastAsia"/>
                <w:sz w:val="21"/>
                <w:szCs w:val="21"/>
              </w:rPr>
              <w:t>System in Package</w:t>
            </w:r>
            <w:r w:rsidRPr="00295E97">
              <w:rPr>
                <w:rFonts w:hint="eastAsia"/>
                <w:sz w:val="21"/>
                <w:szCs w:val="21"/>
              </w:rPr>
              <w:t>）先进封装技术，将高性能</w:t>
            </w:r>
            <w:r w:rsidRPr="00295E97">
              <w:rPr>
                <w:rFonts w:hint="eastAsia"/>
                <w:sz w:val="21"/>
                <w:szCs w:val="21"/>
              </w:rPr>
              <w:t>SoC</w:t>
            </w:r>
            <w:r w:rsidRPr="00295E97">
              <w:rPr>
                <w:rFonts w:hint="eastAsia"/>
                <w:sz w:val="21"/>
                <w:szCs w:val="21"/>
              </w:rPr>
              <w:t>和多颗</w:t>
            </w:r>
            <w:r w:rsidRPr="00295E97">
              <w:rPr>
                <w:rFonts w:hint="eastAsia"/>
                <w:sz w:val="21"/>
                <w:szCs w:val="21"/>
              </w:rPr>
              <w:t>IPM</w:t>
            </w:r>
            <w:r w:rsidRPr="00295E97">
              <w:rPr>
                <w:rFonts w:hint="eastAsia"/>
                <w:sz w:val="21"/>
                <w:szCs w:val="21"/>
              </w:rPr>
              <w:t>内存合封；已帮助客户的</w:t>
            </w:r>
            <w:r w:rsidRPr="00295E97">
              <w:rPr>
                <w:rFonts w:hint="eastAsia"/>
                <w:sz w:val="21"/>
                <w:szCs w:val="21"/>
              </w:rPr>
              <w:t>AIGC</w:t>
            </w:r>
            <w:r w:rsidRPr="00295E97">
              <w:rPr>
                <w:rFonts w:hint="eastAsia"/>
                <w:sz w:val="21"/>
                <w:szCs w:val="21"/>
              </w:rPr>
              <w:t>芯片设计了</w:t>
            </w:r>
            <w:r w:rsidRPr="00295E97">
              <w:rPr>
                <w:rFonts w:hint="eastAsia"/>
                <w:sz w:val="21"/>
                <w:szCs w:val="21"/>
              </w:rPr>
              <w:t>2.5D CoWos</w:t>
            </w:r>
            <w:r w:rsidRPr="00295E97">
              <w:rPr>
                <w:rFonts w:hint="eastAsia"/>
                <w:sz w:val="21"/>
                <w:szCs w:val="21"/>
              </w:rPr>
              <w:t>封装；已设计研发了针对</w:t>
            </w:r>
            <w:r w:rsidRPr="00295E97">
              <w:rPr>
                <w:rFonts w:hint="eastAsia"/>
                <w:sz w:val="21"/>
                <w:szCs w:val="21"/>
              </w:rPr>
              <w:t>Die to Die</w:t>
            </w:r>
            <w:r w:rsidRPr="00295E97">
              <w:rPr>
                <w:rFonts w:hint="eastAsia"/>
                <w:sz w:val="21"/>
                <w:szCs w:val="21"/>
              </w:rPr>
              <w:t>连接的</w:t>
            </w:r>
            <w:r w:rsidRPr="00295E97">
              <w:rPr>
                <w:rFonts w:hint="eastAsia"/>
                <w:sz w:val="21"/>
                <w:szCs w:val="21"/>
              </w:rPr>
              <w:t>UCIe</w:t>
            </w:r>
            <w:r w:rsidRPr="00295E97">
              <w:rPr>
                <w:rFonts w:hint="eastAsia"/>
                <w:sz w:val="21"/>
                <w:szCs w:val="21"/>
              </w:rPr>
              <w:t>物理层接口，相关测试芯片已流片，即将返回进行封装和测试；已和</w:t>
            </w:r>
            <w:r w:rsidRPr="00295E97">
              <w:rPr>
                <w:rFonts w:hint="eastAsia"/>
                <w:sz w:val="21"/>
                <w:szCs w:val="21"/>
              </w:rPr>
              <w:t>Chiplet</w:t>
            </w:r>
            <w:r w:rsidRPr="00295E97">
              <w:rPr>
                <w:rFonts w:hint="eastAsia"/>
                <w:sz w:val="21"/>
                <w:szCs w:val="21"/>
              </w:rPr>
              <w:t>芯片解决方案的行业领导者合作，为其提供包括</w:t>
            </w:r>
            <w:r w:rsidRPr="00295E97">
              <w:rPr>
                <w:rFonts w:hint="eastAsia"/>
                <w:sz w:val="21"/>
                <w:szCs w:val="21"/>
              </w:rPr>
              <w:t>GPGPU</w:t>
            </w:r>
            <w:r w:rsidRPr="00295E97">
              <w:rPr>
                <w:rFonts w:hint="eastAsia"/>
                <w:sz w:val="21"/>
                <w:szCs w:val="21"/>
              </w:rPr>
              <w:t>、</w:t>
            </w:r>
            <w:r w:rsidRPr="00295E97">
              <w:rPr>
                <w:rFonts w:hint="eastAsia"/>
                <w:sz w:val="21"/>
                <w:szCs w:val="21"/>
              </w:rPr>
              <w:t>NPU</w:t>
            </w:r>
            <w:r w:rsidRPr="00295E97">
              <w:rPr>
                <w:rFonts w:hint="eastAsia"/>
                <w:sz w:val="21"/>
                <w:szCs w:val="21"/>
              </w:rPr>
              <w:t>和</w:t>
            </w:r>
            <w:r w:rsidRPr="00295E97">
              <w:rPr>
                <w:rFonts w:hint="eastAsia"/>
                <w:sz w:val="21"/>
                <w:szCs w:val="21"/>
              </w:rPr>
              <w:t>VPU</w:t>
            </w:r>
            <w:r w:rsidRPr="00295E97">
              <w:rPr>
                <w:rFonts w:hint="eastAsia"/>
                <w:sz w:val="21"/>
                <w:szCs w:val="21"/>
              </w:rPr>
              <w:t>在内的多款芯原自有处理器</w:t>
            </w:r>
            <w:r w:rsidRPr="00295E97">
              <w:rPr>
                <w:rFonts w:hint="eastAsia"/>
                <w:sz w:val="21"/>
                <w:szCs w:val="21"/>
              </w:rPr>
              <w:t>IP</w:t>
            </w:r>
            <w:r w:rsidRPr="00295E97">
              <w:rPr>
                <w:rFonts w:hint="eastAsia"/>
                <w:sz w:val="21"/>
                <w:szCs w:val="21"/>
              </w:rPr>
              <w:t>，帮助其部署基于</w:t>
            </w:r>
            <w:r w:rsidRPr="00295E97">
              <w:rPr>
                <w:rFonts w:hint="eastAsia"/>
                <w:sz w:val="21"/>
                <w:szCs w:val="21"/>
              </w:rPr>
              <w:t>Chiplet</w:t>
            </w:r>
            <w:r w:rsidRPr="00295E97">
              <w:rPr>
                <w:rFonts w:hint="eastAsia"/>
                <w:sz w:val="21"/>
                <w:szCs w:val="21"/>
              </w:rPr>
              <w:t>架构的高性能人工智能芯片，该芯片面向数据中心、高性能计算、汽车等应用领域。此外，为了应对先进封装技术可能出现的供应和成本等问题，芯原已针对新一代面板级封装（</w:t>
            </w:r>
            <w:r w:rsidRPr="00295E97">
              <w:rPr>
                <w:rFonts w:hint="eastAsia"/>
                <w:sz w:val="21"/>
                <w:szCs w:val="21"/>
              </w:rPr>
              <w:t>Panel level package</w:t>
            </w:r>
            <w:r w:rsidRPr="00295E97">
              <w:rPr>
                <w:rFonts w:hint="eastAsia"/>
                <w:sz w:val="21"/>
                <w:szCs w:val="21"/>
              </w:rPr>
              <w:t>）技术进行了先行设计开发，为接下来的规模量产做好了准备。本土封装厂也正在积极布局该封装技术，芯原将与之携手，共同打造更具成本效益且供应安全的先进封装解决方案。</w:t>
            </w:r>
          </w:p>
          <w:p w:rsidR="007D7C29" w:rsidRPr="007D7C29" w:rsidRDefault="007D7C29" w:rsidP="00295E97">
            <w:pPr>
              <w:pStyle w:val="005"/>
              <w:spacing w:before="156"/>
              <w:ind w:firstLineChars="0" w:firstLine="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91" w:rsidRDefault="009B4691" w:rsidP="00354F01">
      <w:r>
        <w:separator/>
      </w:r>
    </w:p>
  </w:endnote>
  <w:endnote w:type="continuationSeparator" w:id="0">
    <w:p w:rsidR="009B4691" w:rsidRDefault="009B4691"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91" w:rsidRDefault="009B4691" w:rsidP="00354F01">
      <w:r>
        <w:separator/>
      </w:r>
    </w:p>
  </w:footnote>
  <w:footnote w:type="continuationSeparator" w:id="0">
    <w:p w:rsidR="009B4691" w:rsidRDefault="009B4691"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07772"/>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0F7"/>
    <w:rsid w:val="0024333D"/>
    <w:rsid w:val="002445BE"/>
    <w:rsid w:val="00244BC7"/>
    <w:rsid w:val="0024587C"/>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675E5"/>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5E97"/>
    <w:rsid w:val="00296296"/>
    <w:rsid w:val="002A040C"/>
    <w:rsid w:val="002A0ECB"/>
    <w:rsid w:val="002A17CE"/>
    <w:rsid w:val="002A354F"/>
    <w:rsid w:val="002A5CF8"/>
    <w:rsid w:val="002A781B"/>
    <w:rsid w:val="002A7BEE"/>
    <w:rsid w:val="002B098C"/>
    <w:rsid w:val="002B1801"/>
    <w:rsid w:val="002B184A"/>
    <w:rsid w:val="002B1DE1"/>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1C8C"/>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1AAB"/>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19DE"/>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2ED7"/>
    <w:rsid w:val="006136D5"/>
    <w:rsid w:val="006143FD"/>
    <w:rsid w:val="00615F96"/>
    <w:rsid w:val="00620147"/>
    <w:rsid w:val="006214C7"/>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19F"/>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46B7"/>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D7C29"/>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CF1"/>
    <w:rsid w:val="008C0FDB"/>
    <w:rsid w:val="008C13F8"/>
    <w:rsid w:val="008C3A33"/>
    <w:rsid w:val="008C3B65"/>
    <w:rsid w:val="008C4491"/>
    <w:rsid w:val="008C4BA0"/>
    <w:rsid w:val="008C4EF0"/>
    <w:rsid w:val="008C55FD"/>
    <w:rsid w:val="008C5D50"/>
    <w:rsid w:val="008D0919"/>
    <w:rsid w:val="008D09CC"/>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5C9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0C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2975"/>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5FB6"/>
    <w:rsid w:val="009A6311"/>
    <w:rsid w:val="009A6683"/>
    <w:rsid w:val="009A68B4"/>
    <w:rsid w:val="009B0D29"/>
    <w:rsid w:val="009B4547"/>
    <w:rsid w:val="009B4691"/>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2889"/>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3E0"/>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04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1DCB"/>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5B60"/>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4FF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170"/>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053"/>
    <w:rsid w:val="00F14ADE"/>
    <w:rsid w:val="00F155EE"/>
    <w:rsid w:val="00F175EC"/>
    <w:rsid w:val="00F20428"/>
    <w:rsid w:val="00F20C9A"/>
    <w:rsid w:val="00F20E4C"/>
    <w:rsid w:val="00F22A9E"/>
    <w:rsid w:val="00F23D79"/>
    <w:rsid w:val="00F247C2"/>
    <w:rsid w:val="00F30DF6"/>
    <w:rsid w:val="00F32DC5"/>
    <w:rsid w:val="00F34EC1"/>
    <w:rsid w:val="00F35092"/>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76424"/>
  <w15:chartTrackingRefBased/>
  <w15:docId w15:val="{818B16C3-CCFF-4FBE-99F9-CB44E83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529-7F8F-4076-9597-6778B8C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8</cp:revision>
  <cp:lastPrinted>2020-08-20T14:01:00Z</cp:lastPrinted>
  <dcterms:created xsi:type="dcterms:W3CDTF">2025-08-04T01:40:00Z</dcterms:created>
  <dcterms:modified xsi:type="dcterms:W3CDTF">2025-08-04T03:31:00Z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