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9C34D" w14:textId="77777777" w:rsidR="00B449B5" w:rsidRDefault="00984F51">
      <w:pPr>
        <w:spacing w:line="360" w:lineRule="auto"/>
        <w:rPr>
          <w:rFonts w:ascii="Times New Roman" w:eastAsia="宋体" w:hAnsi="Times New Roman" w:cs="宋体"/>
          <w:b/>
          <w:sz w:val="28"/>
          <w:szCs w:val="28"/>
        </w:rPr>
      </w:pPr>
      <w:r>
        <w:rPr>
          <w:rFonts w:ascii="Times New Roman" w:eastAsia="宋体" w:hAnsi="Times New Roman" w:hint="eastAsia"/>
          <w:bCs/>
          <w:sz w:val="24"/>
          <w:szCs w:val="24"/>
        </w:rPr>
        <w:t>证券代码：</w:t>
      </w:r>
      <w:r>
        <w:rPr>
          <w:rFonts w:ascii="Times New Roman" w:eastAsia="宋体" w:hAnsi="Times New Roman"/>
          <w:bCs/>
          <w:sz w:val="24"/>
          <w:szCs w:val="24"/>
        </w:rPr>
        <w:t xml:space="preserve">601567                                   </w:t>
      </w:r>
      <w:r>
        <w:rPr>
          <w:rFonts w:ascii="Times New Roman" w:eastAsia="宋体" w:hAnsi="Times New Roman" w:hint="eastAsia"/>
          <w:bCs/>
          <w:sz w:val="24"/>
          <w:szCs w:val="24"/>
        </w:rPr>
        <w:t>证券简称：三星医疗</w:t>
      </w:r>
    </w:p>
    <w:p w14:paraId="05863618" w14:textId="77777777" w:rsidR="00B449B5" w:rsidRDefault="00984F51">
      <w:pPr>
        <w:spacing w:afterLines="50" w:after="156" w:line="360" w:lineRule="auto"/>
        <w:jc w:val="center"/>
        <w:rPr>
          <w:rFonts w:ascii="Times New Roman" w:eastAsia="宋体" w:hAnsi="Times New Roman" w:cs="宋体"/>
          <w:b/>
          <w:color w:val="FF0000"/>
          <w:sz w:val="32"/>
          <w:szCs w:val="32"/>
        </w:rPr>
      </w:pPr>
      <w:r>
        <w:rPr>
          <w:rFonts w:ascii="Times New Roman" w:eastAsia="宋体" w:hAnsi="Times New Roman" w:cs="宋体" w:hint="eastAsia"/>
          <w:b/>
          <w:color w:val="FF0000"/>
          <w:sz w:val="32"/>
          <w:szCs w:val="32"/>
        </w:rPr>
        <w:t>宁波三星医疗电气股份有限公司</w:t>
      </w:r>
      <w:r>
        <w:rPr>
          <w:rFonts w:ascii="Times New Roman" w:eastAsia="宋体" w:hAnsi="Times New Roman" w:cs="宋体"/>
          <w:b/>
          <w:color w:val="FF0000"/>
          <w:sz w:val="32"/>
          <w:szCs w:val="32"/>
        </w:rPr>
        <w:br/>
      </w:r>
      <w:r>
        <w:rPr>
          <w:rFonts w:ascii="Times New Roman" w:eastAsia="宋体" w:hAnsi="Times New Roman" w:cs="宋体" w:hint="eastAsia"/>
          <w:b/>
          <w:color w:val="FF0000"/>
          <w:sz w:val="32"/>
          <w:szCs w:val="32"/>
        </w:rPr>
        <w:t>投资者关系活动记录表</w:t>
      </w:r>
    </w:p>
    <w:tbl>
      <w:tblPr>
        <w:tblStyle w:val="aa"/>
        <w:tblW w:w="4999" w:type="pct"/>
        <w:tblLook w:val="04A0" w:firstRow="1" w:lastRow="0" w:firstColumn="1" w:lastColumn="0" w:noHBand="0" w:noVBand="1"/>
      </w:tblPr>
      <w:tblGrid>
        <w:gridCol w:w="1899"/>
        <w:gridCol w:w="6395"/>
      </w:tblGrid>
      <w:tr w:rsidR="00B449B5" w14:paraId="49AC7CD4" w14:textId="77777777">
        <w:trPr>
          <w:trHeight w:val="1871"/>
        </w:trPr>
        <w:tc>
          <w:tcPr>
            <w:tcW w:w="1145" w:type="pct"/>
            <w:vAlign w:val="center"/>
          </w:tcPr>
          <w:p w14:paraId="08D5F763" w14:textId="77777777" w:rsidR="00B449B5" w:rsidRDefault="00984F51">
            <w:pPr>
              <w:spacing w:line="360" w:lineRule="auto"/>
              <w:jc w:val="center"/>
              <w:rPr>
                <w:rFonts w:ascii="Times New Roman" w:eastAsia="宋体" w:hAnsi="Times New Roman" w:cs="宋体"/>
                <w:b/>
                <w:bCs/>
                <w:szCs w:val="21"/>
              </w:rPr>
            </w:pPr>
            <w:r>
              <w:rPr>
                <w:rFonts w:ascii="Times New Roman" w:eastAsia="宋体" w:hAnsi="Times New Roman" w:cs="宋体" w:hint="eastAsia"/>
                <w:b/>
                <w:bCs/>
                <w:szCs w:val="21"/>
              </w:rPr>
              <w:t>投资者关系</w:t>
            </w:r>
            <w:r>
              <w:rPr>
                <w:rFonts w:ascii="Times New Roman" w:eastAsia="宋体" w:hAnsi="Times New Roman" w:cs="宋体"/>
                <w:b/>
                <w:bCs/>
                <w:szCs w:val="21"/>
              </w:rPr>
              <w:br/>
            </w:r>
            <w:r>
              <w:rPr>
                <w:rFonts w:ascii="Times New Roman" w:eastAsia="宋体" w:hAnsi="Times New Roman" w:cs="宋体" w:hint="eastAsia"/>
                <w:b/>
                <w:bCs/>
                <w:szCs w:val="21"/>
              </w:rPr>
              <w:t>活动类别</w:t>
            </w:r>
          </w:p>
        </w:tc>
        <w:tc>
          <w:tcPr>
            <w:tcW w:w="3855" w:type="pct"/>
            <w:vAlign w:val="center"/>
          </w:tcPr>
          <w:p w14:paraId="13803B14" w14:textId="77777777" w:rsidR="00B449B5" w:rsidRDefault="00984F51">
            <w:pPr>
              <w:spacing w:line="360" w:lineRule="auto"/>
              <w:jc w:val="left"/>
              <w:rPr>
                <w:rFonts w:ascii="Times New Roman" w:eastAsia="宋体" w:hAnsi="Times New Roman" w:cs="宋体"/>
                <w:szCs w:val="21"/>
              </w:rPr>
            </w:pPr>
            <w:r>
              <w:rPr>
                <w:rFonts w:ascii="Times New Roman" w:eastAsia="宋体" w:hAnsi="Times New Roman" w:cs="宋体"/>
                <w:szCs w:val="21"/>
              </w:rPr>
              <w:sym w:font="Wingdings 2" w:char="0052"/>
            </w:r>
            <w:r>
              <w:rPr>
                <w:rFonts w:ascii="Times New Roman" w:eastAsia="宋体" w:hAnsi="Times New Roman" w:cs="宋体" w:hint="eastAsia"/>
                <w:szCs w:val="21"/>
              </w:rPr>
              <w:t>特定对象调研</w:t>
            </w:r>
            <w:r>
              <w:rPr>
                <w:rFonts w:ascii="Times New Roman" w:eastAsia="宋体" w:hAnsi="Times New Roman" w:cs="宋体"/>
                <w:szCs w:val="21"/>
              </w:rPr>
              <w:t xml:space="preserve">    </w:t>
            </w:r>
            <w:r>
              <w:rPr>
                <w:rFonts w:ascii="Times New Roman" w:eastAsia="宋体" w:hAnsi="Times New Roman" w:cs="宋体"/>
                <w:szCs w:val="21"/>
              </w:rPr>
              <w:sym w:font="Wingdings 2" w:char="00A3"/>
            </w:r>
            <w:r>
              <w:rPr>
                <w:rFonts w:ascii="Times New Roman" w:eastAsia="宋体" w:hAnsi="Times New Roman" w:cs="宋体" w:hint="eastAsia"/>
                <w:szCs w:val="21"/>
              </w:rPr>
              <w:t>分析师会议</w:t>
            </w:r>
          </w:p>
          <w:p w14:paraId="396724E4" w14:textId="77777777" w:rsidR="00B449B5" w:rsidRDefault="00984F51">
            <w:pPr>
              <w:spacing w:line="360" w:lineRule="auto"/>
              <w:jc w:val="left"/>
              <w:rPr>
                <w:rFonts w:ascii="Times New Roman" w:eastAsia="宋体" w:hAnsi="Times New Roman" w:cs="宋体"/>
                <w:szCs w:val="21"/>
              </w:rPr>
            </w:pPr>
            <w:r>
              <w:rPr>
                <w:rFonts w:ascii="Times New Roman" w:eastAsia="宋体" w:hAnsi="Times New Roman" w:cs="宋体"/>
                <w:szCs w:val="21"/>
              </w:rPr>
              <w:sym w:font="Wingdings 2" w:char="00A3"/>
            </w:r>
            <w:r>
              <w:rPr>
                <w:rFonts w:ascii="Times New Roman" w:eastAsia="宋体" w:hAnsi="Times New Roman" w:cs="宋体" w:hint="eastAsia"/>
                <w:szCs w:val="21"/>
              </w:rPr>
              <w:t>媒体采访</w:t>
            </w:r>
            <w:r>
              <w:rPr>
                <w:rFonts w:ascii="Times New Roman" w:eastAsia="宋体" w:hAnsi="Times New Roman" w:cs="宋体"/>
                <w:szCs w:val="21"/>
              </w:rPr>
              <w:t xml:space="preserve">         </w:t>
            </w:r>
            <w:r>
              <w:rPr>
                <w:rFonts w:ascii="Times New Roman" w:eastAsia="宋体" w:hAnsi="Times New Roman" w:cs="宋体"/>
                <w:szCs w:val="21"/>
              </w:rPr>
              <w:sym w:font="Wingdings 2" w:char="00A3"/>
            </w:r>
            <w:r>
              <w:rPr>
                <w:rFonts w:ascii="Times New Roman" w:eastAsia="宋体" w:hAnsi="Times New Roman" w:cs="宋体" w:hint="eastAsia"/>
                <w:szCs w:val="21"/>
              </w:rPr>
              <w:t>业绩说明会</w:t>
            </w:r>
          </w:p>
          <w:p w14:paraId="44FF0243" w14:textId="77777777" w:rsidR="00B449B5" w:rsidRDefault="00984F51">
            <w:pPr>
              <w:spacing w:line="360" w:lineRule="auto"/>
              <w:jc w:val="left"/>
              <w:rPr>
                <w:rFonts w:ascii="Times New Roman" w:eastAsia="宋体" w:hAnsi="Times New Roman" w:cs="宋体"/>
                <w:szCs w:val="21"/>
              </w:rPr>
            </w:pPr>
            <w:r>
              <w:rPr>
                <w:rFonts w:ascii="Times New Roman" w:eastAsia="宋体" w:hAnsi="Times New Roman" w:cs="宋体"/>
                <w:szCs w:val="21"/>
              </w:rPr>
              <w:sym w:font="Wingdings 2" w:char="00A3"/>
            </w:r>
            <w:r>
              <w:rPr>
                <w:rFonts w:ascii="Times New Roman" w:eastAsia="宋体" w:hAnsi="Times New Roman" w:cs="宋体" w:hint="eastAsia"/>
                <w:szCs w:val="21"/>
              </w:rPr>
              <w:t>新闻发布会</w:t>
            </w:r>
            <w:r>
              <w:rPr>
                <w:rFonts w:ascii="Times New Roman" w:eastAsia="宋体" w:hAnsi="Times New Roman" w:cs="宋体"/>
                <w:szCs w:val="21"/>
              </w:rPr>
              <w:t xml:space="preserve">       </w:t>
            </w:r>
            <w:r>
              <w:rPr>
                <w:rFonts w:ascii="Times New Roman" w:eastAsia="宋体" w:hAnsi="Times New Roman" w:cs="宋体"/>
                <w:szCs w:val="21"/>
              </w:rPr>
              <w:sym w:font="Wingdings 2" w:char="0052"/>
            </w:r>
            <w:r>
              <w:rPr>
                <w:rFonts w:ascii="Times New Roman" w:eastAsia="宋体" w:hAnsi="Times New Roman" w:cs="宋体" w:hint="eastAsia"/>
                <w:szCs w:val="21"/>
              </w:rPr>
              <w:t>路演活动</w:t>
            </w:r>
          </w:p>
          <w:p w14:paraId="0606B077" w14:textId="77777777" w:rsidR="00B449B5" w:rsidRDefault="00984F51">
            <w:pPr>
              <w:spacing w:line="360" w:lineRule="auto"/>
              <w:jc w:val="left"/>
              <w:rPr>
                <w:rFonts w:ascii="Times New Roman" w:eastAsia="宋体" w:hAnsi="Times New Roman" w:cs="宋体"/>
                <w:szCs w:val="21"/>
              </w:rPr>
            </w:pPr>
            <w:r>
              <w:rPr>
                <w:rFonts w:ascii="Times New Roman" w:eastAsia="宋体" w:hAnsi="Times New Roman" w:cs="宋体"/>
                <w:szCs w:val="21"/>
              </w:rPr>
              <w:sym w:font="Wingdings 2" w:char="0052"/>
            </w:r>
            <w:r>
              <w:rPr>
                <w:rFonts w:ascii="Times New Roman" w:eastAsia="宋体" w:hAnsi="Times New Roman" w:cs="宋体" w:hint="eastAsia"/>
                <w:szCs w:val="21"/>
              </w:rPr>
              <w:t>现场参观</w:t>
            </w:r>
            <w:r>
              <w:rPr>
                <w:rFonts w:ascii="Times New Roman" w:eastAsia="宋体" w:hAnsi="Times New Roman" w:cs="宋体"/>
                <w:szCs w:val="21"/>
              </w:rPr>
              <w:t xml:space="preserve">    </w:t>
            </w:r>
            <w:r>
              <w:rPr>
                <w:rFonts w:ascii="Times New Roman" w:eastAsia="宋体" w:hAnsi="Times New Roman" w:cs="宋体" w:hint="eastAsia"/>
                <w:szCs w:val="21"/>
              </w:rPr>
              <w:t xml:space="preserve"> </w:t>
            </w:r>
            <w:r>
              <w:rPr>
                <w:rFonts w:ascii="Times New Roman" w:eastAsia="宋体" w:hAnsi="Times New Roman" w:cs="宋体"/>
                <w:szCs w:val="21"/>
              </w:rPr>
              <w:t xml:space="preserve">   </w:t>
            </w:r>
            <w:r>
              <w:rPr>
                <w:rFonts w:ascii="Times New Roman" w:eastAsia="宋体" w:hAnsi="Times New Roman" w:cs="宋体"/>
                <w:szCs w:val="21"/>
              </w:rPr>
              <w:sym w:font="Wingdings 2" w:char="0052"/>
            </w:r>
            <w:r>
              <w:rPr>
                <w:rFonts w:ascii="Times New Roman" w:eastAsia="宋体" w:hAnsi="Times New Roman" w:cs="宋体" w:hint="eastAsia"/>
                <w:szCs w:val="21"/>
              </w:rPr>
              <w:t>电话会议</w:t>
            </w:r>
          </w:p>
        </w:tc>
      </w:tr>
      <w:tr w:rsidR="00B449B5" w14:paraId="336D3A4A" w14:textId="77777777">
        <w:trPr>
          <w:trHeight w:val="1155"/>
        </w:trPr>
        <w:tc>
          <w:tcPr>
            <w:tcW w:w="1145" w:type="pct"/>
            <w:vAlign w:val="center"/>
          </w:tcPr>
          <w:p w14:paraId="793DA24F" w14:textId="77777777" w:rsidR="00B449B5" w:rsidRDefault="00984F51">
            <w:pPr>
              <w:spacing w:line="360" w:lineRule="auto"/>
              <w:jc w:val="center"/>
              <w:rPr>
                <w:rFonts w:ascii="Times New Roman" w:eastAsia="宋体" w:hAnsi="Times New Roman" w:cs="宋体"/>
                <w:b/>
                <w:bCs/>
                <w:szCs w:val="21"/>
              </w:rPr>
            </w:pPr>
            <w:r>
              <w:rPr>
                <w:rFonts w:ascii="Times New Roman" w:eastAsia="宋体" w:hAnsi="Times New Roman" w:cs="宋体" w:hint="eastAsia"/>
                <w:b/>
                <w:bCs/>
                <w:szCs w:val="21"/>
              </w:rPr>
              <w:t>参与单位名称</w:t>
            </w:r>
            <w:r>
              <w:rPr>
                <w:rFonts w:ascii="Times New Roman" w:eastAsia="宋体" w:hAnsi="Times New Roman" w:cs="宋体"/>
                <w:b/>
                <w:bCs/>
                <w:szCs w:val="21"/>
              </w:rPr>
              <w:br/>
            </w:r>
            <w:r>
              <w:rPr>
                <w:rFonts w:ascii="Times New Roman" w:eastAsia="宋体" w:hAnsi="Times New Roman" w:cs="宋体" w:hint="eastAsia"/>
                <w:b/>
                <w:bCs/>
                <w:szCs w:val="21"/>
              </w:rPr>
              <w:t>（排名不分先后）</w:t>
            </w:r>
          </w:p>
        </w:tc>
        <w:tc>
          <w:tcPr>
            <w:tcW w:w="3855" w:type="pct"/>
            <w:vAlign w:val="center"/>
          </w:tcPr>
          <w:p w14:paraId="4C88B3F9" w14:textId="77777777" w:rsidR="00B449B5" w:rsidRDefault="00984F51">
            <w:pPr>
              <w:spacing w:line="360" w:lineRule="auto"/>
              <w:jc w:val="left"/>
              <w:rPr>
                <w:rFonts w:ascii="Times New Roman" w:eastAsia="宋体" w:hAnsi="Times New Roman" w:cs="宋体"/>
                <w:szCs w:val="21"/>
              </w:rPr>
            </w:pPr>
            <w:r>
              <w:rPr>
                <w:rFonts w:ascii="Times New Roman" w:eastAsia="宋体" w:hAnsi="Times New Roman" w:cs="宋体" w:hint="eastAsia"/>
                <w:szCs w:val="21"/>
              </w:rPr>
              <w:t>华安基金、鹏华基金、</w:t>
            </w:r>
            <w:r>
              <w:rPr>
                <w:rFonts w:ascii="Times New Roman" w:eastAsia="宋体" w:hAnsi="Times New Roman" w:cs="宋体"/>
                <w:szCs w:val="21"/>
              </w:rPr>
              <w:t>J</w:t>
            </w:r>
            <w:r>
              <w:rPr>
                <w:rFonts w:ascii="Times New Roman" w:eastAsia="宋体" w:hAnsi="Times New Roman" w:cs="宋体" w:hint="eastAsia"/>
                <w:szCs w:val="21"/>
              </w:rPr>
              <w:t>e</w:t>
            </w:r>
            <w:r>
              <w:rPr>
                <w:rFonts w:ascii="Times New Roman" w:eastAsia="宋体" w:hAnsi="Times New Roman" w:cs="宋体"/>
                <w:szCs w:val="21"/>
              </w:rPr>
              <w:t>fferies</w:t>
            </w:r>
            <w:r>
              <w:rPr>
                <w:rFonts w:ascii="Times New Roman" w:eastAsia="宋体" w:hAnsi="Times New Roman" w:cs="宋体" w:hint="eastAsia"/>
                <w:szCs w:val="21"/>
              </w:rPr>
              <w:t>、</w:t>
            </w:r>
            <w:r>
              <w:rPr>
                <w:rFonts w:ascii="Times New Roman" w:eastAsia="宋体" w:hAnsi="Times New Roman" w:cs="宋体" w:hint="eastAsia"/>
                <w:szCs w:val="21"/>
              </w:rPr>
              <w:t>Point</w:t>
            </w:r>
            <w:r>
              <w:rPr>
                <w:rFonts w:ascii="Times New Roman" w:eastAsia="宋体" w:hAnsi="Times New Roman" w:cs="宋体"/>
                <w:szCs w:val="21"/>
              </w:rPr>
              <w:t xml:space="preserve"> 7</w:t>
            </w:r>
            <w:r>
              <w:rPr>
                <w:rFonts w:ascii="Times New Roman" w:eastAsia="宋体" w:hAnsi="Times New Roman" w:cs="宋体"/>
                <w:szCs w:val="21"/>
              </w:rPr>
              <w:t>2</w:t>
            </w:r>
            <w:r>
              <w:rPr>
                <w:rFonts w:ascii="Times New Roman" w:eastAsia="宋体" w:hAnsi="Times New Roman" w:cs="宋体" w:hint="eastAsia"/>
                <w:szCs w:val="21"/>
              </w:rPr>
              <w:t>、</w:t>
            </w:r>
            <w:r>
              <w:rPr>
                <w:rFonts w:ascii="Times New Roman" w:eastAsia="宋体" w:hAnsi="Times New Roman" w:cs="宋体" w:hint="eastAsia"/>
                <w:szCs w:val="21"/>
              </w:rPr>
              <w:t>T</w:t>
            </w:r>
            <w:r>
              <w:rPr>
                <w:rFonts w:ascii="Times New Roman" w:eastAsia="宋体" w:hAnsi="Times New Roman" w:cs="宋体"/>
                <w:szCs w:val="21"/>
              </w:rPr>
              <w:t>T I</w:t>
            </w:r>
            <w:r>
              <w:rPr>
                <w:rFonts w:ascii="Times New Roman" w:eastAsia="宋体" w:hAnsi="Times New Roman" w:cs="宋体" w:hint="eastAsia"/>
                <w:szCs w:val="21"/>
              </w:rPr>
              <w:t>n</w:t>
            </w:r>
            <w:r>
              <w:rPr>
                <w:rFonts w:ascii="Times New Roman" w:eastAsia="宋体" w:hAnsi="Times New Roman" w:cs="宋体"/>
                <w:szCs w:val="21"/>
              </w:rPr>
              <w:t>ternational</w:t>
            </w:r>
            <w:r>
              <w:rPr>
                <w:rFonts w:ascii="Times New Roman" w:eastAsia="宋体" w:hAnsi="Times New Roman" w:cs="宋体" w:hint="eastAsia"/>
                <w:szCs w:val="21"/>
              </w:rPr>
              <w:t>、南方基金、人保资产、平安资管、中信资管、中信建投、兴全基金、长江养老等</w:t>
            </w:r>
          </w:p>
        </w:tc>
      </w:tr>
      <w:tr w:rsidR="00B449B5" w14:paraId="633C2A6B" w14:textId="77777777">
        <w:tc>
          <w:tcPr>
            <w:tcW w:w="1145" w:type="pct"/>
            <w:vAlign w:val="center"/>
          </w:tcPr>
          <w:p w14:paraId="0061F2C4" w14:textId="77777777" w:rsidR="00B449B5" w:rsidRDefault="00984F51">
            <w:pPr>
              <w:spacing w:line="360" w:lineRule="auto"/>
              <w:jc w:val="center"/>
              <w:rPr>
                <w:rFonts w:ascii="Times New Roman" w:eastAsia="宋体" w:hAnsi="Times New Roman" w:cs="宋体"/>
                <w:b/>
                <w:bCs/>
                <w:szCs w:val="21"/>
              </w:rPr>
            </w:pPr>
            <w:r>
              <w:rPr>
                <w:rFonts w:ascii="Times New Roman" w:eastAsia="宋体" w:hAnsi="Times New Roman" w:cs="宋体" w:hint="eastAsia"/>
                <w:b/>
                <w:bCs/>
                <w:szCs w:val="21"/>
              </w:rPr>
              <w:t>时间</w:t>
            </w:r>
          </w:p>
        </w:tc>
        <w:tc>
          <w:tcPr>
            <w:tcW w:w="3855" w:type="pct"/>
            <w:vAlign w:val="center"/>
          </w:tcPr>
          <w:p w14:paraId="48AB006D" w14:textId="77777777" w:rsidR="00B449B5" w:rsidRDefault="00984F51">
            <w:pPr>
              <w:spacing w:line="360" w:lineRule="auto"/>
              <w:jc w:val="left"/>
              <w:rPr>
                <w:rFonts w:ascii="Times New Roman" w:eastAsia="宋体" w:hAnsi="Times New Roman" w:cs="宋体"/>
                <w:szCs w:val="21"/>
              </w:rPr>
            </w:pPr>
            <w:r>
              <w:rPr>
                <w:rFonts w:ascii="Times New Roman" w:eastAsia="宋体" w:hAnsi="Times New Roman" w:cs="宋体"/>
                <w:szCs w:val="21"/>
              </w:rPr>
              <w:t>202</w:t>
            </w:r>
            <w:r>
              <w:rPr>
                <w:rFonts w:ascii="Times New Roman" w:eastAsia="宋体" w:hAnsi="Times New Roman" w:cs="宋体" w:hint="eastAsia"/>
                <w:szCs w:val="21"/>
              </w:rPr>
              <w:t>5</w:t>
            </w:r>
            <w:r>
              <w:rPr>
                <w:rFonts w:ascii="Times New Roman" w:eastAsia="宋体" w:hAnsi="Times New Roman" w:cs="宋体" w:hint="eastAsia"/>
                <w:szCs w:val="21"/>
              </w:rPr>
              <w:t>年</w:t>
            </w:r>
            <w:r>
              <w:rPr>
                <w:rFonts w:ascii="Times New Roman" w:eastAsia="宋体" w:hAnsi="Times New Roman" w:cs="宋体"/>
                <w:szCs w:val="21"/>
              </w:rPr>
              <w:t>7</w:t>
            </w:r>
            <w:r>
              <w:rPr>
                <w:rFonts w:ascii="Times New Roman" w:eastAsia="宋体" w:hAnsi="Times New Roman" w:cs="宋体" w:hint="eastAsia"/>
                <w:szCs w:val="21"/>
              </w:rPr>
              <w:t>月</w:t>
            </w:r>
            <w:r>
              <w:rPr>
                <w:rFonts w:ascii="Times New Roman" w:eastAsia="宋体" w:hAnsi="Times New Roman" w:cs="宋体"/>
                <w:szCs w:val="21"/>
              </w:rPr>
              <w:t>10</w:t>
            </w:r>
            <w:r>
              <w:rPr>
                <w:rFonts w:ascii="Times New Roman" w:eastAsia="宋体" w:hAnsi="Times New Roman" w:cs="宋体" w:hint="eastAsia"/>
                <w:szCs w:val="21"/>
              </w:rPr>
              <w:t>日</w:t>
            </w:r>
            <w:r>
              <w:rPr>
                <w:rFonts w:ascii="Times New Roman" w:eastAsia="宋体" w:hAnsi="Times New Roman" w:cs="宋体" w:hint="eastAsia"/>
                <w:szCs w:val="21"/>
              </w:rPr>
              <w:t>-</w:t>
            </w:r>
            <w:r>
              <w:rPr>
                <w:rFonts w:ascii="Times New Roman" w:eastAsia="宋体" w:hAnsi="Times New Roman" w:cs="宋体"/>
                <w:szCs w:val="21"/>
              </w:rPr>
              <w:t>11</w:t>
            </w:r>
            <w:r>
              <w:rPr>
                <w:rFonts w:ascii="Times New Roman" w:eastAsia="宋体" w:hAnsi="Times New Roman" w:cs="宋体" w:hint="eastAsia"/>
                <w:szCs w:val="21"/>
              </w:rPr>
              <w:t>日、</w:t>
            </w:r>
            <w:r>
              <w:rPr>
                <w:rFonts w:ascii="Times New Roman" w:eastAsia="宋体" w:hAnsi="Times New Roman" w:cs="宋体"/>
                <w:szCs w:val="21"/>
              </w:rPr>
              <w:t>7</w:t>
            </w:r>
            <w:r>
              <w:rPr>
                <w:rFonts w:ascii="Times New Roman" w:eastAsia="宋体" w:hAnsi="Times New Roman" w:cs="宋体" w:hint="eastAsia"/>
                <w:szCs w:val="21"/>
              </w:rPr>
              <w:t>月</w:t>
            </w:r>
            <w:r>
              <w:rPr>
                <w:rFonts w:ascii="Times New Roman" w:eastAsia="宋体" w:hAnsi="Times New Roman" w:cs="宋体"/>
                <w:szCs w:val="21"/>
              </w:rPr>
              <w:t>14</w:t>
            </w:r>
            <w:r>
              <w:rPr>
                <w:rFonts w:ascii="Times New Roman" w:eastAsia="宋体" w:hAnsi="Times New Roman" w:cs="宋体" w:hint="eastAsia"/>
                <w:szCs w:val="21"/>
              </w:rPr>
              <w:t>日、</w:t>
            </w:r>
            <w:r>
              <w:rPr>
                <w:rFonts w:ascii="Times New Roman" w:eastAsia="宋体" w:hAnsi="Times New Roman" w:cs="宋体"/>
                <w:szCs w:val="21"/>
              </w:rPr>
              <w:t>7</w:t>
            </w:r>
            <w:r>
              <w:rPr>
                <w:rFonts w:ascii="Times New Roman" w:eastAsia="宋体" w:hAnsi="Times New Roman" w:cs="宋体" w:hint="eastAsia"/>
                <w:szCs w:val="21"/>
              </w:rPr>
              <w:t>月</w:t>
            </w:r>
            <w:r>
              <w:rPr>
                <w:rFonts w:ascii="Times New Roman" w:eastAsia="宋体" w:hAnsi="Times New Roman" w:cs="宋体"/>
                <w:szCs w:val="21"/>
              </w:rPr>
              <w:t>18</w:t>
            </w:r>
            <w:r>
              <w:rPr>
                <w:rFonts w:ascii="Times New Roman" w:eastAsia="宋体" w:hAnsi="Times New Roman" w:cs="宋体" w:hint="eastAsia"/>
                <w:szCs w:val="21"/>
              </w:rPr>
              <w:t>日、</w:t>
            </w:r>
            <w:r>
              <w:rPr>
                <w:rFonts w:ascii="Times New Roman" w:eastAsia="宋体" w:hAnsi="Times New Roman" w:cs="宋体"/>
                <w:szCs w:val="21"/>
              </w:rPr>
              <w:t>7</w:t>
            </w:r>
            <w:r>
              <w:rPr>
                <w:rFonts w:ascii="Times New Roman" w:eastAsia="宋体" w:hAnsi="Times New Roman" w:cs="宋体" w:hint="eastAsia"/>
                <w:szCs w:val="21"/>
              </w:rPr>
              <w:t>月</w:t>
            </w:r>
            <w:r>
              <w:rPr>
                <w:rFonts w:ascii="Times New Roman" w:eastAsia="宋体" w:hAnsi="Times New Roman" w:cs="宋体"/>
                <w:szCs w:val="21"/>
              </w:rPr>
              <w:t>22</w:t>
            </w:r>
            <w:r>
              <w:rPr>
                <w:rFonts w:ascii="Times New Roman" w:eastAsia="宋体" w:hAnsi="Times New Roman" w:cs="宋体" w:hint="eastAsia"/>
                <w:szCs w:val="21"/>
              </w:rPr>
              <w:t>日</w:t>
            </w:r>
            <w:r>
              <w:rPr>
                <w:rFonts w:ascii="Times New Roman" w:eastAsia="宋体" w:hAnsi="Times New Roman" w:cs="宋体" w:hint="eastAsia"/>
                <w:szCs w:val="21"/>
              </w:rPr>
              <w:t>-</w:t>
            </w:r>
            <w:r>
              <w:rPr>
                <w:rFonts w:ascii="Times New Roman" w:eastAsia="宋体" w:hAnsi="Times New Roman" w:cs="宋体"/>
                <w:szCs w:val="21"/>
              </w:rPr>
              <w:t>23</w:t>
            </w:r>
            <w:r>
              <w:rPr>
                <w:rFonts w:ascii="Times New Roman" w:eastAsia="宋体" w:hAnsi="Times New Roman" w:cs="宋体" w:hint="eastAsia"/>
                <w:szCs w:val="21"/>
              </w:rPr>
              <w:t>日、</w:t>
            </w:r>
            <w:r>
              <w:rPr>
                <w:rFonts w:ascii="Times New Roman" w:eastAsia="宋体" w:hAnsi="Times New Roman" w:cs="宋体"/>
                <w:szCs w:val="21"/>
              </w:rPr>
              <w:t>7</w:t>
            </w:r>
            <w:r>
              <w:rPr>
                <w:rFonts w:ascii="Times New Roman" w:eastAsia="宋体" w:hAnsi="Times New Roman" w:cs="宋体" w:hint="eastAsia"/>
                <w:szCs w:val="21"/>
              </w:rPr>
              <w:t>月</w:t>
            </w:r>
            <w:r>
              <w:rPr>
                <w:rFonts w:ascii="Times New Roman" w:eastAsia="宋体" w:hAnsi="Times New Roman" w:cs="宋体" w:hint="eastAsia"/>
                <w:szCs w:val="21"/>
              </w:rPr>
              <w:t>3</w:t>
            </w:r>
            <w:r>
              <w:rPr>
                <w:rFonts w:ascii="Times New Roman" w:eastAsia="宋体" w:hAnsi="Times New Roman" w:cs="宋体"/>
                <w:szCs w:val="21"/>
              </w:rPr>
              <w:t>0</w:t>
            </w:r>
            <w:r>
              <w:rPr>
                <w:rFonts w:ascii="Times New Roman" w:eastAsia="宋体" w:hAnsi="Times New Roman" w:cs="宋体" w:hint="eastAsia"/>
                <w:szCs w:val="21"/>
              </w:rPr>
              <w:t>日</w:t>
            </w:r>
            <w:r>
              <w:rPr>
                <w:rFonts w:ascii="Times New Roman" w:eastAsia="宋体" w:hAnsi="Times New Roman" w:cs="宋体" w:hint="eastAsia"/>
                <w:szCs w:val="21"/>
              </w:rPr>
              <w:t>-</w:t>
            </w:r>
            <w:r>
              <w:rPr>
                <w:rFonts w:ascii="Times New Roman" w:eastAsia="宋体" w:hAnsi="Times New Roman" w:cs="宋体"/>
                <w:szCs w:val="21"/>
              </w:rPr>
              <w:t>31</w:t>
            </w:r>
            <w:r>
              <w:rPr>
                <w:rFonts w:ascii="Times New Roman" w:eastAsia="宋体" w:hAnsi="Times New Roman" w:cs="宋体" w:hint="eastAsia"/>
                <w:szCs w:val="21"/>
              </w:rPr>
              <w:t>日</w:t>
            </w:r>
          </w:p>
        </w:tc>
      </w:tr>
      <w:tr w:rsidR="00B449B5" w14:paraId="7C901635" w14:textId="77777777">
        <w:tc>
          <w:tcPr>
            <w:tcW w:w="1145" w:type="pct"/>
            <w:vAlign w:val="center"/>
          </w:tcPr>
          <w:p w14:paraId="1634246A" w14:textId="77777777" w:rsidR="00B449B5" w:rsidRDefault="00984F51">
            <w:pPr>
              <w:spacing w:line="360" w:lineRule="auto"/>
              <w:jc w:val="center"/>
              <w:rPr>
                <w:rFonts w:ascii="Times New Roman" w:eastAsia="宋体" w:hAnsi="Times New Roman" w:cs="宋体"/>
                <w:b/>
                <w:bCs/>
                <w:szCs w:val="21"/>
              </w:rPr>
            </w:pPr>
            <w:r>
              <w:rPr>
                <w:rFonts w:ascii="Times New Roman" w:eastAsia="宋体" w:hAnsi="Times New Roman" w:cs="宋体" w:hint="eastAsia"/>
                <w:b/>
                <w:bCs/>
                <w:szCs w:val="21"/>
              </w:rPr>
              <w:t>地点</w:t>
            </w:r>
          </w:p>
        </w:tc>
        <w:tc>
          <w:tcPr>
            <w:tcW w:w="3855" w:type="pct"/>
            <w:vAlign w:val="center"/>
          </w:tcPr>
          <w:p w14:paraId="6965AC4E" w14:textId="77777777" w:rsidR="00B449B5" w:rsidRDefault="00984F51">
            <w:pPr>
              <w:spacing w:line="360" w:lineRule="auto"/>
              <w:jc w:val="left"/>
              <w:rPr>
                <w:rFonts w:ascii="Times New Roman" w:eastAsia="宋体" w:hAnsi="Times New Roman" w:cs="宋体"/>
                <w:szCs w:val="21"/>
              </w:rPr>
            </w:pPr>
            <w:r>
              <w:rPr>
                <w:rFonts w:ascii="Times New Roman" w:eastAsia="宋体" w:hAnsi="Times New Roman" w:cs="宋体" w:hint="eastAsia"/>
                <w:szCs w:val="21"/>
              </w:rPr>
              <w:t>公司会议室</w:t>
            </w:r>
            <w:r>
              <w:rPr>
                <w:rFonts w:ascii="Times New Roman" w:eastAsia="宋体" w:hAnsi="Times New Roman" w:cs="宋体" w:hint="eastAsia"/>
                <w:szCs w:val="21"/>
              </w:rPr>
              <w:t>/</w:t>
            </w:r>
            <w:r>
              <w:rPr>
                <w:rFonts w:ascii="Times New Roman" w:eastAsia="宋体" w:hAnsi="Times New Roman" w:cs="宋体" w:hint="eastAsia"/>
                <w:szCs w:val="21"/>
              </w:rPr>
              <w:t>线上</w:t>
            </w:r>
          </w:p>
        </w:tc>
      </w:tr>
      <w:tr w:rsidR="00B449B5" w14:paraId="3EB28DDF" w14:textId="77777777">
        <w:trPr>
          <w:trHeight w:val="1051"/>
        </w:trPr>
        <w:tc>
          <w:tcPr>
            <w:tcW w:w="1145" w:type="pct"/>
            <w:vAlign w:val="center"/>
          </w:tcPr>
          <w:p w14:paraId="3EB0E258" w14:textId="77777777" w:rsidR="00B449B5" w:rsidRDefault="00984F51">
            <w:pPr>
              <w:spacing w:line="360" w:lineRule="auto"/>
              <w:jc w:val="center"/>
              <w:rPr>
                <w:rFonts w:ascii="Times New Roman" w:eastAsia="宋体" w:hAnsi="Times New Roman" w:cs="宋体"/>
                <w:b/>
                <w:bCs/>
                <w:szCs w:val="21"/>
              </w:rPr>
            </w:pPr>
            <w:r>
              <w:rPr>
                <w:rFonts w:ascii="Times New Roman" w:eastAsia="宋体" w:hAnsi="Times New Roman" w:cs="宋体" w:hint="eastAsia"/>
                <w:b/>
                <w:bCs/>
                <w:szCs w:val="21"/>
              </w:rPr>
              <w:t>上市公司</w:t>
            </w:r>
            <w:r>
              <w:rPr>
                <w:rFonts w:ascii="Times New Roman" w:eastAsia="宋体" w:hAnsi="Times New Roman" w:cs="宋体"/>
                <w:b/>
                <w:bCs/>
                <w:szCs w:val="21"/>
              </w:rPr>
              <w:br/>
            </w:r>
            <w:r>
              <w:rPr>
                <w:rFonts w:ascii="Times New Roman" w:eastAsia="宋体" w:hAnsi="Times New Roman" w:cs="宋体" w:hint="eastAsia"/>
                <w:b/>
                <w:bCs/>
                <w:szCs w:val="21"/>
              </w:rPr>
              <w:t>接待人员</w:t>
            </w:r>
          </w:p>
        </w:tc>
        <w:tc>
          <w:tcPr>
            <w:tcW w:w="3855" w:type="pct"/>
            <w:vAlign w:val="center"/>
          </w:tcPr>
          <w:p w14:paraId="22E823CF" w14:textId="77777777" w:rsidR="00B449B5" w:rsidRDefault="00984F51">
            <w:pPr>
              <w:spacing w:line="360" w:lineRule="auto"/>
              <w:jc w:val="left"/>
              <w:rPr>
                <w:rFonts w:ascii="Times New Roman" w:eastAsia="宋体" w:hAnsi="Times New Roman" w:cs="宋体"/>
                <w:szCs w:val="21"/>
              </w:rPr>
            </w:pPr>
            <w:r>
              <w:rPr>
                <w:rFonts w:ascii="Times New Roman" w:eastAsia="宋体" w:hAnsi="Times New Roman" w:cs="宋体" w:hint="eastAsia"/>
                <w:szCs w:val="21"/>
              </w:rPr>
              <w:t>董事会秘书郭粟女士</w:t>
            </w:r>
          </w:p>
        </w:tc>
      </w:tr>
      <w:tr w:rsidR="00B449B5" w14:paraId="6BA9C136" w14:textId="77777777">
        <w:trPr>
          <w:trHeight w:val="841"/>
        </w:trPr>
        <w:tc>
          <w:tcPr>
            <w:tcW w:w="1145" w:type="pct"/>
            <w:vAlign w:val="center"/>
          </w:tcPr>
          <w:p w14:paraId="62F97D66" w14:textId="77777777" w:rsidR="00B449B5" w:rsidRDefault="00984F51">
            <w:pPr>
              <w:spacing w:line="360" w:lineRule="auto"/>
              <w:jc w:val="center"/>
              <w:rPr>
                <w:rFonts w:ascii="Times New Roman" w:eastAsia="宋体" w:hAnsi="Times New Roman" w:cs="宋体"/>
                <w:b/>
                <w:bCs/>
                <w:szCs w:val="21"/>
              </w:rPr>
            </w:pPr>
            <w:r>
              <w:rPr>
                <w:rFonts w:ascii="Times New Roman" w:eastAsia="宋体" w:hAnsi="Times New Roman" w:cs="宋体" w:hint="eastAsia"/>
                <w:b/>
                <w:bCs/>
                <w:szCs w:val="21"/>
              </w:rPr>
              <w:t>投资者关系活动</w:t>
            </w:r>
          </w:p>
          <w:p w14:paraId="184CA6A5" w14:textId="77777777" w:rsidR="00B449B5" w:rsidRDefault="00984F51">
            <w:pPr>
              <w:spacing w:line="360" w:lineRule="auto"/>
              <w:jc w:val="center"/>
              <w:rPr>
                <w:rFonts w:ascii="Times New Roman" w:eastAsia="宋体" w:hAnsi="Times New Roman" w:cs="宋体"/>
                <w:b/>
                <w:bCs/>
                <w:szCs w:val="21"/>
              </w:rPr>
            </w:pPr>
            <w:r>
              <w:rPr>
                <w:rFonts w:ascii="Times New Roman" w:eastAsia="宋体" w:hAnsi="Times New Roman" w:cs="宋体" w:hint="eastAsia"/>
                <w:b/>
                <w:bCs/>
                <w:szCs w:val="21"/>
              </w:rPr>
              <w:t>主要内容介绍</w:t>
            </w:r>
          </w:p>
        </w:tc>
        <w:tc>
          <w:tcPr>
            <w:tcW w:w="3855" w:type="pct"/>
            <w:vAlign w:val="center"/>
          </w:tcPr>
          <w:p w14:paraId="4FA1D3B1" w14:textId="7EA82098" w:rsidR="00B449B5" w:rsidRDefault="00984F51">
            <w:pPr>
              <w:numPr>
                <w:ilvl w:val="0"/>
                <w:numId w:val="1"/>
              </w:numPr>
              <w:spacing w:beforeLines="50" w:before="156" w:line="360" w:lineRule="auto"/>
              <w:ind w:firstLine="422"/>
              <w:rPr>
                <w:rFonts w:ascii="Times New Roman" w:eastAsia="宋体" w:hAnsi="Times New Roman" w:cs="宋体"/>
                <w:b/>
                <w:szCs w:val="21"/>
              </w:rPr>
            </w:pPr>
            <w:r>
              <w:rPr>
                <w:rFonts w:ascii="Times New Roman" w:eastAsia="宋体" w:hAnsi="Times New Roman" w:cs="宋体" w:hint="eastAsia"/>
                <w:b/>
                <w:szCs w:val="21"/>
              </w:rPr>
              <w:t>2</w:t>
            </w:r>
            <w:r>
              <w:rPr>
                <w:rFonts w:ascii="Times New Roman" w:eastAsia="宋体" w:hAnsi="Times New Roman" w:cs="宋体"/>
                <w:b/>
                <w:szCs w:val="21"/>
              </w:rPr>
              <w:t>025</w:t>
            </w:r>
            <w:r>
              <w:rPr>
                <w:rFonts w:ascii="Times New Roman" w:eastAsia="宋体" w:hAnsi="Times New Roman" w:cs="宋体" w:hint="eastAsia"/>
                <w:b/>
                <w:szCs w:val="21"/>
              </w:rPr>
              <w:t>年海外</w:t>
            </w:r>
            <w:r>
              <w:rPr>
                <w:rFonts w:ascii="Times New Roman" w:eastAsia="宋体" w:hAnsi="Times New Roman" w:cs="宋体"/>
                <w:b/>
                <w:szCs w:val="21"/>
              </w:rPr>
              <w:t>需求的持续性如何？公司</w:t>
            </w:r>
            <w:r>
              <w:rPr>
                <w:rFonts w:ascii="Times New Roman" w:eastAsia="宋体" w:hAnsi="Times New Roman" w:cs="宋体"/>
                <w:b/>
                <w:szCs w:val="21"/>
              </w:rPr>
              <w:t>近期</w:t>
            </w:r>
            <w:r>
              <w:rPr>
                <w:rFonts w:ascii="Times New Roman" w:eastAsia="宋体" w:hAnsi="Times New Roman" w:cs="宋体" w:hint="eastAsia"/>
                <w:b/>
                <w:szCs w:val="21"/>
              </w:rPr>
              <w:t>取单情况如何？</w:t>
            </w:r>
          </w:p>
          <w:p w14:paraId="0E431FA5" w14:textId="3C30425A" w:rsidR="00B449B5" w:rsidRDefault="00984F51">
            <w:pPr>
              <w:pStyle w:val="ad"/>
              <w:spacing w:line="360" w:lineRule="auto"/>
              <w:ind w:firstLineChars="200" w:firstLine="420"/>
              <w:rPr>
                <w:rFonts w:ascii="Times New Roman" w:hAnsi="Times New Roman" w:cs="宋体"/>
                <w:bCs/>
                <w:szCs w:val="21"/>
              </w:rPr>
            </w:pPr>
            <w:r>
              <w:rPr>
                <w:rFonts w:ascii="Times New Roman" w:hAnsi="Times New Roman" w:cs="宋体" w:hint="eastAsia"/>
                <w:bCs/>
                <w:szCs w:val="21"/>
              </w:rPr>
              <w:t>答：</w:t>
            </w:r>
            <w:r>
              <w:rPr>
                <w:rFonts w:ascii="Times New Roman" w:hAnsi="Times New Roman" w:cs="宋体" w:hint="eastAsia"/>
                <w:bCs/>
                <w:szCs w:val="21"/>
              </w:rPr>
              <w:t>根据</w:t>
            </w:r>
            <w:r>
              <w:rPr>
                <w:rFonts w:ascii="Times New Roman" w:hAnsi="Times New Roman" w:cs="宋体" w:hint="eastAsia"/>
                <w:bCs/>
                <w:szCs w:val="21"/>
              </w:rPr>
              <w:t>行业研报，</w:t>
            </w:r>
            <w:r>
              <w:rPr>
                <w:rFonts w:ascii="Times New Roman" w:hAnsi="Times New Roman" w:cs="宋体" w:hint="eastAsia"/>
                <w:bCs/>
                <w:szCs w:val="21"/>
              </w:rPr>
              <w:t>受新能源消纳压力、用电负荷激增以及老旧电网改造需求驱动，全球电网投资规模持续增长。同时，海外数据中心带动用能质量要求显著提升，叠加海外制造业投资回暖，拉动配用电投资需求</w:t>
            </w:r>
            <w:r>
              <w:rPr>
                <w:rFonts w:ascii="Times New Roman" w:hAnsi="Times New Roman" w:cs="宋体"/>
                <w:bCs/>
                <w:szCs w:val="21"/>
              </w:rPr>
              <w:t>增</w:t>
            </w:r>
            <w:r>
              <w:rPr>
                <w:rFonts w:ascii="Times New Roman" w:hAnsi="Times New Roman" w:cs="宋体"/>
                <w:bCs/>
                <w:szCs w:val="21"/>
              </w:rPr>
              <w:t>长</w:t>
            </w:r>
            <w:r>
              <w:rPr>
                <w:rFonts w:ascii="Times New Roman" w:hAnsi="Times New Roman" w:cs="宋体" w:hint="eastAsia"/>
                <w:bCs/>
                <w:szCs w:val="21"/>
              </w:rPr>
              <w:t>。多个国家和地区均出台了相关政策，推动智能配用电产品的应用和普及，加快电网智能化改造，以适应多场景应用的电网运行环境。据</w:t>
            </w:r>
            <w:r>
              <w:rPr>
                <w:rFonts w:ascii="Times New Roman" w:hAnsi="Times New Roman" w:cs="宋体" w:hint="eastAsia"/>
                <w:bCs/>
                <w:szCs w:val="21"/>
              </w:rPr>
              <w:t>IEA</w:t>
            </w:r>
            <w:r>
              <w:rPr>
                <w:rFonts w:ascii="Times New Roman" w:hAnsi="Times New Roman" w:cs="宋体" w:hint="eastAsia"/>
                <w:bCs/>
                <w:szCs w:val="21"/>
              </w:rPr>
              <w:t>测算，</w:t>
            </w:r>
            <w:r>
              <w:rPr>
                <w:rFonts w:ascii="Times New Roman" w:hAnsi="Times New Roman" w:cs="宋体"/>
                <w:bCs/>
                <w:szCs w:val="21"/>
              </w:rPr>
              <w:t>2025</w:t>
            </w:r>
            <w:r>
              <w:rPr>
                <w:rFonts w:ascii="Times New Roman" w:hAnsi="Times New Roman" w:cs="宋体" w:hint="eastAsia"/>
                <w:bCs/>
                <w:szCs w:val="21"/>
              </w:rPr>
              <w:t>年全球电网投资将首次超过</w:t>
            </w:r>
            <w:r>
              <w:rPr>
                <w:rFonts w:ascii="Times New Roman" w:hAnsi="Times New Roman" w:cs="宋体" w:hint="eastAsia"/>
                <w:bCs/>
                <w:szCs w:val="21"/>
              </w:rPr>
              <w:t>4</w:t>
            </w:r>
            <w:r>
              <w:rPr>
                <w:rFonts w:ascii="Times New Roman" w:hAnsi="Times New Roman" w:cs="宋体"/>
                <w:bCs/>
                <w:szCs w:val="21"/>
              </w:rPr>
              <w:t>000</w:t>
            </w:r>
            <w:r>
              <w:rPr>
                <w:rFonts w:ascii="Times New Roman" w:hAnsi="Times New Roman" w:cs="宋体" w:hint="eastAsia"/>
                <w:bCs/>
                <w:szCs w:val="21"/>
              </w:rPr>
              <w:t>亿美元</w:t>
            </w:r>
            <w:r>
              <w:rPr>
                <w:rFonts w:ascii="Times New Roman" w:hAnsi="Times New Roman" w:cs="宋体" w:hint="eastAsia"/>
                <w:bCs/>
                <w:szCs w:val="21"/>
              </w:rPr>
              <w:t>。</w:t>
            </w:r>
          </w:p>
          <w:p w14:paraId="4021B776" w14:textId="3B18A1B4" w:rsidR="00B449B5" w:rsidRDefault="00984F51">
            <w:pPr>
              <w:pStyle w:val="ad"/>
              <w:spacing w:line="360" w:lineRule="auto"/>
              <w:ind w:firstLineChars="200" w:firstLine="420"/>
              <w:rPr>
                <w:rFonts w:ascii="Times New Roman" w:hAnsi="Times New Roman" w:cs="宋体"/>
                <w:bCs/>
                <w:szCs w:val="21"/>
              </w:rPr>
            </w:pPr>
            <w:r>
              <w:rPr>
                <w:rFonts w:ascii="Times New Roman" w:hAnsi="Times New Roman" w:cs="宋体"/>
                <w:bCs/>
                <w:szCs w:val="21"/>
              </w:rPr>
              <w:t>公司</w:t>
            </w:r>
            <w:r>
              <w:rPr>
                <w:rFonts w:ascii="Times New Roman" w:hAnsi="Times New Roman" w:cs="宋体"/>
                <w:bCs/>
                <w:szCs w:val="21"/>
              </w:rPr>
              <w:t>聚焦</w:t>
            </w:r>
            <w:r>
              <w:rPr>
                <w:rFonts w:ascii="Times New Roman" w:hAnsi="Times New Roman" w:cs="宋体"/>
                <w:bCs/>
                <w:szCs w:val="21"/>
              </w:rPr>
              <w:t>海外战略，持续</w:t>
            </w:r>
            <w:r>
              <w:rPr>
                <w:rFonts w:ascii="Times New Roman" w:hAnsi="Times New Roman" w:cs="宋体"/>
                <w:bCs/>
                <w:szCs w:val="21"/>
              </w:rPr>
              <w:t>深耕</w:t>
            </w:r>
            <w:r>
              <w:rPr>
                <w:rFonts w:ascii="Times New Roman" w:hAnsi="Times New Roman" w:cs="宋体"/>
                <w:bCs/>
                <w:szCs w:val="21"/>
              </w:rPr>
              <w:t>海外</w:t>
            </w:r>
            <w:r>
              <w:rPr>
                <w:rFonts w:ascii="Times New Roman" w:hAnsi="Times New Roman" w:cs="宋体"/>
                <w:bCs/>
                <w:szCs w:val="21"/>
              </w:rPr>
              <w:t>市场</w:t>
            </w:r>
            <w:r>
              <w:rPr>
                <w:rFonts w:ascii="Times New Roman" w:hAnsi="Times New Roman" w:cs="宋体"/>
                <w:bCs/>
                <w:szCs w:val="21"/>
              </w:rPr>
              <w:t>，</w:t>
            </w:r>
            <w:r>
              <w:rPr>
                <w:rFonts w:ascii="Times New Roman" w:hAnsi="Times New Roman" w:cs="宋体" w:hint="eastAsia"/>
                <w:bCs/>
                <w:szCs w:val="21"/>
              </w:rPr>
              <w:t>2</w:t>
            </w:r>
            <w:r>
              <w:rPr>
                <w:rFonts w:ascii="Times New Roman" w:hAnsi="Times New Roman" w:cs="宋体"/>
                <w:bCs/>
                <w:szCs w:val="21"/>
              </w:rPr>
              <w:t>025</w:t>
            </w:r>
            <w:r>
              <w:rPr>
                <w:rFonts w:ascii="Times New Roman" w:hAnsi="Times New Roman" w:cs="宋体" w:hint="eastAsia"/>
                <w:bCs/>
                <w:szCs w:val="21"/>
              </w:rPr>
              <w:t>年</w:t>
            </w:r>
            <w:r>
              <w:rPr>
                <w:rFonts w:ascii="Times New Roman" w:hAnsi="Times New Roman" w:cs="宋体"/>
                <w:bCs/>
                <w:szCs w:val="21"/>
              </w:rPr>
              <w:t>以来</w:t>
            </w:r>
            <w:r>
              <w:rPr>
                <w:rFonts w:ascii="Times New Roman" w:hAnsi="Times New Roman" w:cs="宋体"/>
                <w:bCs/>
                <w:szCs w:val="21"/>
              </w:rPr>
              <w:t>已披露的</w:t>
            </w:r>
            <w:r>
              <w:rPr>
                <w:rFonts w:ascii="Times New Roman" w:hAnsi="Times New Roman" w:cs="宋体" w:hint="eastAsia"/>
                <w:bCs/>
                <w:szCs w:val="21"/>
              </w:rPr>
              <w:t>海外中标金额共计</w:t>
            </w:r>
            <w:r>
              <w:rPr>
                <w:rFonts w:ascii="Times New Roman" w:hAnsi="Times New Roman" w:cs="宋体" w:hint="eastAsia"/>
                <w:bCs/>
                <w:szCs w:val="21"/>
              </w:rPr>
              <w:t>11</w:t>
            </w:r>
            <w:r>
              <w:rPr>
                <w:rFonts w:ascii="Times New Roman" w:hAnsi="Times New Roman" w:cs="宋体"/>
                <w:bCs/>
                <w:szCs w:val="21"/>
              </w:rPr>
              <w:t>.</w:t>
            </w:r>
            <w:r>
              <w:rPr>
                <w:rFonts w:ascii="Times New Roman" w:hAnsi="Times New Roman" w:cs="宋体" w:hint="eastAsia"/>
                <w:bCs/>
                <w:szCs w:val="21"/>
              </w:rPr>
              <w:t>3</w:t>
            </w:r>
            <w:r>
              <w:rPr>
                <w:rFonts w:ascii="Times New Roman" w:hAnsi="Times New Roman" w:cs="宋体"/>
                <w:bCs/>
                <w:szCs w:val="21"/>
              </w:rPr>
              <w:t>3</w:t>
            </w:r>
            <w:r>
              <w:rPr>
                <w:rFonts w:ascii="Times New Roman" w:hAnsi="Times New Roman" w:cs="宋体" w:hint="eastAsia"/>
                <w:bCs/>
                <w:szCs w:val="21"/>
              </w:rPr>
              <w:t>亿元。其中，用电方面，公司中标</w:t>
            </w:r>
            <w:r>
              <w:rPr>
                <w:rFonts w:ascii="Times New Roman" w:hAnsi="Times New Roman" w:cs="宋体" w:hint="eastAsia"/>
                <w:bCs/>
                <w:szCs w:val="21"/>
              </w:rPr>
              <w:t>1.23</w:t>
            </w:r>
            <w:r>
              <w:rPr>
                <w:rFonts w:ascii="Times New Roman" w:hAnsi="Times New Roman" w:cs="宋体" w:hint="eastAsia"/>
                <w:bCs/>
                <w:szCs w:val="21"/>
              </w:rPr>
              <w:t>亿印尼电力局电力供应项目、</w:t>
            </w:r>
            <w:r>
              <w:rPr>
                <w:rFonts w:ascii="Times New Roman" w:hAnsi="Times New Roman" w:cs="宋体" w:hint="eastAsia"/>
                <w:bCs/>
                <w:szCs w:val="21"/>
              </w:rPr>
              <w:t>2</w:t>
            </w:r>
            <w:r>
              <w:rPr>
                <w:rFonts w:ascii="Times New Roman" w:hAnsi="Times New Roman" w:cs="宋体"/>
                <w:bCs/>
                <w:szCs w:val="21"/>
              </w:rPr>
              <w:t>.12</w:t>
            </w:r>
            <w:r>
              <w:rPr>
                <w:rFonts w:ascii="Times New Roman" w:hAnsi="Times New Roman" w:cs="宋体" w:hint="eastAsia"/>
                <w:bCs/>
                <w:szCs w:val="21"/>
              </w:rPr>
              <w:t>亿美国</w:t>
            </w:r>
            <w:r>
              <w:rPr>
                <w:rFonts w:ascii="Times New Roman" w:hAnsi="Times New Roman" w:cs="宋体" w:hint="eastAsia"/>
                <w:bCs/>
                <w:szCs w:val="21"/>
              </w:rPr>
              <w:t>Nexgrid</w:t>
            </w:r>
            <w:r>
              <w:rPr>
                <w:rFonts w:ascii="Times New Roman" w:hAnsi="Times New Roman" w:cs="宋体" w:hint="eastAsia"/>
                <w:bCs/>
                <w:szCs w:val="21"/>
              </w:rPr>
              <w:t>智能电表框架项目；配电方面，公司中标</w:t>
            </w:r>
            <w:r>
              <w:rPr>
                <w:rFonts w:ascii="Times New Roman" w:hAnsi="Times New Roman" w:cs="宋体" w:hint="eastAsia"/>
                <w:bCs/>
                <w:szCs w:val="21"/>
              </w:rPr>
              <w:t>2.67</w:t>
            </w:r>
            <w:r>
              <w:rPr>
                <w:rFonts w:ascii="Times New Roman" w:hAnsi="Times New Roman" w:cs="宋体" w:hint="eastAsia"/>
                <w:bCs/>
                <w:szCs w:val="21"/>
              </w:rPr>
              <w:t>亿匈牙利电力配电变压器采购框架合同、</w:t>
            </w:r>
            <w:r>
              <w:rPr>
                <w:rFonts w:ascii="Times New Roman" w:hAnsi="Times New Roman" w:cs="宋体" w:hint="eastAsia"/>
                <w:bCs/>
                <w:szCs w:val="21"/>
              </w:rPr>
              <w:t>1</w:t>
            </w:r>
            <w:r>
              <w:rPr>
                <w:rFonts w:ascii="Times New Roman" w:hAnsi="Times New Roman" w:cs="宋体"/>
                <w:bCs/>
                <w:szCs w:val="21"/>
              </w:rPr>
              <w:t>.90</w:t>
            </w:r>
            <w:r>
              <w:rPr>
                <w:rFonts w:ascii="Times New Roman" w:hAnsi="Times New Roman" w:cs="宋体" w:hint="eastAsia"/>
                <w:bCs/>
                <w:szCs w:val="21"/>
              </w:rPr>
              <w:t>亿匈牙利</w:t>
            </w:r>
            <w:r>
              <w:rPr>
                <w:rFonts w:ascii="Times New Roman" w:hAnsi="Times New Roman" w:cs="宋体" w:hint="eastAsia"/>
                <w:bCs/>
                <w:szCs w:val="21"/>
              </w:rPr>
              <w:t>MVM</w:t>
            </w:r>
            <w:r>
              <w:rPr>
                <w:rFonts w:ascii="Times New Roman" w:hAnsi="Times New Roman" w:cs="宋体" w:hint="eastAsia"/>
                <w:bCs/>
                <w:szCs w:val="21"/>
              </w:rPr>
              <w:t>局变压器采购框架项目、</w:t>
            </w:r>
            <w:r>
              <w:rPr>
                <w:rFonts w:ascii="Times New Roman" w:hAnsi="Times New Roman" w:cs="宋体" w:hint="eastAsia"/>
                <w:bCs/>
                <w:szCs w:val="21"/>
              </w:rPr>
              <w:t>3</w:t>
            </w:r>
            <w:r>
              <w:rPr>
                <w:rFonts w:ascii="Times New Roman" w:hAnsi="Times New Roman" w:cs="宋体"/>
                <w:bCs/>
                <w:szCs w:val="21"/>
              </w:rPr>
              <w:t>.41</w:t>
            </w:r>
            <w:r>
              <w:rPr>
                <w:rFonts w:ascii="Times New Roman" w:hAnsi="Times New Roman" w:cs="宋体" w:hint="eastAsia"/>
                <w:bCs/>
                <w:szCs w:val="21"/>
              </w:rPr>
              <w:t>亿巴西</w:t>
            </w:r>
            <w:r>
              <w:rPr>
                <w:rFonts w:ascii="Times New Roman" w:hAnsi="Times New Roman" w:cs="宋体" w:hint="eastAsia"/>
                <w:bCs/>
                <w:szCs w:val="21"/>
              </w:rPr>
              <w:t>CPFL</w:t>
            </w:r>
            <w:r>
              <w:rPr>
                <w:rFonts w:ascii="Times New Roman" w:hAnsi="Times New Roman" w:cs="宋体" w:hint="eastAsia"/>
                <w:bCs/>
                <w:szCs w:val="21"/>
              </w:rPr>
              <w:t>变压器</w:t>
            </w:r>
            <w:r>
              <w:rPr>
                <w:rFonts w:ascii="Times New Roman" w:hAnsi="Times New Roman" w:cs="宋体" w:hint="eastAsia"/>
                <w:bCs/>
                <w:szCs w:val="21"/>
              </w:rPr>
              <w:lastRenderedPageBreak/>
              <w:t>采购框架合同。</w:t>
            </w:r>
          </w:p>
          <w:p w14:paraId="6887FE62" w14:textId="77777777" w:rsidR="00B449B5" w:rsidRDefault="00984F51">
            <w:pPr>
              <w:spacing w:beforeLines="50" w:before="156" w:line="360" w:lineRule="auto"/>
              <w:ind w:firstLineChars="200" w:firstLine="422"/>
              <w:rPr>
                <w:rFonts w:ascii="Times New Roman" w:eastAsia="宋体" w:hAnsi="Times New Roman" w:cs="宋体"/>
                <w:b/>
                <w:szCs w:val="21"/>
              </w:rPr>
            </w:pPr>
            <w:r>
              <w:rPr>
                <w:rFonts w:ascii="Times New Roman" w:eastAsia="宋体" w:hAnsi="Times New Roman" w:cs="宋体"/>
                <w:b/>
                <w:szCs w:val="21"/>
              </w:rPr>
              <w:t>2</w:t>
            </w:r>
            <w:r>
              <w:rPr>
                <w:rFonts w:ascii="Times New Roman" w:eastAsia="宋体" w:hAnsi="Times New Roman" w:cs="宋体" w:hint="eastAsia"/>
                <w:b/>
                <w:szCs w:val="21"/>
              </w:rPr>
              <w:t>、公司持续中标欧洲配电项目，请问欧洲电网行业需求如何？</w:t>
            </w:r>
          </w:p>
          <w:p w14:paraId="4436F19C" w14:textId="3B005D0B" w:rsidR="00B449B5" w:rsidRDefault="00984F51">
            <w:pPr>
              <w:spacing w:beforeLines="50" w:before="156" w:line="360" w:lineRule="auto"/>
              <w:ind w:firstLineChars="200" w:firstLine="420"/>
              <w:rPr>
                <w:rFonts w:ascii="Times New Roman" w:eastAsia="宋体" w:hAnsi="Times New Roman" w:cs="宋体"/>
                <w:bCs/>
                <w:szCs w:val="21"/>
              </w:rPr>
            </w:pPr>
            <w:r>
              <w:rPr>
                <w:rFonts w:ascii="Times New Roman" w:eastAsia="宋体" w:hAnsi="Times New Roman" w:cs="宋体" w:hint="eastAsia"/>
                <w:bCs/>
                <w:szCs w:val="21"/>
              </w:rPr>
              <w:t>答</w:t>
            </w:r>
            <w:r>
              <w:rPr>
                <w:rFonts w:ascii="Times New Roman" w:eastAsia="宋体" w:hAnsi="Times New Roman" w:cs="宋体"/>
                <w:bCs/>
                <w:szCs w:val="21"/>
              </w:rPr>
              <w:t>：</w:t>
            </w:r>
            <w:r>
              <w:rPr>
                <w:rFonts w:ascii="Times New Roman" w:eastAsia="宋体" w:hAnsi="Times New Roman" w:cs="宋体"/>
                <w:bCs/>
                <w:szCs w:val="21"/>
              </w:rPr>
              <w:t>根据行业研报，</w:t>
            </w:r>
            <w:r>
              <w:rPr>
                <w:rFonts w:ascii="Times New Roman" w:eastAsia="宋体" w:hAnsi="Times New Roman" w:cs="宋体" w:hint="eastAsia"/>
                <w:bCs/>
                <w:szCs w:val="21"/>
              </w:rPr>
              <w:t>欧洲等发达地区电网投资的核心驱动力源于能源结构转型与基础设施老化的双重挑战。</w:t>
            </w:r>
            <w:r>
              <w:rPr>
                <w:rFonts w:ascii="Times New Roman" w:eastAsia="宋体" w:hAnsi="Times New Roman" w:cs="宋体" w:hint="eastAsia"/>
                <w:bCs/>
                <w:szCs w:val="21"/>
              </w:rPr>
              <w:t>2023</w:t>
            </w:r>
            <w:r>
              <w:rPr>
                <w:rFonts w:ascii="Times New Roman" w:eastAsia="宋体" w:hAnsi="Times New Roman" w:cs="宋体" w:hint="eastAsia"/>
                <w:bCs/>
                <w:szCs w:val="21"/>
              </w:rPr>
              <w:t>年，欧盟启动电网行动计划，拟投入</w:t>
            </w:r>
            <w:r>
              <w:rPr>
                <w:rFonts w:ascii="Times New Roman" w:eastAsia="宋体" w:hAnsi="Times New Roman" w:cs="宋体" w:hint="eastAsia"/>
                <w:bCs/>
                <w:szCs w:val="21"/>
              </w:rPr>
              <w:t>5,840</w:t>
            </w:r>
            <w:r>
              <w:rPr>
                <w:rFonts w:ascii="Times New Roman" w:eastAsia="宋体" w:hAnsi="Times New Roman" w:cs="宋体" w:hint="eastAsia"/>
                <w:bCs/>
                <w:szCs w:val="21"/>
              </w:rPr>
              <w:t>亿欧元，用于检修、改善和升级欧洲电网及其相关设施。此外，德国政府颁布的《重启能源转型法数字化法案》将于</w:t>
            </w:r>
            <w:r>
              <w:rPr>
                <w:rFonts w:ascii="Times New Roman" w:eastAsia="宋体" w:hAnsi="Times New Roman" w:cs="宋体" w:hint="eastAsia"/>
                <w:bCs/>
                <w:szCs w:val="21"/>
              </w:rPr>
              <w:t>2025</w:t>
            </w:r>
            <w:r>
              <w:rPr>
                <w:rFonts w:ascii="Times New Roman" w:eastAsia="宋体" w:hAnsi="Times New Roman" w:cs="宋体" w:hint="eastAsia"/>
                <w:bCs/>
                <w:szCs w:val="21"/>
              </w:rPr>
              <w:t>年实施，计划至</w:t>
            </w:r>
            <w:r>
              <w:rPr>
                <w:rFonts w:ascii="Times New Roman" w:eastAsia="宋体" w:hAnsi="Times New Roman" w:cs="宋体" w:hint="eastAsia"/>
                <w:bCs/>
                <w:szCs w:val="21"/>
              </w:rPr>
              <w:t>2030</w:t>
            </w:r>
            <w:r>
              <w:rPr>
                <w:rFonts w:ascii="Times New Roman" w:eastAsia="宋体" w:hAnsi="Times New Roman" w:cs="宋体" w:hint="eastAsia"/>
                <w:bCs/>
                <w:szCs w:val="21"/>
              </w:rPr>
              <w:t>年底将德国智能电表安装率提升至</w:t>
            </w:r>
            <w:r>
              <w:rPr>
                <w:rFonts w:ascii="Times New Roman" w:eastAsia="宋体" w:hAnsi="Times New Roman" w:cs="宋体" w:hint="eastAsia"/>
                <w:bCs/>
                <w:szCs w:val="21"/>
              </w:rPr>
              <w:t>95%</w:t>
            </w:r>
            <w:r>
              <w:rPr>
                <w:rFonts w:ascii="Times New Roman" w:eastAsia="宋体" w:hAnsi="Times New Roman" w:cs="宋体" w:hint="eastAsia"/>
                <w:bCs/>
                <w:szCs w:val="21"/>
              </w:rPr>
              <w:t>以上，而根据</w:t>
            </w:r>
            <w:r>
              <w:rPr>
                <w:rFonts w:ascii="Times New Roman" w:eastAsia="宋体" w:hAnsi="Times New Roman" w:cs="宋体" w:hint="eastAsia"/>
                <w:bCs/>
                <w:szCs w:val="21"/>
              </w:rPr>
              <w:t>JRCanalysis</w:t>
            </w:r>
            <w:r>
              <w:rPr>
                <w:rFonts w:ascii="Times New Roman" w:eastAsia="宋体" w:hAnsi="Times New Roman" w:cs="宋体" w:hint="eastAsia"/>
                <w:bCs/>
                <w:szCs w:val="21"/>
              </w:rPr>
              <w:t>，德国</w:t>
            </w:r>
            <w:r>
              <w:rPr>
                <w:rFonts w:ascii="Times New Roman" w:eastAsia="宋体" w:hAnsi="Times New Roman" w:cs="宋体" w:hint="eastAsia"/>
                <w:bCs/>
                <w:szCs w:val="21"/>
              </w:rPr>
              <w:t>2023</w:t>
            </w:r>
            <w:r>
              <w:rPr>
                <w:rFonts w:ascii="Times New Roman" w:eastAsia="宋体" w:hAnsi="Times New Roman" w:cs="宋体" w:hint="eastAsia"/>
                <w:bCs/>
                <w:szCs w:val="21"/>
              </w:rPr>
              <w:t>年的智能电表渗透率仅</w:t>
            </w:r>
            <w:r>
              <w:rPr>
                <w:rFonts w:ascii="Times New Roman" w:eastAsia="宋体" w:hAnsi="Times New Roman" w:cs="宋体" w:hint="eastAsia"/>
                <w:bCs/>
                <w:szCs w:val="21"/>
              </w:rPr>
              <w:t>14%</w:t>
            </w:r>
            <w:r>
              <w:rPr>
                <w:rFonts w:ascii="Times New Roman" w:eastAsia="宋体" w:hAnsi="Times New Roman" w:cs="宋体" w:hint="eastAsia"/>
                <w:bCs/>
                <w:szCs w:val="21"/>
              </w:rPr>
              <w:t>。同时，德国于</w:t>
            </w:r>
            <w:r>
              <w:rPr>
                <w:rFonts w:ascii="Times New Roman" w:eastAsia="宋体" w:hAnsi="Times New Roman" w:cs="宋体" w:hint="eastAsia"/>
                <w:bCs/>
                <w:szCs w:val="21"/>
              </w:rPr>
              <w:t>2025</w:t>
            </w:r>
            <w:r>
              <w:rPr>
                <w:rFonts w:ascii="Times New Roman" w:eastAsia="宋体" w:hAnsi="Times New Roman" w:cs="宋体" w:hint="eastAsia"/>
                <w:bCs/>
                <w:szCs w:val="21"/>
              </w:rPr>
              <w:t>年</w:t>
            </w:r>
            <w:r>
              <w:rPr>
                <w:rFonts w:ascii="Times New Roman" w:eastAsia="宋体" w:hAnsi="Times New Roman" w:cs="宋体" w:hint="eastAsia"/>
                <w:bCs/>
                <w:szCs w:val="21"/>
              </w:rPr>
              <w:t>3</w:t>
            </w:r>
            <w:r>
              <w:rPr>
                <w:rFonts w:ascii="Times New Roman" w:eastAsia="宋体" w:hAnsi="Times New Roman" w:cs="宋体" w:hint="eastAsia"/>
                <w:bCs/>
                <w:szCs w:val="21"/>
              </w:rPr>
              <w:t>月通过了一项为期</w:t>
            </w:r>
            <w:r>
              <w:rPr>
                <w:rFonts w:ascii="Times New Roman" w:eastAsia="宋体" w:hAnsi="Times New Roman" w:cs="宋体" w:hint="eastAsia"/>
                <w:bCs/>
                <w:szCs w:val="21"/>
              </w:rPr>
              <w:t>12</w:t>
            </w:r>
            <w:r>
              <w:rPr>
                <w:rFonts w:ascii="Times New Roman" w:eastAsia="宋体" w:hAnsi="Times New Roman" w:cs="宋体" w:hint="eastAsia"/>
                <w:bCs/>
                <w:szCs w:val="21"/>
              </w:rPr>
              <w:t>年、总额达</w:t>
            </w:r>
            <w:r>
              <w:rPr>
                <w:rFonts w:ascii="Times New Roman" w:eastAsia="宋体" w:hAnsi="Times New Roman" w:cs="宋体" w:hint="eastAsia"/>
                <w:bCs/>
                <w:szCs w:val="21"/>
              </w:rPr>
              <w:t>5,000</w:t>
            </w:r>
            <w:r>
              <w:rPr>
                <w:rFonts w:ascii="Times New Roman" w:eastAsia="宋体" w:hAnsi="Times New Roman" w:cs="宋体" w:hint="eastAsia"/>
                <w:bCs/>
                <w:szCs w:val="21"/>
              </w:rPr>
              <w:t>亿欧元的基建专项基金，或将</w:t>
            </w:r>
            <w:r>
              <w:rPr>
                <w:rFonts w:ascii="Times New Roman" w:eastAsia="宋体" w:hAnsi="Times New Roman" w:cs="宋体" w:hint="eastAsia"/>
                <w:bCs/>
                <w:szCs w:val="21"/>
              </w:rPr>
              <w:t>带动德国电网建设。</w:t>
            </w:r>
          </w:p>
          <w:p w14:paraId="0ADFB8C1" w14:textId="19B7ED02" w:rsidR="00B449B5" w:rsidRDefault="00984F51">
            <w:pPr>
              <w:spacing w:beforeLines="50" w:before="156" w:line="360" w:lineRule="auto"/>
              <w:ind w:firstLineChars="200" w:firstLine="420"/>
              <w:rPr>
                <w:rFonts w:ascii="Times New Roman" w:eastAsia="宋体" w:hAnsi="Times New Roman" w:cs="宋体"/>
                <w:bCs/>
                <w:szCs w:val="21"/>
              </w:rPr>
            </w:pPr>
            <w:r>
              <w:rPr>
                <w:rFonts w:ascii="Times New Roman" w:eastAsia="宋体" w:hAnsi="Times New Roman" w:cs="宋体" w:hint="eastAsia"/>
                <w:bCs/>
                <w:szCs w:val="21"/>
              </w:rPr>
              <w:t>同时，根据</w:t>
            </w:r>
            <w:r>
              <w:rPr>
                <w:rFonts w:ascii="Times New Roman" w:eastAsia="宋体" w:hAnsi="Times New Roman" w:cs="宋体" w:hint="eastAsia"/>
                <w:bCs/>
                <w:szCs w:val="21"/>
              </w:rPr>
              <w:t>行业</w:t>
            </w:r>
            <w:r>
              <w:rPr>
                <w:rFonts w:ascii="Times New Roman" w:eastAsia="宋体" w:hAnsi="Times New Roman" w:cs="宋体"/>
                <w:bCs/>
                <w:szCs w:val="21"/>
              </w:rPr>
              <w:t>研报，</w:t>
            </w:r>
            <w:r>
              <w:rPr>
                <w:rFonts w:ascii="Times New Roman" w:eastAsia="宋体" w:hAnsi="Times New Roman" w:cs="宋体" w:hint="eastAsia"/>
                <w:bCs/>
                <w:szCs w:val="21"/>
              </w:rPr>
              <w:t>海外电网企业资本支出普遍连续上调支撑需求高增。</w:t>
            </w:r>
            <w:r>
              <w:rPr>
                <w:rFonts w:ascii="Times New Roman" w:eastAsia="宋体" w:hAnsi="Times New Roman" w:cs="宋体" w:hint="eastAsia"/>
                <w:bCs/>
                <w:szCs w:val="21"/>
              </w:rPr>
              <w:t>S</w:t>
            </w:r>
            <w:r>
              <w:rPr>
                <w:rFonts w:ascii="Times New Roman" w:eastAsia="宋体" w:hAnsi="Times New Roman" w:cs="宋体"/>
                <w:bCs/>
                <w:szCs w:val="21"/>
              </w:rPr>
              <w:t>SE</w:t>
            </w:r>
            <w:r>
              <w:rPr>
                <w:rFonts w:ascii="Times New Roman" w:eastAsia="宋体" w:hAnsi="Times New Roman" w:cs="宋体" w:hint="eastAsia"/>
                <w:bCs/>
                <w:szCs w:val="21"/>
              </w:rPr>
              <w:t>、</w:t>
            </w:r>
            <w:r>
              <w:rPr>
                <w:rFonts w:ascii="Times New Roman" w:eastAsia="宋体" w:hAnsi="Times New Roman" w:cs="宋体" w:hint="eastAsia"/>
                <w:bCs/>
                <w:szCs w:val="21"/>
              </w:rPr>
              <w:t>Enel</w:t>
            </w:r>
            <w:r>
              <w:rPr>
                <w:rFonts w:ascii="Times New Roman" w:eastAsia="宋体" w:hAnsi="Times New Roman" w:cs="宋体" w:hint="eastAsia"/>
                <w:bCs/>
                <w:szCs w:val="21"/>
              </w:rPr>
              <w:t>、</w:t>
            </w:r>
            <w:r>
              <w:rPr>
                <w:rFonts w:ascii="Times New Roman" w:eastAsia="宋体" w:hAnsi="Times New Roman" w:cs="宋体" w:hint="eastAsia"/>
                <w:bCs/>
                <w:szCs w:val="21"/>
              </w:rPr>
              <w:t>E</w:t>
            </w:r>
            <w:r>
              <w:rPr>
                <w:rFonts w:ascii="Times New Roman" w:eastAsia="宋体" w:hAnsi="Times New Roman" w:cs="宋体"/>
                <w:bCs/>
                <w:szCs w:val="21"/>
              </w:rPr>
              <w:t>.on</w:t>
            </w:r>
            <w:r>
              <w:rPr>
                <w:rFonts w:ascii="Times New Roman" w:eastAsia="宋体" w:hAnsi="Times New Roman" w:cs="宋体" w:hint="eastAsia"/>
                <w:bCs/>
                <w:szCs w:val="21"/>
              </w:rPr>
              <w:t>、</w:t>
            </w:r>
            <w:r>
              <w:rPr>
                <w:rFonts w:ascii="Times New Roman" w:eastAsia="宋体" w:hAnsi="Times New Roman" w:cs="宋体"/>
                <w:bCs/>
                <w:szCs w:val="21"/>
              </w:rPr>
              <w:t>Endesa</w:t>
            </w:r>
            <w:r>
              <w:rPr>
                <w:rFonts w:ascii="Times New Roman" w:eastAsia="宋体" w:hAnsi="Times New Roman" w:cs="宋体" w:hint="eastAsia"/>
                <w:bCs/>
                <w:szCs w:val="21"/>
              </w:rPr>
              <w:t>及</w:t>
            </w:r>
            <w:r>
              <w:rPr>
                <w:rFonts w:ascii="Times New Roman" w:eastAsia="宋体" w:hAnsi="Times New Roman" w:cs="宋体"/>
                <w:bCs/>
                <w:szCs w:val="21"/>
              </w:rPr>
              <w:t>National Grid</w:t>
            </w:r>
            <w:r>
              <w:rPr>
                <w:rFonts w:ascii="Times New Roman" w:eastAsia="宋体" w:hAnsi="Times New Roman" w:cs="宋体" w:hint="eastAsia"/>
                <w:bCs/>
                <w:szCs w:val="21"/>
              </w:rPr>
              <w:t>这</w:t>
            </w:r>
            <w:r>
              <w:rPr>
                <w:rFonts w:ascii="Times New Roman" w:eastAsia="宋体" w:hAnsi="Times New Roman" w:cs="宋体"/>
                <w:bCs/>
                <w:szCs w:val="21"/>
              </w:rPr>
              <w:t>5</w:t>
            </w:r>
            <w:r>
              <w:rPr>
                <w:rFonts w:ascii="Times New Roman" w:eastAsia="宋体" w:hAnsi="Times New Roman" w:cs="宋体" w:hint="eastAsia"/>
                <w:bCs/>
                <w:szCs w:val="21"/>
              </w:rPr>
              <w:t>个以欧洲市场为主的公司，按照各公司电网投资规划，</w:t>
            </w:r>
            <w:r>
              <w:rPr>
                <w:rFonts w:ascii="Times New Roman" w:eastAsia="宋体" w:hAnsi="Times New Roman" w:cs="宋体" w:hint="eastAsia"/>
                <w:bCs/>
                <w:szCs w:val="21"/>
              </w:rPr>
              <w:t>2024</w:t>
            </w:r>
            <w:r>
              <w:rPr>
                <w:rFonts w:ascii="Times New Roman" w:eastAsia="宋体" w:hAnsi="Times New Roman" w:cs="宋体"/>
                <w:bCs/>
                <w:szCs w:val="21"/>
              </w:rPr>
              <w:t>-</w:t>
            </w:r>
            <w:r>
              <w:rPr>
                <w:rFonts w:ascii="Times New Roman" w:eastAsia="宋体" w:hAnsi="Times New Roman" w:cs="宋体" w:hint="eastAsia"/>
                <w:bCs/>
                <w:szCs w:val="21"/>
              </w:rPr>
              <w:t>2026</w:t>
            </w:r>
            <w:r>
              <w:rPr>
                <w:rFonts w:ascii="Times New Roman" w:eastAsia="宋体" w:hAnsi="Times New Roman" w:cs="宋体" w:hint="eastAsia"/>
                <w:bCs/>
                <w:szCs w:val="21"/>
              </w:rPr>
              <w:t>年年均投资额为</w:t>
            </w:r>
            <w:r>
              <w:rPr>
                <w:rFonts w:ascii="Times New Roman" w:eastAsia="宋体" w:hAnsi="Times New Roman" w:cs="宋体" w:hint="eastAsia"/>
                <w:bCs/>
                <w:szCs w:val="21"/>
              </w:rPr>
              <w:t>267</w:t>
            </w:r>
            <w:r>
              <w:rPr>
                <w:rFonts w:ascii="Times New Roman" w:eastAsia="宋体" w:hAnsi="Times New Roman" w:cs="宋体" w:hint="eastAsia"/>
                <w:bCs/>
                <w:szCs w:val="21"/>
              </w:rPr>
              <w:t>亿欧元，比</w:t>
            </w:r>
            <w:r>
              <w:rPr>
                <w:rFonts w:ascii="Times New Roman" w:eastAsia="宋体" w:hAnsi="Times New Roman" w:cs="宋体" w:hint="eastAsia"/>
                <w:bCs/>
                <w:szCs w:val="21"/>
              </w:rPr>
              <w:t>2023</w:t>
            </w:r>
            <w:r>
              <w:rPr>
                <w:rFonts w:ascii="Times New Roman" w:eastAsia="宋体" w:hAnsi="Times New Roman" w:cs="宋体" w:hint="eastAsia"/>
                <w:bCs/>
                <w:szCs w:val="21"/>
              </w:rPr>
              <w:t>年高出</w:t>
            </w:r>
            <w:r>
              <w:rPr>
                <w:rFonts w:ascii="Times New Roman" w:eastAsia="宋体" w:hAnsi="Times New Roman" w:cs="宋体" w:hint="eastAsia"/>
                <w:bCs/>
                <w:szCs w:val="21"/>
              </w:rPr>
              <w:t>61%</w:t>
            </w:r>
            <w:r>
              <w:rPr>
                <w:rFonts w:ascii="Times New Roman" w:eastAsia="宋体" w:hAnsi="Times New Roman" w:cs="宋体" w:hint="eastAsia"/>
                <w:bCs/>
                <w:szCs w:val="21"/>
              </w:rPr>
              <w:t>，其中，</w:t>
            </w:r>
            <w:r>
              <w:rPr>
                <w:rFonts w:ascii="Times New Roman" w:eastAsia="宋体" w:hAnsi="Times New Roman" w:cs="宋体" w:hint="eastAsia"/>
                <w:bCs/>
                <w:szCs w:val="21"/>
              </w:rPr>
              <w:t>2024</w:t>
            </w:r>
            <w:r>
              <w:rPr>
                <w:rFonts w:ascii="Times New Roman" w:eastAsia="宋体" w:hAnsi="Times New Roman" w:cs="宋体" w:hint="eastAsia"/>
                <w:bCs/>
                <w:szCs w:val="21"/>
              </w:rPr>
              <w:t>年</w:t>
            </w:r>
            <w:r>
              <w:rPr>
                <w:rFonts w:ascii="Times New Roman" w:eastAsia="宋体" w:hAnsi="Times New Roman" w:cs="宋体" w:hint="eastAsia"/>
                <w:bCs/>
                <w:szCs w:val="21"/>
              </w:rPr>
              <w:t>National Grid</w:t>
            </w:r>
            <w:r>
              <w:rPr>
                <w:rFonts w:ascii="Times New Roman" w:eastAsia="宋体" w:hAnsi="Times New Roman" w:cs="宋体" w:hint="eastAsia"/>
                <w:bCs/>
                <w:szCs w:val="21"/>
              </w:rPr>
              <w:t>、</w:t>
            </w:r>
            <w:r>
              <w:rPr>
                <w:rFonts w:ascii="Times New Roman" w:eastAsia="宋体" w:hAnsi="Times New Roman" w:cs="宋体" w:hint="eastAsia"/>
                <w:bCs/>
                <w:szCs w:val="21"/>
              </w:rPr>
              <w:t>Enel</w:t>
            </w:r>
            <w:r>
              <w:rPr>
                <w:rFonts w:ascii="Times New Roman" w:eastAsia="宋体" w:hAnsi="Times New Roman" w:cs="宋体" w:hint="eastAsia"/>
                <w:bCs/>
                <w:szCs w:val="21"/>
              </w:rPr>
              <w:t>、</w:t>
            </w:r>
            <w:r>
              <w:rPr>
                <w:rFonts w:ascii="Times New Roman" w:eastAsia="宋体" w:hAnsi="Times New Roman" w:cs="宋体" w:hint="eastAsia"/>
                <w:bCs/>
                <w:szCs w:val="21"/>
              </w:rPr>
              <w:t>Endesa</w:t>
            </w:r>
            <w:r>
              <w:rPr>
                <w:rFonts w:ascii="Times New Roman" w:eastAsia="宋体" w:hAnsi="Times New Roman" w:cs="宋体" w:hint="eastAsia"/>
                <w:bCs/>
                <w:szCs w:val="21"/>
              </w:rPr>
              <w:t>最新规划分别较</w:t>
            </w:r>
            <w:r>
              <w:rPr>
                <w:rFonts w:ascii="Times New Roman" w:eastAsia="宋体" w:hAnsi="Times New Roman" w:cs="宋体" w:hint="eastAsia"/>
                <w:bCs/>
                <w:szCs w:val="21"/>
              </w:rPr>
              <w:t>2023</w:t>
            </w:r>
            <w:r>
              <w:rPr>
                <w:rFonts w:ascii="Times New Roman" w:eastAsia="宋体" w:hAnsi="Times New Roman" w:cs="宋体" w:hint="eastAsia"/>
                <w:bCs/>
                <w:szCs w:val="21"/>
              </w:rPr>
              <w:t>年规划年均投资额提升</w:t>
            </w:r>
            <w:r>
              <w:rPr>
                <w:rFonts w:ascii="Times New Roman" w:eastAsia="宋体" w:hAnsi="Times New Roman" w:cs="宋体" w:hint="eastAsia"/>
                <w:bCs/>
                <w:szCs w:val="21"/>
              </w:rPr>
              <w:t>82%</w:t>
            </w:r>
            <w:r>
              <w:rPr>
                <w:rFonts w:ascii="Times New Roman" w:eastAsia="宋体" w:hAnsi="Times New Roman" w:cs="宋体" w:hint="eastAsia"/>
                <w:bCs/>
                <w:szCs w:val="21"/>
              </w:rPr>
              <w:t>、</w:t>
            </w:r>
            <w:r>
              <w:rPr>
                <w:rFonts w:ascii="Times New Roman" w:eastAsia="宋体" w:hAnsi="Times New Roman" w:cs="宋体" w:hint="eastAsia"/>
                <w:bCs/>
                <w:szCs w:val="21"/>
              </w:rPr>
              <w:t>40%</w:t>
            </w:r>
            <w:r>
              <w:rPr>
                <w:rFonts w:ascii="Times New Roman" w:eastAsia="宋体" w:hAnsi="Times New Roman" w:cs="宋体" w:hint="eastAsia"/>
                <w:bCs/>
                <w:szCs w:val="21"/>
              </w:rPr>
              <w:t>、</w:t>
            </w:r>
            <w:r>
              <w:rPr>
                <w:rFonts w:ascii="Times New Roman" w:eastAsia="宋体" w:hAnsi="Times New Roman" w:cs="宋体" w:hint="eastAsia"/>
                <w:bCs/>
                <w:szCs w:val="21"/>
              </w:rPr>
              <w:t>45%</w:t>
            </w:r>
            <w:r>
              <w:rPr>
                <w:rFonts w:ascii="Times New Roman" w:eastAsia="宋体" w:hAnsi="Times New Roman" w:cs="宋体" w:hint="eastAsia"/>
                <w:bCs/>
                <w:szCs w:val="21"/>
              </w:rPr>
              <w:t>，</w:t>
            </w:r>
            <w:r>
              <w:rPr>
                <w:rFonts w:ascii="Times New Roman" w:eastAsia="宋体" w:hAnsi="Times New Roman" w:cs="宋体" w:hint="eastAsia"/>
                <w:bCs/>
                <w:szCs w:val="21"/>
              </w:rPr>
              <w:t>SSE</w:t>
            </w:r>
            <w:r>
              <w:rPr>
                <w:rFonts w:ascii="Times New Roman" w:eastAsia="宋体" w:hAnsi="Times New Roman" w:cs="宋体" w:hint="eastAsia"/>
                <w:bCs/>
                <w:szCs w:val="21"/>
              </w:rPr>
              <w:t>按照“五年投资规划”预计将在</w:t>
            </w:r>
            <w:r>
              <w:rPr>
                <w:rFonts w:ascii="Times New Roman" w:eastAsia="宋体" w:hAnsi="Times New Roman" w:cs="宋体" w:hint="eastAsia"/>
                <w:bCs/>
                <w:szCs w:val="21"/>
              </w:rPr>
              <w:t>2025</w:t>
            </w:r>
            <w:r>
              <w:rPr>
                <w:rFonts w:ascii="Times New Roman" w:eastAsia="宋体" w:hAnsi="Times New Roman" w:cs="宋体"/>
                <w:bCs/>
                <w:szCs w:val="21"/>
              </w:rPr>
              <w:t>-</w:t>
            </w:r>
            <w:r>
              <w:rPr>
                <w:rFonts w:ascii="Times New Roman" w:eastAsia="宋体" w:hAnsi="Times New Roman" w:cs="宋体" w:hint="eastAsia"/>
                <w:bCs/>
                <w:szCs w:val="21"/>
              </w:rPr>
              <w:t>202</w:t>
            </w:r>
            <w:r>
              <w:rPr>
                <w:rFonts w:ascii="Times New Roman" w:eastAsia="宋体" w:hAnsi="Times New Roman" w:cs="宋体"/>
                <w:bCs/>
                <w:szCs w:val="21"/>
              </w:rPr>
              <w:t>7</w:t>
            </w:r>
            <w:r>
              <w:rPr>
                <w:rFonts w:ascii="Times New Roman" w:eastAsia="宋体" w:hAnsi="Times New Roman" w:cs="宋体" w:hint="eastAsia"/>
                <w:bCs/>
                <w:szCs w:val="21"/>
              </w:rPr>
              <w:t>财年（对应实际年份</w:t>
            </w:r>
            <w:r>
              <w:rPr>
                <w:rFonts w:ascii="Times New Roman" w:eastAsia="宋体" w:hAnsi="Times New Roman" w:cs="宋体" w:hint="eastAsia"/>
                <w:bCs/>
                <w:szCs w:val="21"/>
              </w:rPr>
              <w:t>2024</w:t>
            </w:r>
            <w:r>
              <w:rPr>
                <w:rFonts w:ascii="Times New Roman" w:eastAsia="宋体" w:hAnsi="Times New Roman" w:cs="宋体"/>
                <w:bCs/>
                <w:szCs w:val="21"/>
              </w:rPr>
              <w:t>-</w:t>
            </w:r>
            <w:r>
              <w:rPr>
                <w:rFonts w:ascii="Times New Roman" w:eastAsia="宋体" w:hAnsi="Times New Roman" w:cs="宋体" w:hint="eastAsia"/>
                <w:bCs/>
                <w:szCs w:val="21"/>
              </w:rPr>
              <w:t>2026</w:t>
            </w:r>
            <w:r>
              <w:rPr>
                <w:rFonts w:ascii="Times New Roman" w:eastAsia="宋体" w:hAnsi="Times New Roman" w:cs="宋体" w:hint="eastAsia"/>
                <w:bCs/>
                <w:szCs w:val="21"/>
              </w:rPr>
              <w:t>年）年均投入</w:t>
            </w:r>
            <w:r>
              <w:rPr>
                <w:rFonts w:ascii="Times New Roman" w:eastAsia="宋体" w:hAnsi="Times New Roman" w:cs="宋体" w:hint="eastAsia"/>
                <w:bCs/>
                <w:szCs w:val="21"/>
              </w:rPr>
              <w:t>31</w:t>
            </w:r>
            <w:r>
              <w:rPr>
                <w:rFonts w:ascii="Times New Roman" w:eastAsia="宋体" w:hAnsi="Times New Roman" w:cs="宋体" w:hint="eastAsia"/>
                <w:bCs/>
                <w:szCs w:val="21"/>
              </w:rPr>
              <w:t>亿英镑于电网，大约是此前年投资规模的</w:t>
            </w:r>
            <w:r>
              <w:rPr>
                <w:rFonts w:ascii="Times New Roman" w:eastAsia="宋体" w:hAnsi="Times New Roman" w:cs="宋体"/>
                <w:bCs/>
                <w:szCs w:val="21"/>
              </w:rPr>
              <w:t>2</w:t>
            </w:r>
            <w:r>
              <w:rPr>
                <w:rFonts w:ascii="Times New Roman" w:eastAsia="宋体" w:hAnsi="Times New Roman" w:cs="宋体"/>
                <w:bCs/>
                <w:szCs w:val="21"/>
              </w:rPr>
              <w:t>到</w:t>
            </w:r>
            <w:r>
              <w:rPr>
                <w:rFonts w:ascii="Times New Roman" w:eastAsia="宋体" w:hAnsi="Times New Roman" w:cs="宋体" w:hint="eastAsia"/>
                <w:bCs/>
                <w:szCs w:val="21"/>
              </w:rPr>
              <w:t>3</w:t>
            </w:r>
            <w:r>
              <w:rPr>
                <w:rFonts w:ascii="Times New Roman" w:eastAsia="宋体" w:hAnsi="Times New Roman" w:cs="宋体" w:hint="eastAsia"/>
                <w:bCs/>
                <w:szCs w:val="21"/>
              </w:rPr>
              <w:t>倍。</w:t>
            </w:r>
          </w:p>
          <w:p w14:paraId="43BF77BD" w14:textId="105CD581" w:rsidR="00B449B5" w:rsidRDefault="00984F51">
            <w:pPr>
              <w:spacing w:beforeLines="50" w:before="156" w:line="360" w:lineRule="auto"/>
              <w:ind w:firstLineChars="200" w:firstLine="422"/>
              <w:rPr>
                <w:rFonts w:ascii="Times New Roman" w:eastAsia="宋体" w:hAnsi="Times New Roman" w:cs="宋体"/>
                <w:b/>
                <w:szCs w:val="21"/>
              </w:rPr>
            </w:pPr>
            <w:r>
              <w:rPr>
                <w:rFonts w:ascii="Times New Roman" w:eastAsia="宋体" w:hAnsi="Times New Roman" w:cs="宋体"/>
                <w:b/>
                <w:szCs w:val="21"/>
              </w:rPr>
              <w:t>3</w:t>
            </w:r>
            <w:r>
              <w:rPr>
                <w:rFonts w:ascii="Times New Roman" w:eastAsia="宋体" w:hAnsi="Times New Roman" w:cs="宋体" w:hint="eastAsia"/>
                <w:b/>
                <w:szCs w:val="21"/>
              </w:rPr>
              <w:t>、医疗服务板块</w:t>
            </w:r>
            <w:r>
              <w:rPr>
                <w:rFonts w:ascii="Times New Roman" w:eastAsia="宋体" w:hAnsi="Times New Roman" w:cs="宋体"/>
                <w:b/>
                <w:szCs w:val="21"/>
              </w:rPr>
              <w:t>工作重点是什</w:t>
            </w:r>
            <w:r>
              <w:rPr>
                <w:rFonts w:ascii="Times New Roman" w:eastAsia="宋体" w:hAnsi="Times New Roman" w:cs="宋体"/>
                <w:b/>
                <w:szCs w:val="21"/>
              </w:rPr>
              <w:t>么</w:t>
            </w:r>
            <w:r>
              <w:rPr>
                <w:rFonts w:ascii="Times New Roman" w:eastAsia="宋体" w:hAnsi="Times New Roman" w:cs="宋体" w:hint="eastAsia"/>
                <w:b/>
                <w:szCs w:val="21"/>
              </w:rPr>
              <w:t>？</w:t>
            </w:r>
          </w:p>
          <w:p w14:paraId="23616D45" w14:textId="198E286C" w:rsidR="00B449B5" w:rsidRDefault="00984F51">
            <w:pPr>
              <w:spacing w:line="360" w:lineRule="auto"/>
              <w:ind w:firstLineChars="200" w:firstLine="420"/>
              <w:rPr>
                <w:rFonts w:ascii="Times New Roman" w:eastAsia="宋体" w:hAnsi="Times New Roman"/>
              </w:rPr>
            </w:pPr>
            <w:r>
              <w:rPr>
                <w:rFonts w:ascii="Times New Roman" w:eastAsia="宋体" w:hAnsi="Times New Roman" w:cs="宋体" w:hint="eastAsia"/>
                <w:bCs/>
                <w:szCs w:val="21"/>
              </w:rPr>
              <w:t>答：</w:t>
            </w:r>
            <w:r>
              <w:rPr>
                <w:rFonts w:ascii="Times New Roman" w:eastAsia="宋体" w:hAnsi="Times New Roman" w:cs="宋体"/>
                <w:bCs/>
                <w:szCs w:val="21"/>
              </w:rPr>
              <w:t>持续</w:t>
            </w:r>
            <w:r>
              <w:rPr>
                <w:rFonts w:ascii="Times New Roman" w:eastAsia="宋体" w:hAnsi="Times New Roman" w:hint="eastAsia"/>
              </w:rPr>
              <w:t>围绕服务、品质、创新“三个百分百”，推动医疗质量持续改善，学科建设稳步发展</w:t>
            </w:r>
            <w:r>
              <w:rPr>
                <w:rFonts w:ascii="Times New Roman" w:eastAsia="宋体" w:hAnsi="Times New Roman" w:hint="eastAsia"/>
              </w:rPr>
              <w:t>。综合医院</w:t>
            </w:r>
            <w:r>
              <w:rPr>
                <w:rFonts w:ascii="Times New Roman" w:eastAsia="宋体" w:hAnsi="Times New Roman"/>
              </w:rPr>
              <w:t>以宁波明州医院为例，重点</w:t>
            </w:r>
            <w:r>
              <w:rPr>
                <w:rFonts w:ascii="Times New Roman" w:eastAsia="宋体" w:hAnsi="Times New Roman"/>
              </w:rPr>
              <w:t>围绕</w:t>
            </w:r>
            <w:r>
              <w:rPr>
                <w:rFonts w:ascii="Times New Roman" w:eastAsia="宋体" w:hAnsi="Times New Roman" w:hint="eastAsia"/>
              </w:rPr>
              <w:t>医院等级评审</w:t>
            </w:r>
            <w:r>
              <w:rPr>
                <w:rFonts w:ascii="Times New Roman" w:eastAsia="宋体" w:hAnsi="Times New Roman"/>
              </w:rPr>
              <w:t>工作的持续建设</w:t>
            </w:r>
            <w:r>
              <w:rPr>
                <w:rFonts w:ascii="Times New Roman" w:eastAsia="宋体" w:hAnsi="Times New Roman" w:hint="eastAsia"/>
              </w:rPr>
              <w:t>，以评促建；康复医院</w:t>
            </w:r>
            <w:r>
              <w:rPr>
                <w:rFonts w:ascii="Times New Roman" w:eastAsia="宋体" w:hAnsi="Times New Roman" w:hint="eastAsia"/>
              </w:rPr>
              <w:t>以浙江明州康复医院为样本，按</w:t>
            </w:r>
            <w:r>
              <w:rPr>
                <w:rFonts w:ascii="Times New Roman" w:eastAsia="宋体" w:hAnsi="Times New Roman"/>
              </w:rPr>
              <w:t>照</w:t>
            </w:r>
            <w:r>
              <w:rPr>
                <w:rFonts w:ascii="Times New Roman" w:eastAsia="宋体" w:hAnsi="Times New Roman" w:hint="eastAsia"/>
              </w:rPr>
              <w:t>国际康复认证标准</w:t>
            </w:r>
            <w:r>
              <w:rPr>
                <w:rFonts w:ascii="Times New Roman" w:eastAsia="宋体" w:hAnsi="Times New Roman"/>
              </w:rPr>
              <w:t>，</w:t>
            </w:r>
            <w:r>
              <w:rPr>
                <w:rFonts w:ascii="Times New Roman" w:eastAsia="宋体" w:hAnsi="Times New Roman"/>
              </w:rPr>
              <w:t>持续</w:t>
            </w:r>
            <w:r>
              <w:rPr>
                <w:rFonts w:ascii="Times New Roman" w:eastAsia="宋体" w:hAnsi="Times New Roman" w:hint="eastAsia"/>
              </w:rPr>
              <w:t>提升</w:t>
            </w:r>
            <w:r>
              <w:rPr>
                <w:rFonts w:ascii="Times New Roman" w:eastAsia="宋体" w:hAnsi="Times New Roman"/>
              </w:rPr>
              <w:t>康复医院的</w:t>
            </w:r>
            <w:r>
              <w:rPr>
                <w:rFonts w:ascii="Times New Roman" w:eastAsia="宋体" w:hAnsi="Times New Roman"/>
              </w:rPr>
              <w:t>服务品质</w:t>
            </w:r>
            <w:r>
              <w:rPr>
                <w:rFonts w:ascii="Times New Roman" w:eastAsia="宋体" w:hAnsi="Times New Roman" w:hint="eastAsia"/>
              </w:rPr>
              <w:t>。</w:t>
            </w:r>
          </w:p>
        </w:tc>
      </w:tr>
      <w:tr w:rsidR="00B449B5" w14:paraId="61E4D55A" w14:textId="77777777">
        <w:trPr>
          <w:trHeight w:val="549"/>
        </w:trPr>
        <w:tc>
          <w:tcPr>
            <w:tcW w:w="1145" w:type="pct"/>
            <w:vAlign w:val="center"/>
          </w:tcPr>
          <w:p w14:paraId="6A6629F4" w14:textId="77777777" w:rsidR="00B449B5" w:rsidRDefault="00984F51">
            <w:pPr>
              <w:spacing w:line="360" w:lineRule="auto"/>
              <w:jc w:val="center"/>
              <w:rPr>
                <w:rFonts w:ascii="Times New Roman" w:eastAsia="宋体" w:hAnsi="Times New Roman" w:cs="宋体"/>
                <w:b/>
                <w:bCs/>
                <w:szCs w:val="21"/>
              </w:rPr>
            </w:pPr>
            <w:r>
              <w:rPr>
                <w:rFonts w:ascii="Times New Roman" w:eastAsia="宋体" w:hAnsi="Times New Roman" w:cs="宋体" w:hint="eastAsia"/>
                <w:b/>
                <w:bCs/>
                <w:szCs w:val="21"/>
              </w:rPr>
              <w:lastRenderedPageBreak/>
              <w:t>附件清单（如有）</w:t>
            </w:r>
          </w:p>
        </w:tc>
        <w:tc>
          <w:tcPr>
            <w:tcW w:w="3855" w:type="pct"/>
            <w:vAlign w:val="center"/>
          </w:tcPr>
          <w:p w14:paraId="6C6460DC" w14:textId="77777777" w:rsidR="00B449B5" w:rsidRDefault="00984F51">
            <w:pPr>
              <w:spacing w:line="360" w:lineRule="auto"/>
              <w:jc w:val="left"/>
              <w:rPr>
                <w:rFonts w:ascii="Times New Roman" w:eastAsia="宋体" w:hAnsi="Times New Roman" w:cs="宋体"/>
                <w:szCs w:val="21"/>
              </w:rPr>
            </w:pPr>
            <w:r>
              <w:rPr>
                <w:rFonts w:ascii="Times New Roman" w:eastAsia="宋体" w:hAnsi="Times New Roman" w:cs="宋体" w:hint="eastAsia"/>
                <w:szCs w:val="21"/>
              </w:rPr>
              <w:t>无</w:t>
            </w:r>
          </w:p>
        </w:tc>
      </w:tr>
    </w:tbl>
    <w:p w14:paraId="22D9BA3C" w14:textId="77777777" w:rsidR="00B449B5" w:rsidRDefault="00B449B5">
      <w:pPr>
        <w:spacing w:line="360" w:lineRule="auto"/>
        <w:rPr>
          <w:rFonts w:ascii="Times New Roman" w:eastAsia="宋体" w:hAnsi="Times New Roman" w:cs="宋体"/>
        </w:rPr>
      </w:pPr>
    </w:p>
    <w:sectPr w:rsidR="00B449B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42984" w14:textId="77777777" w:rsidR="00984F51" w:rsidRDefault="00984F51">
      <w:r>
        <w:separator/>
      </w:r>
    </w:p>
  </w:endnote>
  <w:endnote w:type="continuationSeparator" w:id="0">
    <w:p w14:paraId="2BDCF806" w14:textId="77777777" w:rsidR="00984F51" w:rsidRDefault="0098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215258"/>
    </w:sdtPr>
    <w:sdtEndPr/>
    <w:sdtContent>
      <w:sdt>
        <w:sdtPr>
          <w:id w:val="1728636285"/>
        </w:sdtPr>
        <w:sdtEndPr/>
        <w:sdtContent>
          <w:p w14:paraId="11CA7008" w14:textId="77777777" w:rsidR="00B449B5" w:rsidRDefault="00984F51">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E389662" w14:textId="77777777" w:rsidR="00B449B5" w:rsidRDefault="00B449B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EC84B" w14:textId="77777777" w:rsidR="00984F51" w:rsidRDefault="00984F51">
      <w:r>
        <w:separator/>
      </w:r>
    </w:p>
  </w:footnote>
  <w:footnote w:type="continuationSeparator" w:id="0">
    <w:p w14:paraId="5A294076" w14:textId="77777777" w:rsidR="00984F51" w:rsidRDefault="00984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2EEA2A"/>
    <w:multiLevelType w:val="singleLevel"/>
    <w:tmpl w:val="A62EEA2A"/>
    <w:lvl w:ilvl="0">
      <w:start w:val="1"/>
      <w:numFmt w:val="decimal"/>
      <w:suff w:val="nothing"/>
      <w:lvlText w:val="%1、"/>
      <w:lvlJc w:val="left"/>
    </w:lvl>
  </w:abstractNum>
  <w:num w:numId="1" w16cid:durableId="2134209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RlMTgwNWQ5ZjEwNmM2NjA5YTUwMzk2NWFjM2Y2OWQifQ=="/>
  </w:docVars>
  <w:rsids>
    <w:rsidRoot w:val="00EE6814"/>
    <w:rsid w:val="89FFCBDE"/>
    <w:rsid w:val="9F6F091B"/>
    <w:rsid w:val="AFEE982E"/>
    <w:rsid w:val="B5DC1994"/>
    <w:rsid w:val="C9FD5BCB"/>
    <w:rsid w:val="CEDDD326"/>
    <w:rsid w:val="CFB9F942"/>
    <w:rsid w:val="D0FF21D6"/>
    <w:rsid w:val="D6FDF6DE"/>
    <w:rsid w:val="D74F529C"/>
    <w:rsid w:val="DEBFDFDB"/>
    <w:rsid w:val="DFBF0E32"/>
    <w:rsid w:val="E2D40BC2"/>
    <w:rsid w:val="EDFE788B"/>
    <w:rsid w:val="EFFB051B"/>
    <w:rsid w:val="F79E0176"/>
    <w:rsid w:val="F7DEAF10"/>
    <w:rsid w:val="F8DB25B7"/>
    <w:rsid w:val="F9FD3E7C"/>
    <w:rsid w:val="FBB7EA15"/>
    <w:rsid w:val="FDDA7738"/>
    <w:rsid w:val="FDEF4FB5"/>
    <w:rsid w:val="FDFF8F41"/>
    <w:rsid w:val="FE7C8228"/>
    <w:rsid w:val="FEBE5BFE"/>
    <w:rsid w:val="FECF666B"/>
    <w:rsid w:val="FEEB25F8"/>
    <w:rsid w:val="FF08282C"/>
    <w:rsid w:val="FFFF7CD3"/>
    <w:rsid w:val="0000145B"/>
    <w:rsid w:val="00003D6D"/>
    <w:rsid w:val="000107D8"/>
    <w:rsid w:val="00012466"/>
    <w:rsid w:val="00012974"/>
    <w:rsid w:val="000136F4"/>
    <w:rsid w:val="00015A78"/>
    <w:rsid w:val="00020ECF"/>
    <w:rsid w:val="0002295D"/>
    <w:rsid w:val="00024851"/>
    <w:rsid w:val="00024A0F"/>
    <w:rsid w:val="00025C9E"/>
    <w:rsid w:val="00025D03"/>
    <w:rsid w:val="00026FDD"/>
    <w:rsid w:val="000275F0"/>
    <w:rsid w:val="00030760"/>
    <w:rsid w:val="00030915"/>
    <w:rsid w:val="00030C6C"/>
    <w:rsid w:val="00032062"/>
    <w:rsid w:val="00033BA5"/>
    <w:rsid w:val="00035075"/>
    <w:rsid w:val="000372FF"/>
    <w:rsid w:val="00037642"/>
    <w:rsid w:val="00042BEB"/>
    <w:rsid w:val="00044214"/>
    <w:rsid w:val="00046547"/>
    <w:rsid w:val="0004700E"/>
    <w:rsid w:val="00051C9D"/>
    <w:rsid w:val="00051F1F"/>
    <w:rsid w:val="00051F96"/>
    <w:rsid w:val="000523ED"/>
    <w:rsid w:val="000524B9"/>
    <w:rsid w:val="00052AC7"/>
    <w:rsid w:val="00052CED"/>
    <w:rsid w:val="00055045"/>
    <w:rsid w:val="00056B81"/>
    <w:rsid w:val="000603E7"/>
    <w:rsid w:val="00062F13"/>
    <w:rsid w:val="00062F60"/>
    <w:rsid w:val="00064750"/>
    <w:rsid w:val="000657B9"/>
    <w:rsid w:val="00070455"/>
    <w:rsid w:val="00070C60"/>
    <w:rsid w:val="0007202E"/>
    <w:rsid w:val="00075ED5"/>
    <w:rsid w:val="00076EEF"/>
    <w:rsid w:val="00080728"/>
    <w:rsid w:val="000821A4"/>
    <w:rsid w:val="00083E2D"/>
    <w:rsid w:val="00085DBE"/>
    <w:rsid w:val="00090420"/>
    <w:rsid w:val="00095D64"/>
    <w:rsid w:val="000A1964"/>
    <w:rsid w:val="000A3D76"/>
    <w:rsid w:val="000A5169"/>
    <w:rsid w:val="000A5B69"/>
    <w:rsid w:val="000A6202"/>
    <w:rsid w:val="000A749B"/>
    <w:rsid w:val="000B0688"/>
    <w:rsid w:val="000B29EC"/>
    <w:rsid w:val="000B301B"/>
    <w:rsid w:val="000B4EC7"/>
    <w:rsid w:val="000C000A"/>
    <w:rsid w:val="000C30AF"/>
    <w:rsid w:val="000C5F3F"/>
    <w:rsid w:val="000C6C0F"/>
    <w:rsid w:val="000C6C73"/>
    <w:rsid w:val="000C7AC1"/>
    <w:rsid w:val="000D2EA4"/>
    <w:rsid w:val="000D4549"/>
    <w:rsid w:val="000D4595"/>
    <w:rsid w:val="000D5847"/>
    <w:rsid w:val="000D656E"/>
    <w:rsid w:val="000D66E4"/>
    <w:rsid w:val="000D7D1F"/>
    <w:rsid w:val="000E1861"/>
    <w:rsid w:val="000E43B2"/>
    <w:rsid w:val="000F097F"/>
    <w:rsid w:val="000F2963"/>
    <w:rsid w:val="000F3050"/>
    <w:rsid w:val="000F5AC9"/>
    <w:rsid w:val="000F703E"/>
    <w:rsid w:val="001009FC"/>
    <w:rsid w:val="00101AB4"/>
    <w:rsid w:val="001022A2"/>
    <w:rsid w:val="001037A5"/>
    <w:rsid w:val="00103E04"/>
    <w:rsid w:val="00111D34"/>
    <w:rsid w:val="0011312C"/>
    <w:rsid w:val="00113C33"/>
    <w:rsid w:val="00117436"/>
    <w:rsid w:val="00125EE8"/>
    <w:rsid w:val="00126B23"/>
    <w:rsid w:val="00127571"/>
    <w:rsid w:val="00127C9D"/>
    <w:rsid w:val="001331CE"/>
    <w:rsid w:val="0013748E"/>
    <w:rsid w:val="00137BF7"/>
    <w:rsid w:val="0014326A"/>
    <w:rsid w:val="00147978"/>
    <w:rsid w:val="00151175"/>
    <w:rsid w:val="00152313"/>
    <w:rsid w:val="0015476C"/>
    <w:rsid w:val="00156398"/>
    <w:rsid w:val="00160338"/>
    <w:rsid w:val="001628BB"/>
    <w:rsid w:val="00164714"/>
    <w:rsid w:val="001656AC"/>
    <w:rsid w:val="00166A19"/>
    <w:rsid w:val="00170088"/>
    <w:rsid w:val="001714B0"/>
    <w:rsid w:val="00171E98"/>
    <w:rsid w:val="00172855"/>
    <w:rsid w:val="00173477"/>
    <w:rsid w:val="00173774"/>
    <w:rsid w:val="001743D4"/>
    <w:rsid w:val="00175079"/>
    <w:rsid w:val="0017797F"/>
    <w:rsid w:val="0018157E"/>
    <w:rsid w:val="00182FA0"/>
    <w:rsid w:val="00190478"/>
    <w:rsid w:val="00190BC4"/>
    <w:rsid w:val="00191B01"/>
    <w:rsid w:val="00191BCE"/>
    <w:rsid w:val="001951C6"/>
    <w:rsid w:val="0019638C"/>
    <w:rsid w:val="001A2484"/>
    <w:rsid w:val="001A2C16"/>
    <w:rsid w:val="001A3530"/>
    <w:rsid w:val="001A7912"/>
    <w:rsid w:val="001B20C2"/>
    <w:rsid w:val="001B3AE7"/>
    <w:rsid w:val="001B403B"/>
    <w:rsid w:val="001C0437"/>
    <w:rsid w:val="001C3043"/>
    <w:rsid w:val="001C7C5C"/>
    <w:rsid w:val="001D10D0"/>
    <w:rsid w:val="001D299C"/>
    <w:rsid w:val="001D3C8D"/>
    <w:rsid w:val="001D4F23"/>
    <w:rsid w:val="001D6095"/>
    <w:rsid w:val="001D692D"/>
    <w:rsid w:val="001D7361"/>
    <w:rsid w:val="001E459A"/>
    <w:rsid w:val="001E4F16"/>
    <w:rsid w:val="001E59CC"/>
    <w:rsid w:val="001E749B"/>
    <w:rsid w:val="001F0884"/>
    <w:rsid w:val="001F2837"/>
    <w:rsid w:val="001F301F"/>
    <w:rsid w:val="001F5089"/>
    <w:rsid w:val="00200918"/>
    <w:rsid w:val="00201C18"/>
    <w:rsid w:val="00201E76"/>
    <w:rsid w:val="00202985"/>
    <w:rsid w:val="0020308A"/>
    <w:rsid w:val="0020319E"/>
    <w:rsid w:val="00203AB7"/>
    <w:rsid w:val="00203C14"/>
    <w:rsid w:val="00204672"/>
    <w:rsid w:val="002046C2"/>
    <w:rsid w:val="00204846"/>
    <w:rsid w:val="002053E8"/>
    <w:rsid w:val="00206FE5"/>
    <w:rsid w:val="00207288"/>
    <w:rsid w:val="002100AF"/>
    <w:rsid w:val="00217648"/>
    <w:rsid w:val="00220A35"/>
    <w:rsid w:val="00221119"/>
    <w:rsid w:val="00222F5E"/>
    <w:rsid w:val="00223AA3"/>
    <w:rsid w:val="00223C91"/>
    <w:rsid w:val="00226C91"/>
    <w:rsid w:val="00230DDC"/>
    <w:rsid w:val="002316D6"/>
    <w:rsid w:val="002330D6"/>
    <w:rsid w:val="00233375"/>
    <w:rsid w:val="0023361E"/>
    <w:rsid w:val="00233E87"/>
    <w:rsid w:val="00234DAB"/>
    <w:rsid w:val="00235644"/>
    <w:rsid w:val="002364D7"/>
    <w:rsid w:val="00236956"/>
    <w:rsid w:val="00236B3B"/>
    <w:rsid w:val="002425FB"/>
    <w:rsid w:val="00247387"/>
    <w:rsid w:val="00247611"/>
    <w:rsid w:val="00250789"/>
    <w:rsid w:val="002518D0"/>
    <w:rsid w:val="002521DD"/>
    <w:rsid w:val="00253726"/>
    <w:rsid w:val="0025383E"/>
    <w:rsid w:val="00254D26"/>
    <w:rsid w:val="002556E3"/>
    <w:rsid w:val="0025659B"/>
    <w:rsid w:val="002605A8"/>
    <w:rsid w:val="00262C1A"/>
    <w:rsid w:val="002638CF"/>
    <w:rsid w:val="00266CF7"/>
    <w:rsid w:val="00272658"/>
    <w:rsid w:val="00272AED"/>
    <w:rsid w:val="00273169"/>
    <w:rsid w:val="00274910"/>
    <w:rsid w:val="00274B34"/>
    <w:rsid w:val="0027593E"/>
    <w:rsid w:val="00277759"/>
    <w:rsid w:val="00281E4D"/>
    <w:rsid w:val="00282115"/>
    <w:rsid w:val="002823C6"/>
    <w:rsid w:val="00283693"/>
    <w:rsid w:val="00283749"/>
    <w:rsid w:val="00284696"/>
    <w:rsid w:val="00286807"/>
    <w:rsid w:val="00287CB5"/>
    <w:rsid w:val="00287E74"/>
    <w:rsid w:val="002915B6"/>
    <w:rsid w:val="00291EEF"/>
    <w:rsid w:val="00294A14"/>
    <w:rsid w:val="00297059"/>
    <w:rsid w:val="002A19EC"/>
    <w:rsid w:val="002A1E09"/>
    <w:rsid w:val="002A1FD1"/>
    <w:rsid w:val="002A2774"/>
    <w:rsid w:val="002A2A31"/>
    <w:rsid w:val="002A57DE"/>
    <w:rsid w:val="002A673D"/>
    <w:rsid w:val="002A7C17"/>
    <w:rsid w:val="002B19E5"/>
    <w:rsid w:val="002B2F53"/>
    <w:rsid w:val="002B41E6"/>
    <w:rsid w:val="002B46AA"/>
    <w:rsid w:val="002B47C8"/>
    <w:rsid w:val="002B664A"/>
    <w:rsid w:val="002B6B48"/>
    <w:rsid w:val="002C391E"/>
    <w:rsid w:val="002C5904"/>
    <w:rsid w:val="002C7061"/>
    <w:rsid w:val="002D0AA0"/>
    <w:rsid w:val="002D3869"/>
    <w:rsid w:val="002D4DFC"/>
    <w:rsid w:val="002D5AB5"/>
    <w:rsid w:val="002D5B14"/>
    <w:rsid w:val="002D7382"/>
    <w:rsid w:val="002D792C"/>
    <w:rsid w:val="002E0E9E"/>
    <w:rsid w:val="002E1491"/>
    <w:rsid w:val="002E5261"/>
    <w:rsid w:val="002E634C"/>
    <w:rsid w:val="002E7ADE"/>
    <w:rsid w:val="002F0B49"/>
    <w:rsid w:val="002F15C0"/>
    <w:rsid w:val="002F2626"/>
    <w:rsid w:val="002F60FE"/>
    <w:rsid w:val="00303A1A"/>
    <w:rsid w:val="003078A0"/>
    <w:rsid w:val="00310091"/>
    <w:rsid w:val="003108ED"/>
    <w:rsid w:val="003115E0"/>
    <w:rsid w:val="003128B3"/>
    <w:rsid w:val="00313027"/>
    <w:rsid w:val="00314106"/>
    <w:rsid w:val="0031556E"/>
    <w:rsid w:val="003158A1"/>
    <w:rsid w:val="003164BC"/>
    <w:rsid w:val="00316F6F"/>
    <w:rsid w:val="00317710"/>
    <w:rsid w:val="00317F43"/>
    <w:rsid w:val="00320FBA"/>
    <w:rsid w:val="00321C8B"/>
    <w:rsid w:val="00321FEC"/>
    <w:rsid w:val="003235A2"/>
    <w:rsid w:val="00326415"/>
    <w:rsid w:val="00326B90"/>
    <w:rsid w:val="00330FC9"/>
    <w:rsid w:val="003312F4"/>
    <w:rsid w:val="00333B38"/>
    <w:rsid w:val="003343C9"/>
    <w:rsid w:val="003344EB"/>
    <w:rsid w:val="00334E05"/>
    <w:rsid w:val="003352AB"/>
    <w:rsid w:val="003403E6"/>
    <w:rsid w:val="00343B61"/>
    <w:rsid w:val="00345221"/>
    <w:rsid w:val="003500EC"/>
    <w:rsid w:val="0035054A"/>
    <w:rsid w:val="00353722"/>
    <w:rsid w:val="0035530C"/>
    <w:rsid w:val="0035717B"/>
    <w:rsid w:val="00357953"/>
    <w:rsid w:val="00363B1A"/>
    <w:rsid w:val="003647E7"/>
    <w:rsid w:val="00365C6A"/>
    <w:rsid w:val="00370147"/>
    <w:rsid w:val="00374A18"/>
    <w:rsid w:val="00374EA0"/>
    <w:rsid w:val="00377273"/>
    <w:rsid w:val="00377328"/>
    <w:rsid w:val="003814E0"/>
    <w:rsid w:val="00382090"/>
    <w:rsid w:val="003821C2"/>
    <w:rsid w:val="003869C4"/>
    <w:rsid w:val="00386FB0"/>
    <w:rsid w:val="00393AF2"/>
    <w:rsid w:val="00394F1B"/>
    <w:rsid w:val="003956AD"/>
    <w:rsid w:val="00395960"/>
    <w:rsid w:val="00395BBD"/>
    <w:rsid w:val="003A18E3"/>
    <w:rsid w:val="003A1BF4"/>
    <w:rsid w:val="003A2705"/>
    <w:rsid w:val="003A66DA"/>
    <w:rsid w:val="003A758B"/>
    <w:rsid w:val="003B1F58"/>
    <w:rsid w:val="003B2B65"/>
    <w:rsid w:val="003B3C32"/>
    <w:rsid w:val="003B6824"/>
    <w:rsid w:val="003C1439"/>
    <w:rsid w:val="003C2C6C"/>
    <w:rsid w:val="003C2FFA"/>
    <w:rsid w:val="003C351C"/>
    <w:rsid w:val="003D3741"/>
    <w:rsid w:val="003D42AF"/>
    <w:rsid w:val="003D7B80"/>
    <w:rsid w:val="003E2764"/>
    <w:rsid w:val="003E50D2"/>
    <w:rsid w:val="003E5141"/>
    <w:rsid w:val="003E5AC1"/>
    <w:rsid w:val="003E5C83"/>
    <w:rsid w:val="003E7D45"/>
    <w:rsid w:val="003F2491"/>
    <w:rsid w:val="003F43BE"/>
    <w:rsid w:val="003F468D"/>
    <w:rsid w:val="003F5B13"/>
    <w:rsid w:val="003F7331"/>
    <w:rsid w:val="004013A8"/>
    <w:rsid w:val="0040141F"/>
    <w:rsid w:val="00402840"/>
    <w:rsid w:val="00403090"/>
    <w:rsid w:val="00405CF1"/>
    <w:rsid w:val="00406847"/>
    <w:rsid w:val="00410495"/>
    <w:rsid w:val="00411C71"/>
    <w:rsid w:val="00412769"/>
    <w:rsid w:val="00416653"/>
    <w:rsid w:val="004171E8"/>
    <w:rsid w:val="00417DE1"/>
    <w:rsid w:val="00421303"/>
    <w:rsid w:val="004224C0"/>
    <w:rsid w:val="00425075"/>
    <w:rsid w:val="00425925"/>
    <w:rsid w:val="004260DC"/>
    <w:rsid w:val="00426ADA"/>
    <w:rsid w:val="004324E0"/>
    <w:rsid w:val="004336C2"/>
    <w:rsid w:val="00441BC7"/>
    <w:rsid w:val="004423B8"/>
    <w:rsid w:val="0044254B"/>
    <w:rsid w:val="00443DC3"/>
    <w:rsid w:val="00444988"/>
    <w:rsid w:val="004449CD"/>
    <w:rsid w:val="00444C36"/>
    <w:rsid w:val="00444E93"/>
    <w:rsid w:val="00447184"/>
    <w:rsid w:val="00447DCD"/>
    <w:rsid w:val="00450453"/>
    <w:rsid w:val="004507F4"/>
    <w:rsid w:val="00450A74"/>
    <w:rsid w:val="00450F15"/>
    <w:rsid w:val="004528B9"/>
    <w:rsid w:val="00463AFE"/>
    <w:rsid w:val="004642BD"/>
    <w:rsid w:val="00465A69"/>
    <w:rsid w:val="00466708"/>
    <w:rsid w:val="004731EF"/>
    <w:rsid w:val="00473E5F"/>
    <w:rsid w:val="004757E4"/>
    <w:rsid w:val="00477E25"/>
    <w:rsid w:val="004816E0"/>
    <w:rsid w:val="004823DA"/>
    <w:rsid w:val="00483437"/>
    <w:rsid w:val="00483C49"/>
    <w:rsid w:val="00483C54"/>
    <w:rsid w:val="00484AB3"/>
    <w:rsid w:val="00485890"/>
    <w:rsid w:val="004863D9"/>
    <w:rsid w:val="00486AB1"/>
    <w:rsid w:val="00490D7C"/>
    <w:rsid w:val="00495FFC"/>
    <w:rsid w:val="00497994"/>
    <w:rsid w:val="004A03D1"/>
    <w:rsid w:val="004A0E23"/>
    <w:rsid w:val="004A10E0"/>
    <w:rsid w:val="004A5C69"/>
    <w:rsid w:val="004A6A66"/>
    <w:rsid w:val="004A6E88"/>
    <w:rsid w:val="004B105A"/>
    <w:rsid w:val="004B6A87"/>
    <w:rsid w:val="004B7BB2"/>
    <w:rsid w:val="004C2B0D"/>
    <w:rsid w:val="004C38FA"/>
    <w:rsid w:val="004C3C76"/>
    <w:rsid w:val="004C40EE"/>
    <w:rsid w:val="004D29EB"/>
    <w:rsid w:val="004D2A5B"/>
    <w:rsid w:val="004D3324"/>
    <w:rsid w:val="004D3CE7"/>
    <w:rsid w:val="004D497C"/>
    <w:rsid w:val="004D4A98"/>
    <w:rsid w:val="004E1FCE"/>
    <w:rsid w:val="004E2E6B"/>
    <w:rsid w:val="004E3C4F"/>
    <w:rsid w:val="004E4AE0"/>
    <w:rsid w:val="004E63F2"/>
    <w:rsid w:val="004E711F"/>
    <w:rsid w:val="004E71CD"/>
    <w:rsid w:val="004F010E"/>
    <w:rsid w:val="004F0887"/>
    <w:rsid w:val="004F5412"/>
    <w:rsid w:val="004F7C0A"/>
    <w:rsid w:val="00501F98"/>
    <w:rsid w:val="0050349D"/>
    <w:rsid w:val="0050565C"/>
    <w:rsid w:val="00505BE4"/>
    <w:rsid w:val="00513543"/>
    <w:rsid w:val="005144F6"/>
    <w:rsid w:val="00520D1E"/>
    <w:rsid w:val="00520F8F"/>
    <w:rsid w:val="00522036"/>
    <w:rsid w:val="00522A17"/>
    <w:rsid w:val="005256FA"/>
    <w:rsid w:val="00525770"/>
    <w:rsid w:val="00527745"/>
    <w:rsid w:val="005308C8"/>
    <w:rsid w:val="00531D52"/>
    <w:rsid w:val="00532C83"/>
    <w:rsid w:val="005347F9"/>
    <w:rsid w:val="005349C3"/>
    <w:rsid w:val="0053693D"/>
    <w:rsid w:val="00537707"/>
    <w:rsid w:val="0054070F"/>
    <w:rsid w:val="00540A34"/>
    <w:rsid w:val="005413DB"/>
    <w:rsid w:val="00544068"/>
    <w:rsid w:val="00544BAE"/>
    <w:rsid w:val="00545470"/>
    <w:rsid w:val="00545A1C"/>
    <w:rsid w:val="0054678A"/>
    <w:rsid w:val="005467C3"/>
    <w:rsid w:val="005472CC"/>
    <w:rsid w:val="0054733D"/>
    <w:rsid w:val="00547D24"/>
    <w:rsid w:val="0055119E"/>
    <w:rsid w:val="00551CBF"/>
    <w:rsid w:val="005548D6"/>
    <w:rsid w:val="00555BA1"/>
    <w:rsid w:val="0055714F"/>
    <w:rsid w:val="00557204"/>
    <w:rsid w:val="005678D7"/>
    <w:rsid w:val="00567F04"/>
    <w:rsid w:val="005746DE"/>
    <w:rsid w:val="00575137"/>
    <w:rsid w:val="00576B85"/>
    <w:rsid w:val="005772ED"/>
    <w:rsid w:val="005777DC"/>
    <w:rsid w:val="0058015B"/>
    <w:rsid w:val="00582868"/>
    <w:rsid w:val="00584053"/>
    <w:rsid w:val="005849C6"/>
    <w:rsid w:val="00586987"/>
    <w:rsid w:val="00587DDA"/>
    <w:rsid w:val="00590F11"/>
    <w:rsid w:val="0059179E"/>
    <w:rsid w:val="00591ED4"/>
    <w:rsid w:val="00592389"/>
    <w:rsid w:val="00592788"/>
    <w:rsid w:val="0059447D"/>
    <w:rsid w:val="00595871"/>
    <w:rsid w:val="005978EE"/>
    <w:rsid w:val="0059796E"/>
    <w:rsid w:val="005A0726"/>
    <w:rsid w:val="005A3CEC"/>
    <w:rsid w:val="005A470E"/>
    <w:rsid w:val="005A6DCF"/>
    <w:rsid w:val="005B38A7"/>
    <w:rsid w:val="005B4171"/>
    <w:rsid w:val="005B4657"/>
    <w:rsid w:val="005B77C4"/>
    <w:rsid w:val="005B7F69"/>
    <w:rsid w:val="005C0753"/>
    <w:rsid w:val="005C0F56"/>
    <w:rsid w:val="005C1A4E"/>
    <w:rsid w:val="005C591A"/>
    <w:rsid w:val="005D3557"/>
    <w:rsid w:val="005D4B07"/>
    <w:rsid w:val="005D5462"/>
    <w:rsid w:val="005E1BBC"/>
    <w:rsid w:val="005E2239"/>
    <w:rsid w:val="005E31AA"/>
    <w:rsid w:val="005E45C7"/>
    <w:rsid w:val="005F0367"/>
    <w:rsid w:val="005F161B"/>
    <w:rsid w:val="005F3433"/>
    <w:rsid w:val="005F37A4"/>
    <w:rsid w:val="005F4088"/>
    <w:rsid w:val="005F44A1"/>
    <w:rsid w:val="005F4CB5"/>
    <w:rsid w:val="005F5A81"/>
    <w:rsid w:val="005F7F32"/>
    <w:rsid w:val="00605F47"/>
    <w:rsid w:val="0060671D"/>
    <w:rsid w:val="0060688C"/>
    <w:rsid w:val="006107BD"/>
    <w:rsid w:val="00612E01"/>
    <w:rsid w:val="00613B7F"/>
    <w:rsid w:val="00614095"/>
    <w:rsid w:val="006169F1"/>
    <w:rsid w:val="00616A56"/>
    <w:rsid w:val="00620A3E"/>
    <w:rsid w:val="006213C0"/>
    <w:rsid w:val="00621925"/>
    <w:rsid w:val="00621BA8"/>
    <w:rsid w:val="00622580"/>
    <w:rsid w:val="00623749"/>
    <w:rsid w:val="006238F9"/>
    <w:rsid w:val="00625264"/>
    <w:rsid w:val="00630DE7"/>
    <w:rsid w:val="006313A0"/>
    <w:rsid w:val="00631E58"/>
    <w:rsid w:val="00632C2D"/>
    <w:rsid w:val="006342EA"/>
    <w:rsid w:val="006351D0"/>
    <w:rsid w:val="0063758E"/>
    <w:rsid w:val="00642A0C"/>
    <w:rsid w:val="00643CF4"/>
    <w:rsid w:val="006457E8"/>
    <w:rsid w:val="00645F9A"/>
    <w:rsid w:val="00647146"/>
    <w:rsid w:val="0065242C"/>
    <w:rsid w:val="00653EDE"/>
    <w:rsid w:val="006572FB"/>
    <w:rsid w:val="0066077F"/>
    <w:rsid w:val="00661280"/>
    <w:rsid w:val="00661722"/>
    <w:rsid w:val="00661803"/>
    <w:rsid w:val="00662810"/>
    <w:rsid w:val="00665174"/>
    <w:rsid w:val="00666547"/>
    <w:rsid w:val="00671243"/>
    <w:rsid w:val="0067127A"/>
    <w:rsid w:val="006714EC"/>
    <w:rsid w:val="00676718"/>
    <w:rsid w:val="006809D6"/>
    <w:rsid w:val="00681985"/>
    <w:rsid w:val="0068407F"/>
    <w:rsid w:val="00685536"/>
    <w:rsid w:val="006855EB"/>
    <w:rsid w:val="0068728F"/>
    <w:rsid w:val="006956C9"/>
    <w:rsid w:val="006A047A"/>
    <w:rsid w:val="006A17AF"/>
    <w:rsid w:val="006A5945"/>
    <w:rsid w:val="006A6E5F"/>
    <w:rsid w:val="006B0B1E"/>
    <w:rsid w:val="006B1920"/>
    <w:rsid w:val="006B4361"/>
    <w:rsid w:val="006B69F0"/>
    <w:rsid w:val="006B7BE4"/>
    <w:rsid w:val="006C19AD"/>
    <w:rsid w:val="006C26C1"/>
    <w:rsid w:val="006C35A1"/>
    <w:rsid w:val="006C542C"/>
    <w:rsid w:val="006D0214"/>
    <w:rsid w:val="006D03B8"/>
    <w:rsid w:val="006D1E62"/>
    <w:rsid w:val="006D30E9"/>
    <w:rsid w:val="006D3A0A"/>
    <w:rsid w:val="006D3DBF"/>
    <w:rsid w:val="006D5F9C"/>
    <w:rsid w:val="006D60D9"/>
    <w:rsid w:val="006D6A34"/>
    <w:rsid w:val="006E12E7"/>
    <w:rsid w:val="006E177C"/>
    <w:rsid w:val="006E1861"/>
    <w:rsid w:val="006E22E6"/>
    <w:rsid w:val="006E5602"/>
    <w:rsid w:val="006E7F34"/>
    <w:rsid w:val="006F0E35"/>
    <w:rsid w:val="006F1875"/>
    <w:rsid w:val="006F210E"/>
    <w:rsid w:val="006F2A94"/>
    <w:rsid w:val="006F622F"/>
    <w:rsid w:val="006F6B84"/>
    <w:rsid w:val="007009D1"/>
    <w:rsid w:val="00702383"/>
    <w:rsid w:val="00703B1C"/>
    <w:rsid w:val="00705906"/>
    <w:rsid w:val="00711D38"/>
    <w:rsid w:val="00712AD2"/>
    <w:rsid w:val="007130B2"/>
    <w:rsid w:val="0071390A"/>
    <w:rsid w:val="00720703"/>
    <w:rsid w:val="00724373"/>
    <w:rsid w:val="007267FD"/>
    <w:rsid w:val="007301ED"/>
    <w:rsid w:val="00730E00"/>
    <w:rsid w:val="00733A35"/>
    <w:rsid w:val="0073461C"/>
    <w:rsid w:val="00734643"/>
    <w:rsid w:val="00736589"/>
    <w:rsid w:val="00740B59"/>
    <w:rsid w:val="00741641"/>
    <w:rsid w:val="007426F1"/>
    <w:rsid w:val="00742F36"/>
    <w:rsid w:val="00743A3B"/>
    <w:rsid w:val="00744D65"/>
    <w:rsid w:val="007466E4"/>
    <w:rsid w:val="00747BD8"/>
    <w:rsid w:val="00750538"/>
    <w:rsid w:val="0075141F"/>
    <w:rsid w:val="007553C3"/>
    <w:rsid w:val="007564E7"/>
    <w:rsid w:val="00756822"/>
    <w:rsid w:val="00757EBA"/>
    <w:rsid w:val="00760082"/>
    <w:rsid w:val="00761C1F"/>
    <w:rsid w:val="007631E3"/>
    <w:rsid w:val="0076379E"/>
    <w:rsid w:val="007637A1"/>
    <w:rsid w:val="00764420"/>
    <w:rsid w:val="007665AF"/>
    <w:rsid w:val="00770162"/>
    <w:rsid w:val="00774FAA"/>
    <w:rsid w:val="00775258"/>
    <w:rsid w:val="00777F48"/>
    <w:rsid w:val="00782936"/>
    <w:rsid w:val="00782AC1"/>
    <w:rsid w:val="0078607B"/>
    <w:rsid w:val="0079099A"/>
    <w:rsid w:val="007935F0"/>
    <w:rsid w:val="007943B3"/>
    <w:rsid w:val="00794B39"/>
    <w:rsid w:val="00797420"/>
    <w:rsid w:val="00797C88"/>
    <w:rsid w:val="007A1918"/>
    <w:rsid w:val="007A2F73"/>
    <w:rsid w:val="007A322F"/>
    <w:rsid w:val="007A5825"/>
    <w:rsid w:val="007A68FC"/>
    <w:rsid w:val="007A784A"/>
    <w:rsid w:val="007B2D85"/>
    <w:rsid w:val="007B41CD"/>
    <w:rsid w:val="007B76A7"/>
    <w:rsid w:val="007C058D"/>
    <w:rsid w:val="007C0827"/>
    <w:rsid w:val="007C1F34"/>
    <w:rsid w:val="007C2397"/>
    <w:rsid w:val="007C3CE7"/>
    <w:rsid w:val="007C5FA2"/>
    <w:rsid w:val="007C6712"/>
    <w:rsid w:val="007D137E"/>
    <w:rsid w:val="007D38BF"/>
    <w:rsid w:val="007D58B0"/>
    <w:rsid w:val="007E07C4"/>
    <w:rsid w:val="007E20C6"/>
    <w:rsid w:val="007E22FA"/>
    <w:rsid w:val="007E580F"/>
    <w:rsid w:val="007E5AF6"/>
    <w:rsid w:val="007F29E4"/>
    <w:rsid w:val="007F3188"/>
    <w:rsid w:val="007F3E52"/>
    <w:rsid w:val="007F4054"/>
    <w:rsid w:val="007F51E8"/>
    <w:rsid w:val="00802563"/>
    <w:rsid w:val="0080489F"/>
    <w:rsid w:val="00805E35"/>
    <w:rsid w:val="008075CF"/>
    <w:rsid w:val="008076E0"/>
    <w:rsid w:val="008137BD"/>
    <w:rsid w:val="00813B35"/>
    <w:rsid w:val="00813E01"/>
    <w:rsid w:val="00814856"/>
    <w:rsid w:val="00814B31"/>
    <w:rsid w:val="00815A09"/>
    <w:rsid w:val="00817B9E"/>
    <w:rsid w:val="00822C89"/>
    <w:rsid w:val="00827DA1"/>
    <w:rsid w:val="00830EAD"/>
    <w:rsid w:val="00831C6B"/>
    <w:rsid w:val="0084005B"/>
    <w:rsid w:val="00842222"/>
    <w:rsid w:val="008433EC"/>
    <w:rsid w:val="008439DB"/>
    <w:rsid w:val="008439E9"/>
    <w:rsid w:val="00844D74"/>
    <w:rsid w:val="00845C43"/>
    <w:rsid w:val="00846B8D"/>
    <w:rsid w:val="00852394"/>
    <w:rsid w:val="0085259C"/>
    <w:rsid w:val="00852E03"/>
    <w:rsid w:val="00853424"/>
    <w:rsid w:val="00853463"/>
    <w:rsid w:val="0085406D"/>
    <w:rsid w:val="00860E1F"/>
    <w:rsid w:val="00861CA3"/>
    <w:rsid w:val="00862152"/>
    <w:rsid w:val="008644D0"/>
    <w:rsid w:val="00870B36"/>
    <w:rsid w:val="00871602"/>
    <w:rsid w:val="0087447E"/>
    <w:rsid w:val="00874545"/>
    <w:rsid w:val="00877629"/>
    <w:rsid w:val="008814B7"/>
    <w:rsid w:val="0088360B"/>
    <w:rsid w:val="008836FC"/>
    <w:rsid w:val="00885DB4"/>
    <w:rsid w:val="00885EAB"/>
    <w:rsid w:val="00892BA8"/>
    <w:rsid w:val="00895F67"/>
    <w:rsid w:val="0089627B"/>
    <w:rsid w:val="00896701"/>
    <w:rsid w:val="00896962"/>
    <w:rsid w:val="008A0102"/>
    <w:rsid w:val="008A053B"/>
    <w:rsid w:val="008A0AEF"/>
    <w:rsid w:val="008A3B76"/>
    <w:rsid w:val="008A3F0A"/>
    <w:rsid w:val="008A41D2"/>
    <w:rsid w:val="008A541F"/>
    <w:rsid w:val="008A550F"/>
    <w:rsid w:val="008A55B2"/>
    <w:rsid w:val="008A75E0"/>
    <w:rsid w:val="008A7AA8"/>
    <w:rsid w:val="008B1139"/>
    <w:rsid w:val="008B300B"/>
    <w:rsid w:val="008B697E"/>
    <w:rsid w:val="008B7AE2"/>
    <w:rsid w:val="008C1A1F"/>
    <w:rsid w:val="008C30C3"/>
    <w:rsid w:val="008C37FC"/>
    <w:rsid w:val="008C3A0E"/>
    <w:rsid w:val="008C7241"/>
    <w:rsid w:val="008C7E27"/>
    <w:rsid w:val="008D1C85"/>
    <w:rsid w:val="008D55BF"/>
    <w:rsid w:val="008D771F"/>
    <w:rsid w:val="008E29AA"/>
    <w:rsid w:val="008E2F5F"/>
    <w:rsid w:val="008E443E"/>
    <w:rsid w:val="008E5AD8"/>
    <w:rsid w:val="008E7217"/>
    <w:rsid w:val="008F0883"/>
    <w:rsid w:val="008F11D7"/>
    <w:rsid w:val="008F166E"/>
    <w:rsid w:val="008F18AE"/>
    <w:rsid w:val="008F24C6"/>
    <w:rsid w:val="008F3534"/>
    <w:rsid w:val="008F4E07"/>
    <w:rsid w:val="008F7A4F"/>
    <w:rsid w:val="009011EF"/>
    <w:rsid w:val="00902388"/>
    <w:rsid w:val="00907DD8"/>
    <w:rsid w:val="00907F4E"/>
    <w:rsid w:val="009107E6"/>
    <w:rsid w:val="009119A0"/>
    <w:rsid w:val="00912880"/>
    <w:rsid w:val="00913F6E"/>
    <w:rsid w:val="00914144"/>
    <w:rsid w:val="00920069"/>
    <w:rsid w:val="0092095A"/>
    <w:rsid w:val="00920AA3"/>
    <w:rsid w:val="00920AC7"/>
    <w:rsid w:val="00921B0D"/>
    <w:rsid w:val="009236D5"/>
    <w:rsid w:val="00923A13"/>
    <w:rsid w:val="00925E55"/>
    <w:rsid w:val="0092658D"/>
    <w:rsid w:val="00927A57"/>
    <w:rsid w:val="0093189E"/>
    <w:rsid w:val="00933A61"/>
    <w:rsid w:val="00934B10"/>
    <w:rsid w:val="00940D5B"/>
    <w:rsid w:val="00941268"/>
    <w:rsid w:val="00942BF7"/>
    <w:rsid w:val="009446B0"/>
    <w:rsid w:val="00944742"/>
    <w:rsid w:val="009531BF"/>
    <w:rsid w:val="00954171"/>
    <w:rsid w:val="009578E9"/>
    <w:rsid w:val="009632DE"/>
    <w:rsid w:val="009635E5"/>
    <w:rsid w:val="009665FB"/>
    <w:rsid w:val="0097020B"/>
    <w:rsid w:val="009714A5"/>
    <w:rsid w:val="00971625"/>
    <w:rsid w:val="009737C0"/>
    <w:rsid w:val="0097542F"/>
    <w:rsid w:val="009803AE"/>
    <w:rsid w:val="00980F8D"/>
    <w:rsid w:val="0098232D"/>
    <w:rsid w:val="00983037"/>
    <w:rsid w:val="00984CAC"/>
    <w:rsid w:val="00984F51"/>
    <w:rsid w:val="00986EB6"/>
    <w:rsid w:val="00991B58"/>
    <w:rsid w:val="00991C53"/>
    <w:rsid w:val="00991E65"/>
    <w:rsid w:val="009927CA"/>
    <w:rsid w:val="00994314"/>
    <w:rsid w:val="0099587F"/>
    <w:rsid w:val="00997235"/>
    <w:rsid w:val="009A0E41"/>
    <w:rsid w:val="009A14A7"/>
    <w:rsid w:val="009A384D"/>
    <w:rsid w:val="009A7505"/>
    <w:rsid w:val="009A7E4A"/>
    <w:rsid w:val="009B2943"/>
    <w:rsid w:val="009B6ABD"/>
    <w:rsid w:val="009C3CBB"/>
    <w:rsid w:val="009C3D7B"/>
    <w:rsid w:val="009C666C"/>
    <w:rsid w:val="009C6BF8"/>
    <w:rsid w:val="009C7402"/>
    <w:rsid w:val="009C7827"/>
    <w:rsid w:val="009C7CF5"/>
    <w:rsid w:val="009D1098"/>
    <w:rsid w:val="009D1719"/>
    <w:rsid w:val="009D25EB"/>
    <w:rsid w:val="009D281A"/>
    <w:rsid w:val="009D5150"/>
    <w:rsid w:val="009D622F"/>
    <w:rsid w:val="009D7CC1"/>
    <w:rsid w:val="009E2561"/>
    <w:rsid w:val="009F0EF2"/>
    <w:rsid w:val="009F0F58"/>
    <w:rsid w:val="009F51FF"/>
    <w:rsid w:val="009F616C"/>
    <w:rsid w:val="009F663C"/>
    <w:rsid w:val="009F6685"/>
    <w:rsid w:val="009F77F6"/>
    <w:rsid w:val="00A03525"/>
    <w:rsid w:val="00A03E78"/>
    <w:rsid w:val="00A0661B"/>
    <w:rsid w:val="00A06B26"/>
    <w:rsid w:val="00A11811"/>
    <w:rsid w:val="00A15BC4"/>
    <w:rsid w:val="00A163A4"/>
    <w:rsid w:val="00A16A60"/>
    <w:rsid w:val="00A17127"/>
    <w:rsid w:val="00A17FBD"/>
    <w:rsid w:val="00A21604"/>
    <w:rsid w:val="00A2264F"/>
    <w:rsid w:val="00A22FAC"/>
    <w:rsid w:val="00A23AF3"/>
    <w:rsid w:val="00A2531D"/>
    <w:rsid w:val="00A271F5"/>
    <w:rsid w:val="00A32888"/>
    <w:rsid w:val="00A33D66"/>
    <w:rsid w:val="00A363ED"/>
    <w:rsid w:val="00A4381A"/>
    <w:rsid w:val="00A4432A"/>
    <w:rsid w:val="00A459F1"/>
    <w:rsid w:val="00A4657B"/>
    <w:rsid w:val="00A50218"/>
    <w:rsid w:val="00A51AD8"/>
    <w:rsid w:val="00A51ECE"/>
    <w:rsid w:val="00A529ED"/>
    <w:rsid w:val="00A52CD5"/>
    <w:rsid w:val="00A53D46"/>
    <w:rsid w:val="00A564BE"/>
    <w:rsid w:val="00A57F55"/>
    <w:rsid w:val="00A61B7C"/>
    <w:rsid w:val="00A644FA"/>
    <w:rsid w:val="00A64816"/>
    <w:rsid w:val="00A64D12"/>
    <w:rsid w:val="00A715FC"/>
    <w:rsid w:val="00A725E7"/>
    <w:rsid w:val="00A72E03"/>
    <w:rsid w:val="00A74AD9"/>
    <w:rsid w:val="00A75D92"/>
    <w:rsid w:val="00A76679"/>
    <w:rsid w:val="00A808FF"/>
    <w:rsid w:val="00A80AB2"/>
    <w:rsid w:val="00A81A46"/>
    <w:rsid w:val="00A8388F"/>
    <w:rsid w:val="00A85140"/>
    <w:rsid w:val="00A85BDD"/>
    <w:rsid w:val="00A85DD0"/>
    <w:rsid w:val="00A86603"/>
    <w:rsid w:val="00A90642"/>
    <w:rsid w:val="00A9249C"/>
    <w:rsid w:val="00A932D9"/>
    <w:rsid w:val="00AA18E8"/>
    <w:rsid w:val="00AA3181"/>
    <w:rsid w:val="00AA3CE7"/>
    <w:rsid w:val="00AA481B"/>
    <w:rsid w:val="00AA5151"/>
    <w:rsid w:val="00AA5EBE"/>
    <w:rsid w:val="00AA6C1D"/>
    <w:rsid w:val="00AB2AAC"/>
    <w:rsid w:val="00AB3DC3"/>
    <w:rsid w:val="00AB724D"/>
    <w:rsid w:val="00AB7D5B"/>
    <w:rsid w:val="00AC0E69"/>
    <w:rsid w:val="00AC2B26"/>
    <w:rsid w:val="00AC2BA8"/>
    <w:rsid w:val="00AC4130"/>
    <w:rsid w:val="00AC4ADA"/>
    <w:rsid w:val="00AC52D5"/>
    <w:rsid w:val="00AC6310"/>
    <w:rsid w:val="00AD1861"/>
    <w:rsid w:val="00AD5CF9"/>
    <w:rsid w:val="00AD65A3"/>
    <w:rsid w:val="00AE1D67"/>
    <w:rsid w:val="00AE2A05"/>
    <w:rsid w:val="00AE5097"/>
    <w:rsid w:val="00AE5478"/>
    <w:rsid w:val="00AE79D5"/>
    <w:rsid w:val="00AE7F7F"/>
    <w:rsid w:val="00AF23F8"/>
    <w:rsid w:val="00AF565C"/>
    <w:rsid w:val="00AF6A20"/>
    <w:rsid w:val="00AF7962"/>
    <w:rsid w:val="00B00F0B"/>
    <w:rsid w:val="00B04739"/>
    <w:rsid w:val="00B0770B"/>
    <w:rsid w:val="00B07DEC"/>
    <w:rsid w:val="00B118F0"/>
    <w:rsid w:val="00B12E02"/>
    <w:rsid w:val="00B1368F"/>
    <w:rsid w:val="00B13BD5"/>
    <w:rsid w:val="00B14783"/>
    <w:rsid w:val="00B1768B"/>
    <w:rsid w:val="00B176C5"/>
    <w:rsid w:val="00B219E4"/>
    <w:rsid w:val="00B2668F"/>
    <w:rsid w:val="00B26D93"/>
    <w:rsid w:val="00B31AEC"/>
    <w:rsid w:val="00B32286"/>
    <w:rsid w:val="00B337E4"/>
    <w:rsid w:val="00B35AF9"/>
    <w:rsid w:val="00B370A6"/>
    <w:rsid w:val="00B412A3"/>
    <w:rsid w:val="00B42983"/>
    <w:rsid w:val="00B43F91"/>
    <w:rsid w:val="00B449B5"/>
    <w:rsid w:val="00B45D27"/>
    <w:rsid w:val="00B4760E"/>
    <w:rsid w:val="00B477D6"/>
    <w:rsid w:val="00B5044A"/>
    <w:rsid w:val="00B50CFC"/>
    <w:rsid w:val="00B51249"/>
    <w:rsid w:val="00B52F3E"/>
    <w:rsid w:val="00B5376E"/>
    <w:rsid w:val="00B54DD7"/>
    <w:rsid w:val="00B55E0F"/>
    <w:rsid w:val="00B56D35"/>
    <w:rsid w:val="00B5729B"/>
    <w:rsid w:val="00B60481"/>
    <w:rsid w:val="00B626EC"/>
    <w:rsid w:val="00B62AD0"/>
    <w:rsid w:val="00B632F4"/>
    <w:rsid w:val="00B64533"/>
    <w:rsid w:val="00B648FE"/>
    <w:rsid w:val="00B65211"/>
    <w:rsid w:val="00B653CF"/>
    <w:rsid w:val="00B66A3C"/>
    <w:rsid w:val="00B71BA5"/>
    <w:rsid w:val="00B73034"/>
    <w:rsid w:val="00B731EA"/>
    <w:rsid w:val="00B77597"/>
    <w:rsid w:val="00B77BB7"/>
    <w:rsid w:val="00B80831"/>
    <w:rsid w:val="00B81FB1"/>
    <w:rsid w:val="00B85EA5"/>
    <w:rsid w:val="00B86107"/>
    <w:rsid w:val="00B90519"/>
    <w:rsid w:val="00B96D47"/>
    <w:rsid w:val="00B97E46"/>
    <w:rsid w:val="00BA05C4"/>
    <w:rsid w:val="00BA1A0D"/>
    <w:rsid w:val="00BA7685"/>
    <w:rsid w:val="00BB1205"/>
    <w:rsid w:val="00BB18BA"/>
    <w:rsid w:val="00BB27DF"/>
    <w:rsid w:val="00BB37BC"/>
    <w:rsid w:val="00BB40AD"/>
    <w:rsid w:val="00BB7FAF"/>
    <w:rsid w:val="00BC5D62"/>
    <w:rsid w:val="00BC6DAF"/>
    <w:rsid w:val="00BD0B44"/>
    <w:rsid w:val="00BD3198"/>
    <w:rsid w:val="00BD319A"/>
    <w:rsid w:val="00BD4A53"/>
    <w:rsid w:val="00BD5F5F"/>
    <w:rsid w:val="00BD6C77"/>
    <w:rsid w:val="00BE03BF"/>
    <w:rsid w:val="00BE1ACA"/>
    <w:rsid w:val="00BE1DC7"/>
    <w:rsid w:val="00BE36E9"/>
    <w:rsid w:val="00BE3BF1"/>
    <w:rsid w:val="00BE63CD"/>
    <w:rsid w:val="00BE6B5E"/>
    <w:rsid w:val="00BE7F6B"/>
    <w:rsid w:val="00BF0E6A"/>
    <w:rsid w:val="00BF1B0E"/>
    <w:rsid w:val="00BF28D2"/>
    <w:rsid w:val="00BF2FF8"/>
    <w:rsid w:val="00BF6E05"/>
    <w:rsid w:val="00BF6E55"/>
    <w:rsid w:val="00BF7A95"/>
    <w:rsid w:val="00BF7E32"/>
    <w:rsid w:val="00C01287"/>
    <w:rsid w:val="00C03BB5"/>
    <w:rsid w:val="00C0793C"/>
    <w:rsid w:val="00C15DF2"/>
    <w:rsid w:val="00C16B99"/>
    <w:rsid w:val="00C20EFB"/>
    <w:rsid w:val="00C2187D"/>
    <w:rsid w:val="00C239CA"/>
    <w:rsid w:val="00C2427C"/>
    <w:rsid w:val="00C2432F"/>
    <w:rsid w:val="00C26C54"/>
    <w:rsid w:val="00C26E40"/>
    <w:rsid w:val="00C3200C"/>
    <w:rsid w:val="00C326AB"/>
    <w:rsid w:val="00C34C9C"/>
    <w:rsid w:val="00C34CC2"/>
    <w:rsid w:val="00C34CD5"/>
    <w:rsid w:val="00C35E90"/>
    <w:rsid w:val="00C36235"/>
    <w:rsid w:val="00C3648C"/>
    <w:rsid w:val="00C4228C"/>
    <w:rsid w:val="00C42A85"/>
    <w:rsid w:val="00C42CFA"/>
    <w:rsid w:val="00C43622"/>
    <w:rsid w:val="00C450FB"/>
    <w:rsid w:val="00C45C6F"/>
    <w:rsid w:val="00C57E85"/>
    <w:rsid w:val="00C6090E"/>
    <w:rsid w:val="00C61CAA"/>
    <w:rsid w:val="00C64462"/>
    <w:rsid w:val="00C65661"/>
    <w:rsid w:val="00C66CA1"/>
    <w:rsid w:val="00C67D15"/>
    <w:rsid w:val="00C67ED7"/>
    <w:rsid w:val="00C70C65"/>
    <w:rsid w:val="00C71787"/>
    <w:rsid w:val="00C71899"/>
    <w:rsid w:val="00C72839"/>
    <w:rsid w:val="00C734BF"/>
    <w:rsid w:val="00C7532F"/>
    <w:rsid w:val="00C813FF"/>
    <w:rsid w:val="00C81823"/>
    <w:rsid w:val="00C872A7"/>
    <w:rsid w:val="00C9304C"/>
    <w:rsid w:val="00C94488"/>
    <w:rsid w:val="00C96738"/>
    <w:rsid w:val="00C97BC6"/>
    <w:rsid w:val="00CA0717"/>
    <w:rsid w:val="00CA0C74"/>
    <w:rsid w:val="00CA1179"/>
    <w:rsid w:val="00CA11F2"/>
    <w:rsid w:val="00CA125A"/>
    <w:rsid w:val="00CA1352"/>
    <w:rsid w:val="00CA29B9"/>
    <w:rsid w:val="00CA4820"/>
    <w:rsid w:val="00CA486D"/>
    <w:rsid w:val="00CA48BE"/>
    <w:rsid w:val="00CA5036"/>
    <w:rsid w:val="00CA7509"/>
    <w:rsid w:val="00CB0C90"/>
    <w:rsid w:val="00CB4EB4"/>
    <w:rsid w:val="00CB6001"/>
    <w:rsid w:val="00CB692D"/>
    <w:rsid w:val="00CC0784"/>
    <w:rsid w:val="00CC0F01"/>
    <w:rsid w:val="00CC38EB"/>
    <w:rsid w:val="00CC45F4"/>
    <w:rsid w:val="00CD17D6"/>
    <w:rsid w:val="00CD187A"/>
    <w:rsid w:val="00CD1943"/>
    <w:rsid w:val="00CD36CA"/>
    <w:rsid w:val="00CD541C"/>
    <w:rsid w:val="00CE0112"/>
    <w:rsid w:val="00CE0D2D"/>
    <w:rsid w:val="00CE6B5E"/>
    <w:rsid w:val="00CE6BB6"/>
    <w:rsid w:val="00CF04D2"/>
    <w:rsid w:val="00CF2844"/>
    <w:rsid w:val="00CF474E"/>
    <w:rsid w:val="00D02D30"/>
    <w:rsid w:val="00D032A7"/>
    <w:rsid w:val="00D046B0"/>
    <w:rsid w:val="00D04CAC"/>
    <w:rsid w:val="00D05EC7"/>
    <w:rsid w:val="00D06D07"/>
    <w:rsid w:val="00D10DA0"/>
    <w:rsid w:val="00D1210A"/>
    <w:rsid w:val="00D13CA1"/>
    <w:rsid w:val="00D175DB"/>
    <w:rsid w:val="00D17D55"/>
    <w:rsid w:val="00D201DE"/>
    <w:rsid w:val="00D23211"/>
    <w:rsid w:val="00D23A7D"/>
    <w:rsid w:val="00D253AB"/>
    <w:rsid w:val="00D25683"/>
    <w:rsid w:val="00D262E6"/>
    <w:rsid w:val="00D27A73"/>
    <w:rsid w:val="00D27D93"/>
    <w:rsid w:val="00D30250"/>
    <w:rsid w:val="00D31490"/>
    <w:rsid w:val="00D32607"/>
    <w:rsid w:val="00D335A9"/>
    <w:rsid w:val="00D34970"/>
    <w:rsid w:val="00D34CAA"/>
    <w:rsid w:val="00D35693"/>
    <w:rsid w:val="00D40730"/>
    <w:rsid w:val="00D44C2F"/>
    <w:rsid w:val="00D47508"/>
    <w:rsid w:val="00D5036F"/>
    <w:rsid w:val="00D50EFD"/>
    <w:rsid w:val="00D533DC"/>
    <w:rsid w:val="00D538CC"/>
    <w:rsid w:val="00D5459B"/>
    <w:rsid w:val="00D548FC"/>
    <w:rsid w:val="00D56A2D"/>
    <w:rsid w:val="00D571F3"/>
    <w:rsid w:val="00D607AE"/>
    <w:rsid w:val="00D614DE"/>
    <w:rsid w:val="00D6232B"/>
    <w:rsid w:val="00D62339"/>
    <w:rsid w:val="00D6300D"/>
    <w:rsid w:val="00D66B56"/>
    <w:rsid w:val="00D6787E"/>
    <w:rsid w:val="00D721C6"/>
    <w:rsid w:val="00D73C2F"/>
    <w:rsid w:val="00D752FF"/>
    <w:rsid w:val="00D81012"/>
    <w:rsid w:val="00D81C6A"/>
    <w:rsid w:val="00D859F2"/>
    <w:rsid w:val="00D87450"/>
    <w:rsid w:val="00D87C50"/>
    <w:rsid w:val="00D92B69"/>
    <w:rsid w:val="00D93516"/>
    <w:rsid w:val="00D9371B"/>
    <w:rsid w:val="00D953B2"/>
    <w:rsid w:val="00D96A00"/>
    <w:rsid w:val="00D971D6"/>
    <w:rsid w:val="00DA0917"/>
    <w:rsid w:val="00DA12E3"/>
    <w:rsid w:val="00DA4334"/>
    <w:rsid w:val="00DA511D"/>
    <w:rsid w:val="00DA7E93"/>
    <w:rsid w:val="00DB4AD6"/>
    <w:rsid w:val="00DB4E4C"/>
    <w:rsid w:val="00DB506F"/>
    <w:rsid w:val="00DB5AFD"/>
    <w:rsid w:val="00DB5BE4"/>
    <w:rsid w:val="00DB6568"/>
    <w:rsid w:val="00DB77FB"/>
    <w:rsid w:val="00DC0462"/>
    <w:rsid w:val="00DC2CA6"/>
    <w:rsid w:val="00DC334E"/>
    <w:rsid w:val="00DC41C8"/>
    <w:rsid w:val="00DC53E0"/>
    <w:rsid w:val="00DC5CB5"/>
    <w:rsid w:val="00DC6424"/>
    <w:rsid w:val="00DC70C6"/>
    <w:rsid w:val="00DC7370"/>
    <w:rsid w:val="00DD02B7"/>
    <w:rsid w:val="00DD381D"/>
    <w:rsid w:val="00DD47AA"/>
    <w:rsid w:val="00DD4FC2"/>
    <w:rsid w:val="00DD6391"/>
    <w:rsid w:val="00DE0922"/>
    <w:rsid w:val="00DE3625"/>
    <w:rsid w:val="00DE698D"/>
    <w:rsid w:val="00DE6CF9"/>
    <w:rsid w:val="00DE6E69"/>
    <w:rsid w:val="00DF242E"/>
    <w:rsid w:val="00DF5480"/>
    <w:rsid w:val="00DF608A"/>
    <w:rsid w:val="00DF78C2"/>
    <w:rsid w:val="00DF7A04"/>
    <w:rsid w:val="00E058C0"/>
    <w:rsid w:val="00E05F4A"/>
    <w:rsid w:val="00E0786D"/>
    <w:rsid w:val="00E07F00"/>
    <w:rsid w:val="00E13D0B"/>
    <w:rsid w:val="00E13F68"/>
    <w:rsid w:val="00E145E9"/>
    <w:rsid w:val="00E15829"/>
    <w:rsid w:val="00E167BD"/>
    <w:rsid w:val="00E1795A"/>
    <w:rsid w:val="00E206B2"/>
    <w:rsid w:val="00E22B43"/>
    <w:rsid w:val="00E235D2"/>
    <w:rsid w:val="00E31300"/>
    <w:rsid w:val="00E34420"/>
    <w:rsid w:val="00E34824"/>
    <w:rsid w:val="00E3548C"/>
    <w:rsid w:val="00E3619E"/>
    <w:rsid w:val="00E3639A"/>
    <w:rsid w:val="00E40900"/>
    <w:rsid w:val="00E428FE"/>
    <w:rsid w:val="00E43A0F"/>
    <w:rsid w:val="00E4558A"/>
    <w:rsid w:val="00E5129F"/>
    <w:rsid w:val="00E6582E"/>
    <w:rsid w:val="00E664D3"/>
    <w:rsid w:val="00E668FE"/>
    <w:rsid w:val="00E67148"/>
    <w:rsid w:val="00E70123"/>
    <w:rsid w:val="00E752C5"/>
    <w:rsid w:val="00E76431"/>
    <w:rsid w:val="00E769D3"/>
    <w:rsid w:val="00E76F09"/>
    <w:rsid w:val="00E81EDF"/>
    <w:rsid w:val="00E82CE4"/>
    <w:rsid w:val="00E846C3"/>
    <w:rsid w:val="00E85A04"/>
    <w:rsid w:val="00E86BB4"/>
    <w:rsid w:val="00E87A7C"/>
    <w:rsid w:val="00E87D16"/>
    <w:rsid w:val="00E923D4"/>
    <w:rsid w:val="00E92F6F"/>
    <w:rsid w:val="00E9392F"/>
    <w:rsid w:val="00E9407F"/>
    <w:rsid w:val="00E94FA1"/>
    <w:rsid w:val="00E97A0A"/>
    <w:rsid w:val="00EA1781"/>
    <w:rsid w:val="00EA2191"/>
    <w:rsid w:val="00EA3AB8"/>
    <w:rsid w:val="00EA4336"/>
    <w:rsid w:val="00EA627B"/>
    <w:rsid w:val="00EA6A59"/>
    <w:rsid w:val="00EB03F0"/>
    <w:rsid w:val="00EB0C02"/>
    <w:rsid w:val="00EB1D3D"/>
    <w:rsid w:val="00EB1D66"/>
    <w:rsid w:val="00EB2335"/>
    <w:rsid w:val="00EB2926"/>
    <w:rsid w:val="00EB632D"/>
    <w:rsid w:val="00EB77C7"/>
    <w:rsid w:val="00EB7C69"/>
    <w:rsid w:val="00EC23E4"/>
    <w:rsid w:val="00EC38AB"/>
    <w:rsid w:val="00EC4080"/>
    <w:rsid w:val="00EC56AC"/>
    <w:rsid w:val="00EC73E8"/>
    <w:rsid w:val="00ED38A9"/>
    <w:rsid w:val="00ED53DC"/>
    <w:rsid w:val="00ED61A9"/>
    <w:rsid w:val="00ED62E8"/>
    <w:rsid w:val="00ED6327"/>
    <w:rsid w:val="00ED790B"/>
    <w:rsid w:val="00ED7FF1"/>
    <w:rsid w:val="00EE03A1"/>
    <w:rsid w:val="00EE0BE8"/>
    <w:rsid w:val="00EE1132"/>
    <w:rsid w:val="00EE219B"/>
    <w:rsid w:val="00EE4E47"/>
    <w:rsid w:val="00EE50F8"/>
    <w:rsid w:val="00EE6814"/>
    <w:rsid w:val="00EF0963"/>
    <w:rsid w:val="00EF0EEB"/>
    <w:rsid w:val="00EF51FB"/>
    <w:rsid w:val="00EF6504"/>
    <w:rsid w:val="00EF7734"/>
    <w:rsid w:val="00EF7846"/>
    <w:rsid w:val="00F00BFE"/>
    <w:rsid w:val="00F018AD"/>
    <w:rsid w:val="00F03101"/>
    <w:rsid w:val="00F04556"/>
    <w:rsid w:val="00F0456D"/>
    <w:rsid w:val="00F058CB"/>
    <w:rsid w:val="00F078D9"/>
    <w:rsid w:val="00F07991"/>
    <w:rsid w:val="00F1001F"/>
    <w:rsid w:val="00F11274"/>
    <w:rsid w:val="00F1293F"/>
    <w:rsid w:val="00F1348D"/>
    <w:rsid w:val="00F145EC"/>
    <w:rsid w:val="00F14E4C"/>
    <w:rsid w:val="00F24071"/>
    <w:rsid w:val="00F24AE2"/>
    <w:rsid w:val="00F24BF1"/>
    <w:rsid w:val="00F273E6"/>
    <w:rsid w:val="00F27831"/>
    <w:rsid w:val="00F3600F"/>
    <w:rsid w:val="00F40760"/>
    <w:rsid w:val="00F40B1D"/>
    <w:rsid w:val="00F40C9F"/>
    <w:rsid w:val="00F421F7"/>
    <w:rsid w:val="00F42AC1"/>
    <w:rsid w:val="00F43113"/>
    <w:rsid w:val="00F437F5"/>
    <w:rsid w:val="00F4401E"/>
    <w:rsid w:val="00F44305"/>
    <w:rsid w:val="00F45141"/>
    <w:rsid w:val="00F46106"/>
    <w:rsid w:val="00F46ABB"/>
    <w:rsid w:val="00F51CC6"/>
    <w:rsid w:val="00F52305"/>
    <w:rsid w:val="00F52789"/>
    <w:rsid w:val="00F5326B"/>
    <w:rsid w:val="00F610D1"/>
    <w:rsid w:val="00F61BF8"/>
    <w:rsid w:val="00F621F8"/>
    <w:rsid w:val="00F629AE"/>
    <w:rsid w:val="00F62F14"/>
    <w:rsid w:val="00F647C3"/>
    <w:rsid w:val="00F649FC"/>
    <w:rsid w:val="00F66F5C"/>
    <w:rsid w:val="00F671F0"/>
    <w:rsid w:val="00F706F2"/>
    <w:rsid w:val="00F73765"/>
    <w:rsid w:val="00F748E8"/>
    <w:rsid w:val="00F74FD9"/>
    <w:rsid w:val="00F750F5"/>
    <w:rsid w:val="00F815F8"/>
    <w:rsid w:val="00F81B69"/>
    <w:rsid w:val="00F8469B"/>
    <w:rsid w:val="00F92098"/>
    <w:rsid w:val="00F935BF"/>
    <w:rsid w:val="00F94D6E"/>
    <w:rsid w:val="00F95356"/>
    <w:rsid w:val="00F95C0A"/>
    <w:rsid w:val="00F9625A"/>
    <w:rsid w:val="00F96B90"/>
    <w:rsid w:val="00FA2447"/>
    <w:rsid w:val="00FA3765"/>
    <w:rsid w:val="00FA4887"/>
    <w:rsid w:val="00FA5797"/>
    <w:rsid w:val="00FA5F9A"/>
    <w:rsid w:val="00FA77FF"/>
    <w:rsid w:val="00FB1CA6"/>
    <w:rsid w:val="00FB29DA"/>
    <w:rsid w:val="00FB2FAE"/>
    <w:rsid w:val="00FB7EC1"/>
    <w:rsid w:val="00FC5FE5"/>
    <w:rsid w:val="00FC6CF0"/>
    <w:rsid w:val="00FC7879"/>
    <w:rsid w:val="00FD1732"/>
    <w:rsid w:val="00FD2CF6"/>
    <w:rsid w:val="00FD5D76"/>
    <w:rsid w:val="00FE379D"/>
    <w:rsid w:val="00FE6175"/>
    <w:rsid w:val="00FE6978"/>
    <w:rsid w:val="00FF138A"/>
    <w:rsid w:val="00FF251D"/>
    <w:rsid w:val="00FF340F"/>
    <w:rsid w:val="00FF60CA"/>
    <w:rsid w:val="00FF6F63"/>
    <w:rsid w:val="00FF7754"/>
    <w:rsid w:val="013C690E"/>
    <w:rsid w:val="05CD3FD8"/>
    <w:rsid w:val="07370BBC"/>
    <w:rsid w:val="100E314C"/>
    <w:rsid w:val="12AD53E4"/>
    <w:rsid w:val="171E20CD"/>
    <w:rsid w:val="17BD181A"/>
    <w:rsid w:val="18ED0F01"/>
    <w:rsid w:val="198B232B"/>
    <w:rsid w:val="1A2A0944"/>
    <w:rsid w:val="1C496AFA"/>
    <w:rsid w:val="1D5F7DEB"/>
    <w:rsid w:val="1EC31AFD"/>
    <w:rsid w:val="249F3410"/>
    <w:rsid w:val="2745370E"/>
    <w:rsid w:val="2AC2108A"/>
    <w:rsid w:val="2C3A51FC"/>
    <w:rsid w:val="2E15050D"/>
    <w:rsid w:val="2EC64D52"/>
    <w:rsid w:val="30032A14"/>
    <w:rsid w:val="3379946D"/>
    <w:rsid w:val="37F742B0"/>
    <w:rsid w:val="39CF1391"/>
    <w:rsid w:val="39EFAD3F"/>
    <w:rsid w:val="3B227D26"/>
    <w:rsid w:val="3C1A6CD0"/>
    <w:rsid w:val="3E9DACD2"/>
    <w:rsid w:val="4034372C"/>
    <w:rsid w:val="41994793"/>
    <w:rsid w:val="431F4CA5"/>
    <w:rsid w:val="43264826"/>
    <w:rsid w:val="442273B7"/>
    <w:rsid w:val="47FC3C76"/>
    <w:rsid w:val="48EA11AB"/>
    <w:rsid w:val="490C419D"/>
    <w:rsid w:val="499804E8"/>
    <w:rsid w:val="49AF3992"/>
    <w:rsid w:val="4CBE5EFB"/>
    <w:rsid w:val="4DEA3E03"/>
    <w:rsid w:val="4FB50323"/>
    <w:rsid w:val="502145D3"/>
    <w:rsid w:val="50BB7EDF"/>
    <w:rsid w:val="511431BE"/>
    <w:rsid w:val="52847FBA"/>
    <w:rsid w:val="53E5091E"/>
    <w:rsid w:val="54495628"/>
    <w:rsid w:val="568261D7"/>
    <w:rsid w:val="599C52A8"/>
    <w:rsid w:val="5B8F75B4"/>
    <w:rsid w:val="5CBFF15A"/>
    <w:rsid w:val="5D0B5652"/>
    <w:rsid w:val="5EC63535"/>
    <w:rsid w:val="5FC174B7"/>
    <w:rsid w:val="62593585"/>
    <w:rsid w:val="631F326A"/>
    <w:rsid w:val="66393109"/>
    <w:rsid w:val="6DEBBD2C"/>
    <w:rsid w:val="76DF633B"/>
    <w:rsid w:val="77953458"/>
    <w:rsid w:val="78FA6785"/>
    <w:rsid w:val="7B264EC3"/>
    <w:rsid w:val="7B5365BC"/>
    <w:rsid w:val="7D7E1C27"/>
    <w:rsid w:val="7DDB11B2"/>
    <w:rsid w:val="7EDD428D"/>
    <w:rsid w:val="7EFC8748"/>
    <w:rsid w:val="7FD33266"/>
    <w:rsid w:val="7FF56FBE"/>
    <w:rsid w:val="7FFE8172"/>
    <w:rsid w:val="7FFF3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0611E9"/>
  <w15:docId w15:val="{91448C23-1B2F-491D-8252-1026DE3D0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1"/>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annotation reference"/>
    <w:basedOn w:val="a0"/>
    <w:uiPriority w:val="99"/>
    <w:semiHidden/>
    <w:unhideWhenUsed/>
    <w:qFormat/>
    <w:rPr>
      <w:sz w:val="21"/>
      <w:szCs w:val="21"/>
    </w:rPr>
  </w:style>
  <w:style w:type="paragraph" w:customStyle="1" w:styleId="005">
    <w:name w:val="005 文"/>
    <w:qFormat/>
    <w:pPr>
      <w:widowControl w:val="0"/>
      <w:spacing w:beforeLines="50" w:line="360" w:lineRule="auto"/>
      <w:ind w:firstLineChars="200" w:firstLine="200"/>
      <w:jc w:val="both"/>
    </w:pPr>
    <w:rPr>
      <w:kern w:val="2"/>
      <w:sz w:val="24"/>
      <w:szCs w:val="22"/>
    </w:rPr>
  </w:style>
  <w:style w:type="paragraph" w:styleId="ac">
    <w:name w:val="List Paragraph"/>
    <w:basedOn w:val="a"/>
    <w:uiPriority w:val="34"/>
    <w:qFormat/>
    <w:pPr>
      <w:ind w:firstLineChars="200" w:firstLine="420"/>
    </w:pPr>
  </w:style>
  <w:style w:type="paragraph" w:customStyle="1" w:styleId="1">
    <w:name w:val="修订1"/>
    <w:hidden/>
    <w:uiPriority w:val="99"/>
    <w:unhideWhenUsed/>
    <w:qFormat/>
    <w:rPr>
      <w:rFonts w:asciiTheme="minorHAnsi" w:eastAsiaTheme="minorEastAsia" w:hAnsiTheme="minorHAnsi" w:cstheme="minorBidi"/>
      <w:kern w:val="2"/>
      <w:sz w:val="21"/>
      <w:szCs w:val="22"/>
    </w:rPr>
  </w:style>
  <w:style w:type="character" w:customStyle="1" w:styleId="a5">
    <w:name w:val="批注框文本 字符"/>
    <w:basedOn w:val="a0"/>
    <w:link w:val="a4"/>
    <w:uiPriority w:val="99"/>
    <w:semiHidden/>
    <w:qFormat/>
    <w:rPr>
      <w:rFonts w:asciiTheme="minorHAnsi" w:eastAsiaTheme="minorEastAsia" w:hAnsiTheme="minorHAnsi" w:cstheme="minorBidi"/>
      <w:kern w:val="2"/>
      <w:sz w:val="18"/>
      <w:szCs w:val="18"/>
    </w:rPr>
  </w:style>
  <w:style w:type="character" w:customStyle="1" w:styleId="a9">
    <w:name w:val="页眉 字符"/>
    <w:basedOn w:val="a0"/>
    <w:link w:val="a8"/>
    <w:uiPriority w:val="99"/>
    <w:qFormat/>
    <w:rPr>
      <w:rFonts w:asciiTheme="minorHAnsi" w:eastAsiaTheme="minorEastAsia" w:hAnsiTheme="minorHAnsi" w:cstheme="minorBidi"/>
      <w:kern w:val="2"/>
      <w:sz w:val="18"/>
      <w:szCs w:val="18"/>
    </w:rPr>
  </w:style>
  <w:style w:type="character" w:customStyle="1" w:styleId="a7">
    <w:name w:val="页脚 字符"/>
    <w:basedOn w:val="a0"/>
    <w:link w:val="a6"/>
    <w:uiPriority w:val="99"/>
    <w:qFormat/>
    <w:rPr>
      <w:rFonts w:asciiTheme="minorHAnsi" w:eastAsiaTheme="minorEastAsia" w:hAnsiTheme="minorHAnsi" w:cstheme="minorBidi"/>
      <w:kern w:val="2"/>
      <w:sz w:val="18"/>
      <w:szCs w:val="18"/>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customStyle="1" w:styleId="3">
    <w:name w:val="修订3"/>
    <w:hidden/>
    <w:uiPriority w:val="99"/>
    <w:unhideWhenUsed/>
    <w:qFormat/>
    <w:rPr>
      <w:rFonts w:asciiTheme="minorHAnsi" w:eastAsiaTheme="minorEastAsia" w:hAnsiTheme="minorHAnsi" w:cstheme="minorBidi"/>
      <w:kern w:val="2"/>
      <w:sz w:val="21"/>
      <w:szCs w:val="22"/>
    </w:rPr>
  </w:style>
  <w:style w:type="paragraph" w:customStyle="1" w:styleId="4">
    <w:name w:val="修订4"/>
    <w:hidden/>
    <w:uiPriority w:val="99"/>
    <w:semiHidden/>
    <w:qFormat/>
    <w:rPr>
      <w:rFonts w:asciiTheme="minorHAnsi" w:eastAsiaTheme="minorEastAsia" w:hAnsiTheme="minorHAnsi" w:cstheme="minorBidi"/>
      <w:kern w:val="2"/>
      <w:sz w:val="21"/>
      <w:szCs w:val="22"/>
    </w:rPr>
  </w:style>
  <w:style w:type="paragraph" w:customStyle="1" w:styleId="5">
    <w:name w:val="修订5"/>
    <w:hidden/>
    <w:uiPriority w:val="99"/>
    <w:unhideWhenUsed/>
    <w:qFormat/>
    <w:rPr>
      <w:rFonts w:asciiTheme="minorHAnsi" w:eastAsiaTheme="minorEastAsia" w:hAnsiTheme="minorHAnsi" w:cstheme="minorBidi"/>
      <w:kern w:val="2"/>
      <w:sz w:val="21"/>
      <w:szCs w:val="22"/>
    </w:rPr>
  </w:style>
  <w:style w:type="paragraph" w:customStyle="1" w:styleId="6">
    <w:name w:val="修订6"/>
    <w:hidden/>
    <w:uiPriority w:val="99"/>
    <w:semiHidden/>
    <w:qFormat/>
    <w:rPr>
      <w:rFonts w:asciiTheme="minorHAnsi" w:eastAsiaTheme="minorEastAsia" w:hAnsiTheme="minorHAnsi" w:cstheme="minorBidi"/>
      <w:kern w:val="2"/>
      <w:sz w:val="21"/>
      <w:szCs w:val="22"/>
    </w:rPr>
  </w:style>
  <w:style w:type="paragraph" w:styleId="ad">
    <w:name w:val="No Spacing"/>
    <w:uiPriority w:val="1"/>
    <w:qFormat/>
    <w:pPr>
      <w:widowControl w:val="0"/>
      <w:jc w:val="both"/>
    </w:pPr>
    <w:rPr>
      <w:rFonts w:ascii="Calibri" w:hAnsi="Calibri"/>
      <w:kern w:val="2"/>
      <w:sz w:val="21"/>
      <w:szCs w:val="22"/>
    </w:rPr>
  </w:style>
  <w:style w:type="paragraph" w:customStyle="1" w:styleId="7">
    <w:name w:val="修订7"/>
    <w:hidden/>
    <w:uiPriority w:val="99"/>
    <w:semiHidden/>
    <w:rPr>
      <w:rFonts w:asciiTheme="minorHAnsi" w:eastAsiaTheme="minorEastAsia" w:hAnsiTheme="minorHAnsi" w:cstheme="minorBidi"/>
      <w:kern w:val="2"/>
      <w:sz w:val="21"/>
      <w:szCs w:val="22"/>
    </w:rPr>
  </w:style>
  <w:style w:type="paragraph" w:styleId="ae">
    <w:name w:val="Revision"/>
    <w:hidden/>
    <w:uiPriority w:val="99"/>
    <w:unhideWhenUsed/>
    <w:rsid w:val="00247611"/>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217</Words>
  <Characters>1240</Characters>
  <Application>Microsoft Office Word</Application>
  <DocSecurity>0</DocSecurity>
  <Lines>10</Lines>
  <Paragraphs>2</Paragraphs>
  <ScaleCrop>false</ScaleCrop>
  <Company>AUX</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霍晓炜</dc:creator>
  <cp:lastModifiedBy>贾雪莲</cp:lastModifiedBy>
  <cp:revision>3</cp:revision>
  <cp:lastPrinted>2025-08-01T22:50:00Z</cp:lastPrinted>
  <dcterms:created xsi:type="dcterms:W3CDTF">2025-08-04T10:57:00Z</dcterms:created>
  <dcterms:modified xsi:type="dcterms:W3CDTF">2025-08-04T11:01:00Z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7141361812AF46C28E340C80EB4EE1C6_12</vt:lpwstr>
  </property>
  <property fmtid="{D5CDD505-2E9C-101B-9397-08002B2CF9AE}" pid="4" name="KSOTemplateDocerSaveRecord">
    <vt:lpwstr>eyJoZGlkIjoiZjZjMzg3Mzc3NTc3NTg3NjA0MGYxZGE1YTVhNDdiNTEiLCJ1c2VySWQiOiI2NTI2NTM4NDYifQ==</vt:lpwstr>
  </property>
</Properties>
</file>