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F38B6" w14:textId="002C5B15" w:rsidR="00D119E0" w:rsidRDefault="00D119E0" w:rsidP="00D119E0">
      <w:pPr>
        <w:jc w:val="left"/>
        <w:rPr>
          <w:rFonts w:ascii="宋体" w:hAnsi="宋体"/>
          <w:sz w:val="24"/>
          <w:szCs w:val="24"/>
        </w:rPr>
      </w:pPr>
      <w:r>
        <w:rPr>
          <w:rFonts w:ascii="宋体" w:hAnsi="宋体" w:hint="eastAsia"/>
          <w:sz w:val="24"/>
          <w:szCs w:val="24"/>
        </w:rPr>
        <w:t>证券代码：</w:t>
      </w:r>
      <w:r>
        <w:rPr>
          <w:rFonts w:ascii="宋体" w:hAnsi="宋体"/>
          <w:sz w:val="24"/>
          <w:szCs w:val="24"/>
        </w:rPr>
        <w:t>600173</w:t>
      </w:r>
      <w:r>
        <w:rPr>
          <w:rFonts w:ascii="宋体" w:hAnsi="宋体" w:hint="eastAsia"/>
          <w:sz w:val="24"/>
          <w:szCs w:val="24"/>
        </w:rPr>
        <w:t xml:space="preserve">                      </w:t>
      </w:r>
      <w:r w:rsidR="001B5037">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公司简称：</w:t>
      </w:r>
      <w:r>
        <w:rPr>
          <w:rFonts w:ascii="宋体" w:hAnsi="宋体"/>
          <w:sz w:val="24"/>
          <w:szCs w:val="24"/>
        </w:rPr>
        <w:t>卧龙新能</w:t>
      </w:r>
    </w:p>
    <w:p w14:paraId="528DADEB" w14:textId="77777777" w:rsidR="001B5037" w:rsidRDefault="001B5037" w:rsidP="00D119E0">
      <w:pPr>
        <w:jc w:val="left"/>
        <w:rPr>
          <w:rFonts w:ascii="宋体" w:hAnsi="宋体"/>
          <w:sz w:val="24"/>
          <w:szCs w:val="24"/>
        </w:rPr>
      </w:pPr>
    </w:p>
    <w:p w14:paraId="1CEF5EA2" w14:textId="77777777" w:rsidR="00D119E0" w:rsidRDefault="00D119E0" w:rsidP="00D119E0">
      <w:pPr>
        <w:jc w:val="center"/>
        <w:rPr>
          <w:rFonts w:ascii="黑体" w:eastAsia="黑体" w:hAnsi="黑体"/>
          <w:sz w:val="36"/>
          <w:szCs w:val="36"/>
        </w:rPr>
      </w:pPr>
      <w:r>
        <w:rPr>
          <w:rFonts w:ascii="黑体" w:eastAsia="黑体" w:hAnsi="黑体" w:hint="eastAsia"/>
          <w:sz w:val="36"/>
          <w:szCs w:val="36"/>
        </w:rPr>
        <w:t>卧龙新能源集团股份有限公司</w:t>
      </w:r>
    </w:p>
    <w:p w14:paraId="260E2F64" w14:textId="77777777" w:rsidR="00D119E0" w:rsidRDefault="00D119E0" w:rsidP="00D119E0">
      <w:pPr>
        <w:jc w:val="center"/>
        <w:rPr>
          <w:rFonts w:ascii="黑体" w:eastAsia="黑体" w:hAnsi="黑体"/>
          <w:sz w:val="36"/>
          <w:szCs w:val="36"/>
        </w:rPr>
      </w:pPr>
      <w:r>
        <w:rPr>
          <w:rFonts w:ascii="黑体" w:eastAsia="黑体" w:hAnsi="黑体" w:hint="eastAsia"/>
          <w:sz w:val="36"/>
          <w:szCs w:val="36"/>
        </w:rPr>
        <w:t>投资者关系活动记录表</w:t>
      </w:r>
    </w:p>
    <w:p w14:paraId="2E3E146C" w14:textId="77777777" w:rsidR="001B5037" w:rsidRDefault="001B5037" w:rsidP="00D119E0">
      <w:pPr>
        <w:ind w:right="720"/>
        <w:jc w:val="right"/>
        <w:rPr>
          <w:rFonts w:ascii="黑体" w:eastAsia="黑体" w:hAnsi="黑体"/>
          <w:sz w:val="24"/>
          <w:szCs w:val="24"/>
        </w:rPr>
      </w:pPr>
    </w:p>
    <w:p w14:paraId="7CBF16D9" w14:textId="2564FCAC" w:rsidR="00D119E0" w:rsidRDefault="00D119E0" w:rsidP="00D119E0">
      <w:pPr>
        <w:ind w:right="720"/>
        <w:jc w:val="right"/>
        <w:rPr>
          <w:rFonts w:ascii="黑体" w:eastAsia="黑体" w:hAnsi="黑体"/>
          <w:sz w:val="24"/>
          <w:szCs w:val="24"/>
        </w:rPr>
      </w:pPr>
      <w:r>
        <w:rPr>
          <w:rFonts w:ascii="黑体" w:eastAsia="黑体" w:hAnsi="黑体" w:hint="eastAsia"/>
          <w:sz w:val="24"/>
          <w:szCs w:val="24"/>
        </w:rPr>
        <w:t>编号：2025-003</w:t>
      </w:r>
    </w:p>
    <w:tbl>
      <w:tblPr>
        <w:tblStyle w:val="a4"/>
        <w:tblW w:w="8717" w:type="dxa"/>
        <w:tblLook w:val="04A0" w:firstRow="1" w:lastRow="0" w:firstColumn="1" w:lastColumn="0" w:noHBand="0" w:noVBand="1"/>
      </w:tblPr>
      <w:tblGrid>
        <w:gridCol w:w="1526"/>
        <w:gridCol w:w="7191"/>
      </w:tblGrid>
      <w:tr w:rsidR="00D119E0" w14:paraId="1D92FAD7" w14:textId="77777777" w:rsidTr="00555E47">
        <w:trPr>
          <w:trHeight w:val="838"/>
        </w:trPr>
        <w:tc>
          <w:tcPr>
            <w:tcW w:w="1526" w:type="dxa"/>
            <w:vAlign w:val="center"/>
          </w:tcPr>
          <w:p w14:paraId="49DC75FF" w14:textId="77777777" w:rsidR="00D119E0" w:rsidRDefault="00D119E0" w:rsidP="00555E47">
            <w:pPr>
              <w:rPr>
                <w:sz w:val="24"/>
                <w:szCs w:val="24"/>
              </w:rPr>
            </w:pPr>
            <w:r>
              <w:rPr>
                <w:rFonts w:hint="eastAsia"/>
                <w:sz w:val="24"/>
                <w:szCs w:val="24"/>
              </w:rPr>
              <w:t>投资者关系活动类别</w:t>
            </w:r>
          </w:p>
        </w:tc>
        <w:tc>
          <w:tcPr>
            <w:tcW w:w="7191" w:type="dxa"/>
            <w:vAlign w:val="center"/>
          </w:tcPr>
          <w:p w14:paraId="29A79885" w14:textId="77777777" w:rsidR="00D119E0" w:rsidRDefault="00D119E0" w:rsidP="00555E47">
            <w:pPr>
              <w:spacing w:line="360" w:lineRule="auto"/>
              <w:rPr>
                <w:sz w:val="24"/>
                <w:szCs w:val="24"/>
              </w:rPr>
            </w:pPr>
            <w:r>
              <w:rPr>
                <w:rFonts w:ascii="宋体" w:hAnsi="宋体" w:cs="宋体" w:hint="eastAsia"/>
                <w:sz w:val="24"/>
                <w:szCs w:val="24"/>
              </w:rPr>
              <w:t>业绩说明会</w:t>
            </w:r>
          </w:p>
        </w:tc>
      </w:tr>
      <w:tr w:rsidR="00D119E0" w14:paraId="58F93DFC" w14:textId="77777777" w:rsidTr="00555E47">
        <w:trPr>
          <w:trHeight w:val="838"/>
        </w:trPr>
        <w:tc>
          <w:tcPr>
            <w:tcW w:w="1526" w:type="dxa"/>
            <w:vAlign w:val="center"/>
          </w:tcPr>
          <w:p w14:paraId="2AADB963" w14:textId="77777777" w:rsidR="00D119E0" w:rsidRDefault="00D119E0" w:rsidP="00555E47">
            <w:pPr>
              <w:rPr>
                <w:sz w:val="24"/>
                <w:szCs w:val="24"/>
              </w:rPr>
            </w:pPr>
            <w:r>
              <w:rPr>
                <w:rFonts w:hint="eastAsia"/>
                <w:sz w:val="24"/>
                <w:szCs w:val="24"/>
              </w:rPr>
              <w:t>活动主题</w:t>
            </w:r>
          </w:p>
        </w:tc>
        <w:tc>
          <w:tcPr>
            <w:tcW w:w="7191" w:type="dxa"/>
            <w:vAlign w:val="center"/>
          </w:tcPr>
          <w:p w14:paraId="65ADD60B" w14:textId="77777777" w:rsidR="00D119E0" w:rsidRDefault="00D119E0" w:rsidP="00555E47">
            <w:pPr>
              <w:rPr>
                <w:sz w:val="24"/>
                <w:szCs w:val="24"/>
              </w:rPr>
            </w:pPr>
            <w:r>
              <w:rPr>
                <w:rFonts w:ascii="宋体" w:hAnsi="宋体" w:cs="宋体" w:hint="eastAsia"/>
                <w:bCs/>
                <w:iCs/>
                <w:color w:val="000000"/>
                <w:sz w:val="24"/>
                <w:lang w:val="en-GB"/>
              </w:rPr>
              <w:t>卧龙新能2025年半年度业绩说明会</w:t>
            </w:r>
          </w:p>
        </w:tc>
      </w:tr>
      <w:tr w:rsidR="00D119E0" w14:paraId="51554142" w14:textId="77777777" w:rsidTr="00555E47">
        <w:trPr>
          <w:trHeight w:val="799"/>
        </w:trPr>
        <w:tc>
          <w:tcPr>
            <w:tcW w:w="1526" w:type="dxa"/>
            <w:vAlign w:val="center"/>
          </w:tcPr>
          <w:p w14:paraId="6CCBCC27" w14:textId="77777777" w:rsidR="00D119E0" w:rsidRDefault="00D119E0" w:rsidP="00555E47">
            <w:pPr>
              <w:rPr>
                <w:sz w:val="24"/>
                <w:szCs w:val="24"/>
              </w:rPr>
            </w:pPr>
            <w:r>
              <w:rPr>
                <w:rFonts w:hint="eastAsia"/>
                <w:sz w:val="24"/>
                <w:szCs w:val="24"/>
              </w:rPr>
              <w:t>时间</w:t>
            </w:r>
          </w:p>
        </w:tc>
        <w:tc>
          <w:tcPr>
            <w:tcW w:w="7191" w:type="dxa"/>
            <w:vAlign w:val="center"/>
          </w:tcPr>
          <w:p w14:paraId="6163EBAD" w14:textId="77777777" w:rsidR="00D119E0" w:rsidRDefault="00D119E0" w:rsidP="00555E47">
            <w:pPr>
              <w:rPr>
                <w:sz w:val="24"/>
                <w:szCs w:val="24"/>
              </w:rPr>
            </w:pPr>
            <w:r>
              <w:rPr>
                <w:rFonts w:ascii="宋体" w:hAnsi="宋体" w:cs="宋体" w:hint="eastAsia"/>
                <w:bCs/>
                <w:iCs/>
                <w:color w:val="000000"/>
                <w:sz w:val="24"/>
              </w:rPr>
              <w:t>2025-08-15 - 16:00-17:00</w:t>
            </w:r>
          </w:p>
        </w:tc>
      </w:tr>
      <w:tr w:rsidR="00D119E0" w14:paraId="5E377B2D" w14:textId="77777777" w:rsidTr="00555E47">
        <w:trPr>
          <w:trHeight w:val="838"/>
        </w:trPr>
        <w:tc>
          <w:tcPr>
            <w:tcW w:w="1526" w:type="dxa"/>
            <w:vAlign w:val="center"/>
          </w:tcPr>
          <w:p w14:paraId="4EB57304" w14:textId="77777777" w:rsidR="00D119E0" w:rsidRDefault="00D119E0" w:rsidP="00555E47">
            <w:pPr>
              <w:rPr>
                <w:sz w:val="24"/>
                <w:szCs w:val="24"/>
              </w:rPr>
            </w:pPr>
            <w:r>
              <w:rPr>
                <w:rFonts w:hint="eastAsia"/>
                <w:sz w:val="24"/>
                <w:szCs w:val="24"/>
              </w:rPr>
              <w:t>地点</w:t>
            </w:r>
            <w:r>
              <w:rPr>
                <w:rFonts w:ascii="宋体" w:hAnsi="宋体" w:hint="eastAsia"/>
                <w:sz w:val="24"/>
                <w:szCs w:val="24"/>
              </w:rPr>
              <w:t>/</w:t>
            </w:r>
            <w:r>
              <w:rPr>
                <w:rFonts w:hint="eastAsia"/>
                <w:sz w:val="24"/>
                <w:szCs w:val="24"/>
              </w:rPr>
              <w:t>方式</w:t>
            </w:r>
          </w:p>
        </w:tc>
        <w:tc>
          <w:tcPr>
            <w:tcW w:w="7191" w:type="dxa"/>
          </w:tcPr>
          <w:p w14:paraId="220A4BD4" w14:textId="77777777" w:rsidR="00D119E0" w:rsidRDefault="00D119E0" w:rsidP="00846C3F">
            <w:pPr>
              <w:spacing w:line="360" w:lineRule="auto"/>
              <w:rPr>
                <w:rFonts w:ascii="宋体" w:hAnsi="宋体"/>
                <w:bCs/>
                <w:sz w:val="24"/>
              </w:rPr>
            </w:pPr>
            <w:r>
              <w:rPr>
                <w:rFonts w:ascii="宋体" w:hAnsi="宋体" w:hint="eastAsia"/>
                <w:bCs/>
                <w:sz w:val="24"/>
              </w:rPr>
              <w:t>上</w:t>
            </w:r>
            <w:proofErr w:type="gramStart"/>
            <w:r>
              <w:rPr>
                <w:rFonts w:ascii="宋体" w:hAnsi="宋体" w:hint="eastAsia"/>
                <w:bCs/>
                <w:sz w:val="24"/>
              </w:rPr>
              <w:t>证路演中心</w:t>
            </w:r>
            <w:proofErr w:type="gramEnd"/>
            <w:r>
              <w:rPr>
                <w:rFonts w:ascii="宋体" w:hAnsi="宋体" w:hint="eastAsia"/>
                <w:bCs/>
                <w:sz w:val="24"/>
              </w:rPr>
              <w:t xml:space="preserve"> </w:t>
            </w:r>
            <w:hyperlink r:id="rId6" w:history="1">
              <w:r>
                <w:rPr>
                  <w:rStyle w:val="a5"/>
                  <w:rFonts w:ascii="宋体" w:hAnsi="宋体" w:hint="eastAsia"/>
                  <w:bCs/>
                  <w:sz w:val="24"/>
                </w:rPr>
                <w:t>https://roadshow.sseinfo.com</w:t>
              </w:r>
            </w:hyperlink>
          </w:p>
          <w:p w14:paraId="000BC2A9" w14:textId="77777777" w:rsidR="00D119E0" w:rsidRDefault="00D119E0" w:rsidP="00846C3F">
            <w:pPr>
              <w:spacing w:line="360" w:lineRule="auto"/>
              <w:rPr>
                <w:sz w:val="24"/>
                <w:szCs w:val="24"/>
              </w:rPr>
            </w:pPr>
            <w:r>
              <w:rPr>
                <w:rFonts w:ascii="宋体" w:hAnsi="宋体" w:hint="eastAsia"/>
                <w:bCs/>
                <w:sz w:val="24"/>
              </w:rPr>
              <w:t>网络文字互动</w:t>
            </w:r>
          </w:p>
        </w:tc>
      </w:tr>
      <w:tr w:rsidR="00D119E0" w14:paraId="3D215102" w14:textId="77777777" w:rsidTr="00555E47">
        <w:trPr>
          <w:trHeight w:val="838"/>
        </w:trPr>
        <w:tc>
          <w:tcPr>
            <w:tcW w:w="1526" w:type="dxa"/>
            <w:vAlign w:val="center"/>
          </w:tcPr>
          <w:p w14:paraId="117D4684" w14:textId="77777777" w:rsidR="00D119E0" w:rsidRDefault="00D119E0" w:rsidP="00555E47">
            <w:pPr>
              <w:rPr>
                <w:sz w:val="24"/>
                <w:szCs w:val="24"/>
              </w:rPr>
            </w:pPr>
            <w:r>
              <w:rPr>
                <w:rFonts w:hint="eastAsia"/>
                <w:sz w:val="24"/>
                <w:szCs w:val="24"/>
              </w:rPr>
              <w:t>参会人员</w:t>
            </w:r>
          </w:p>
        </w:tc>
        <w:tc>
          <w:tcPr>
            <w:tcW w:w="7191" w:type="dxa"/>
            <w:vAlign w:val="center"/>
          </w:tcPr>
          <w:p w14:paraId="632EAEEC" w14:textId="77777777" w:rsidR="00632B47" w:rsidRDefault="00D119E0" w:rsidP="00555E47">
            <w:pPr>
              <w:spacing w:line="360" w:lineRule="auto"/>
              <w:rPr>
                <w:rFonts w:ascii="宋体" w:hAnsi="宋体" w:cs="宋体"/>
                <w:sz w:val="24"/>
                <w:szCs w:val="24"/>
              </w:rPr>
            </w:pPr>
            <w:r>
              <w:rPr>
                <w:rFonts w:ascii="宋体" w:hAnsi="宋体" w:cs="宋体" w:hint="eastAsia"/>
                <w:sz w:val="24"/>
                <w:szCs w:val="24"/>
              </w:rPr>
              <w:t>董事长：王希全</w:t>
            </w:r>
          </w:p>
          <w:p w14:paraId="55AABBB6" w14:textId="607D044A" w:rsidR="00632B47" w:rsidRDefault="00632B47" w:rsidP="00555E47">
            <w:pPr>
              <w:spacing w:line="360" w:lineRule="auto"/>
              <w:rPr>
                <w:rFonts w:ascii="宋体" w:hAnsi="宋体" w:cs="宋体"/>
                <w:sz w:val="24"/>
                <w:szCs w:val="24"/>
              </w:rPr>
            </w:pPr>
            <w:r>
              <w:rPr>
                <w:rFonts w:ascii="宋体" w:hAnsi="宋体" w:cs="宋体" w:hint="eastAsia"/>
                <w:sz w:val="24"/>
                <w:szCs w:val="24"/>
              </w:rPr>
              <w:t>董事、</w:t>
            </w:r>
            <w:r w:rsidR="00D119E0">
              <w:rPr>
                <w:rFonts w:ascii="宋体" w:hAnsi="宋体" w:cs="宋体" w:hint="eastAsia"/>
                <w:sz w:val="24"/>
                <w:szCs w:val="24"/>
              </w:rPr>
              <w:t>总裁：</w:t>
            </w:r>
            <w:proofErr w:type="gramStart"/>
            <w:r w:rsidR="00D119E0">
              <w:rPr>
                <w:rFonts w:ascii="宋体" w:hAnsi="宋体" w:cs="宋体" w:hint="eastAsia"/>
                <w:sz w:val="24"/>
                <w:szCs w:val="24"/>
              </w:rPr>
              <w:t>莫宇峰</w:t>
            </w:r>
            <w:proofErr w:type="gramEnd"/>
          </w:p>
          <w:p w14:paraId="6076F44F" w14:textId="77777777" w:rsidR="00632B47" w:rsidRDefault="00D119E0" w:rsidP="00555E47">
            <w:pPr>
              <w:spacing w:line="360" w:lineRule="auto"/>
              <w:rPr>
                <w:rFonts w:ascii="宋体" w:hAnsi="宋体" w:cs="宋体"/>
                <w:sz w:val="24"/>
                <w:szCs w:val="24"/>
              </w:rPr>
            </w:pPr>
            <w:r>
              <w:rPr>
                <w:rFonts w:ascii="宋体" w:hAnsi="宋体" w:cs="宋体" w:hint="eastAsia"/>
                <w:sz w:val="24"/>
                <w:szCs w:val="24"/>
              </w:rPr>
              <w:t>董事、董事会秘书、财务总监：宋燕</w:t>
            </w:r>
          </w:p>
          <w:p w14:paraId="0E06FCEA" w14:textId="44C1F8EA" w:rsidR="00D119E0" w:rsidRDefault="00D119E0" w:rsidP="00555E47">
            <w:pPr>
              <w:spacing w:line="360" w:lineRule="auto"/>
              <w:rPr>
                <w:sz w:val="24"/>
                <w:szCs w:val="24"/>
              </w:rPr>
            </w:pPr>
            <w:r>
              <w:rPr>
                <w:rFonts w:ascii="宋体" w:hAnsi="宋体" w:cs="宋体" w:hint="eastAsia"/>
                <w:sz w:val="24"/>
                <w:szCs w:val="24"/>
              </w:rPr>
              <w:t>独立董事：傅黎瑛</w:t>
            </w:r>
          </w:p>
        </w:tc>
      </w:tr>
      <w:tr w:rsidR="00D119E0" w14:paraId="475D9A52" w14:textId="77777777" w:rsidTr="00555E47">
        <w:trPr>
          <w:trHeight w:val="557"/>
        </w:trPr>
        <w:tc>
          <w:tcPr>
            <w:tcW w:w="1526" w:type="dxa"/>
            <w:vAlign w:val="center"/>
          </w:tcPr>
          <w:p w14:paraId="422D95D0" w14:textId="77777777" w:rsidR="00D119E0" w:rsidRDefault="00D119E0" w:rsidP="00555E47">
            <w:pPr>
              <w:rPr>
                <w:sz w:val="24"/>
                <w:szCs w:val="24"/>
              </w:rPr>
            </w:pPr>
            <w:r>
              <w:rPr>
                <w:rFonts w:hint="eastAsia"/>
                <w:sz w:val="24"/>
                <w:szCs w:val="24"/>
              </w:rPr>
              <w:t>投资者关系活动主要内容介绍</w:t>
            </w:r>
          </w:p>
        </w:tc>
        <w:tc>
          <w:tcPr>
            <w:tcW w:w="7191" w:type="dxa"/>
          </w:tcPr>
          <w:p w14:paraId="69D92F77" w14:textId="77777777" w:rsidR="00D119E0" w:rsidRDefault="00D119E0" w:rsidP="00D119E0">
            <w:pPr>
              <w:spacing w:line="360" w:lineRule="auto"/>
              <w:jc w:val="center"/>
              <w:rPr>
                <w:rFonts w:ascii="宋体" w:hAnsi="宋体"/>
                <w:b/>
                <w:sz w:val="24"/>
              </w:rPr>
            </w:pPr>
            <w:r>
              <w:rPr>
                <w:rFonts w:ascii="宋体" w:hAnsi="宋体" w:hint="eastAsia"/>
                <w:b/>
                <w:sz w:val="24"/>
              </w:rPr>
              <w:t>投资者关系活动主要内容</w:t>
            </w:r>
          </w:p>
          <w:p w14:paraId="41AEDB50" w14:textId="77777777" w:rsidR="00BD6354" w:rsidRDefault="00BD6354" w:rsidP="00BD6354">
            <w:pPr>
              <w:spacing w:line="360" w:lineRule="auto"/>
              <w:ind w:firstLineChars="200" w:firstLine="480"/>
            </w:pPr>
            <w:r>
              <w:rPr>
                <w:rFonts w:ascii="宋体" w:hint="eastAsia"/>
                <w:sz w:val="24"/>
              </w:rPr>
              <w:t>1</w:t>
            </w:r>
            <w:r>
              <w:rPr>
                <w:rFonts w:ascii="宋体"/>
                <w:sz w:val="24"/>
              </w:rPr>
              <w:t>、龙能电力、卧龙储能、卧龙</w:t>
            </w:r>
            <w:proofErr w:type="gramStart"/>
            <w:r>
              <w:rPr>
                <w:rFonts w:ascii="宋体"/>
                <w:sz w:val="24"/>
              </w:rPr>
              <w:t>氢能及舜丰电力</w:t>
            </w:r>
            <w:proofErr w:type="gramEnd"/>
            <w:r>
              <w:rPr>
                <w:rFonts w:ascii="宋体"/>
                <w:sz w:val="24"/>
              </w:rPr>
              <w:t>收购完成后，在业务协同、技术融合、市场拓展等方面取得了哪些初步成效？未来将如何进一步整合这些资源，实现协同发展？</w:t>
            </w:r>
          </w:p>
          <w:p w14:paraId="6C205890" w14:textId="77777777" w:rsidR="00BD6354" w:rsidRDefault="00BD6354" w:rsidP="00BD6354">
            <w:pPr>
              <w:spacing w:line="360" w:lineRule="auto"/>
              <w:ind w:firstLineChars="200" w:firstLine="480"/>
              <w:rPr>
                <w:rFonts w:ascii="宋体"/>
                <w:sz w:val="24"/>
              </w:rPr>
            </w:pPr>
            <w:r>
              <w:rPr>
                <w:rFonts w:ascii="宋体"/>
                <w:sz w:val="24"/>
              </w:rPr>
              <w:t>董事长王希全答:您好！公司积极探索产业转型，响应国家</w:t>
            </w:r>
            <w:r>
              <w:rPr>
                <w:rFonts w:ascii="宋体"/>
                <w:sz w:val="24"/>
              </w:rPr>
              <w:t>“</w:t>
            </w:r>
            <w:r>
              <w:rPr>
                <w:rFonts w:ascii="宋体"/>
                <w:sz w:val="24"/>
              </w:rPr>
              <w:t>双碳</w:t>
            </w:r>
            <w:r>
              <w:rPr>
                <w:rFonts w:ascii="宋体"/>
                <w:sz w:val="24"/>
              </w:rPr>
              <w:t>”</w:t>
            </w:r>
            <w:r>
              <w:rPr>
                <w:rFonts w:ascii="宋体"/>
                <w:sz w:val="24"/>
              </w:rPr>
              <w:t>政策，围绕战略业务转型，聚焦光伏、风电、氢储能等优质新能源项目，优化资源配置，推动产业协同发展，着力加强核心技术能力建设，持续提升运营管理水平，不断开拓海内外市场，切实增强公司的持续经营能力和核心竞争力。2025年1-6月，新能源板块实现营业收入36,247.12万元。</w:t>
            </w:r>
          </w:p>
          <w:p w14:paraId="48C0ED05" w14:textId="77777777" w:rsidR="00BD6354" w:rsidRDefault="00BD6354" w:rsidP="00BD6354">
            <w:pPr>
              <w:spacing w:line="360" w:lineRule="auto"/>
              <w:ind w:firstLineChars="200" w:firstLine="480"/>
              <w:rPr>
                <w:rFonts w:ascii="宋体"/>
                <w:sz w:val="24"/>
              </w:rPr>
            </w:pPr>
            <w:r>
              <w:rPr>
                <w:rFonts w:ascii="宋体"/>
                <w:sz w:val="24"/>
              </w:rPr>
              <w:t>未来公司将充分融合风光储氢业务优势，如资源融合方面，搭建产业生态，适时拉长生产链；技术融合方面，通过结合各业务板块技术如电力电子技术、电化学技术、工程及电气化技术，强化公</w:t>
            </w:r>
            <w:r>
              <w:rPr>
                <w:rFonts w:ascii="宋体"/>
                <w:sz w:val="24"/>
              </w:rPr>
              <w:lastRenderedPageBreak/>
              <w:t>司新能源技术优势；同时通过风光储氢业务市场融合、产品融合及运营融合方面打造风光储氢一体化布局。</w:t>
            </w:r>
          </w:p>
          <w:p w14:paraId="3882D88D" w14:textId="03E379B6" w:rsidR="00D119E0" w:rsidRDefault="00BD6354" w:rsidP="00BD6354">
            <w:pPr>
              <w:spacing w:line="360" w:lineRule="auto"/>
              <w:ind w:firstLineChars="200" w:firstLine="480"/>
            </w:pPr>
            <w:r>
              <w:rPr>
                <w:rFonts w:ascii="宋体" w:hint="eastAsia"/>
                <w:sz w:val="24"/>
              </w:rPr>
              <w:t>2</w:t>
            </w:r>
            <w:r w:rsidR="00D119E0">
              <w:rPr>
                <w:rFonts w:ascii="宋体"/>
                <w:sz w:val="24"/>
              </w:rPr>
              <w:t>、面对资本市场对新能源企业估值的变化，公司如何提升自身在资本市场的形象和价值？在信息披露、投资者关系管理等方面，将采取哪些措施来增强投资者对公司的信心？</w:t>
            </w:r>
          </w:p>
          <w:p w14:paraId="1A3D5F44" w14:textId="77777777" w:rsidR="00D119E0" w:rsidRDefault="00D119E0" w:rsidP="00D119E0">
            <w:pPr>
              <w:spacing w:line="360" w:lineRule="auto"/>
              <w:ind w:firstLineChars="200" w:firstLine="480"/>
              <w:rPr>
                <w:rFonts w:ascii="宋体"/>
                <w:sz w:val="24"/>
              </w:rPr>
            </w:pPr>
            <w:r>
              <w:rPr>
                <w:rFonts w:ascii="宋体"/>
                <w:sz w:val="24"/>
              </w:rPr>
              <w:t>董事、董事会秘书、财务总监宋燕答:您好！公司坚持以投资者为本，多</w:t>
            </w:r>
            <w:proofErr w:type="gramStart"/>
            <w:r>
              <w:rPr>
                <w:rFonts w:ascii="宋体"/>
                <w:sz w:val="24"/>
              </w:rPr>
              <w:t>措</w:t>
            </w:r>
            <w:proofErr w:type="gramEnd"/>
            <w:r>
              <w:rPr>
                <w:rFonts w:ascii="宋体"/>
                <w:sz w:val="24"/>
              </w:rPr>
              <w:t>并举加强投资者关系管理，进一步丰富沟通交流渠道，积极组织业绩说明会、投资者接待日和股东会等形式为投资者提供更多了解公司经营情况的机会。同时开通了多种沟通渠道，充分保障投资者知情权，实现公司与投资者的良性互动。</w:t>
            </w:r>
          </w:p>
          <w:p w14:paraId="0EBA70BE" w14:textId="3F7C7D5C" w:rsidR="00D119E0" w:rsidRDefault="00D119E0" w:rsidP="00D119E0">
            <w:pPr>
              <w:spacing w:line="360" w:lineRule="auto"/>
              <w:ind w:firstLineChars="200" w:firstLine="480"/>
              <w:rPr>
                <w:rFonts w:ascii="宋体"/>
                <w:sz w:val="24"/>
              </w:rPr>
            </w:pPr>
            <w:r>
              <w:rPr>
                <w:rFonts w:ascii="宋体"/>
                <w:sz w:val="24"/>
              </w:rPr>
              <w:t>公司将通过优化信息披露机制、健全舆情监测机制等措施不断优化信息披露质量，及时传递公司价值。公司严格遵守信息披露相关法律法规和监管要求，及时、准确、完整地披露公司的定期报告和临时公告，同时以投资者需求为导向，持续提升信息披露的质量与透明度，进一步提升信息披露的质量。</w:t>
            </w:r>
          </w:p>
          <w:p w14:paraId="7E5E104F" w14:textId="77777777" w:rsidR="00BD6354" w:rsidRDefault="00BD6354" w:rsidP="00BD6354">
            <w:pPr>
              <w:spacing w:line="360" w:lineRule="auto"/>
              <w:ind w:firstLineChars="200" w:firstLine="480"/>
            </w:pPr>
            <w:r>
              <w:rPr>
                <w:rFonts w:ascii="宋体"/>
                <w:sz w:val="24"/>
              </w:rPr>
              <w:t>3、目前看公司二级市场股价基本上已成为织布机股，结合公司年</w:t>
            </w:r>
            <w:proofErr w:type="gramStart"/>
            <w:r>
              <w:rPr>
                <w:rFonts w:ascii="宋体"/>
                <w:sz w:val="24"/>
              </w:rPr>
              <w:t>中大会</w:t>
            </w:r>
            <w:proofErr w:type="gramEnd"/>
            <w:r>
              <w:rPr>
                <w:rFonts w:ascii="宋体"/>
                <w:sz w:val="24"/>
              </w:rPr>
              <w:t>打造千亿卧龙的天马行空的想法，公司有没有提振市值的计划？例如回购等方式给公司股票注入活力。</w:t>
            </w:r>
          </w:p>
          <w:p w14:paraId="79A4960A" w14:textId="77777777" w:rsidR="00BD6354" w:rsidRDefault="00BD6354" w:rsidP="00BD6354">
            <w:pPr>
              <w:spacing w:line="360" w:lineRule="auto"/>
              <w:ind w:firstLineChars="200" w:firstLine="480"/>
              <w:rPr>
                <w:rFonts w:ascii="宋体"/>
                <w:sz w:val="24"/>
              </w:rPr>
            </w:pPr>
            <w:r>
              <w:rPr>
                <w:rFonts w:ascii="宋体"/>
                <w:sz w:val="24"/>
              </w:rPr>
              <w:t>董事长王希全答:您好！公司将通过立足主业培育发展新动能、强化投资者关系管理、提高信息披露质量、加强关键少数责任、鼓励董事高管增持、完善公司治理等举措，提升公司投资价值和股东回报能力，推动公司投资价值合理反映公司质量。</w:t>
            </w:r>
          </w:p>
          <w:p w14:paraId="33AB2C24" w14:textId="77777777" w:rsidR="00BD6354" w:rsidRDefault="00BD6354" w:rsidP="00BD6354">
            <w:pPr>
              <w:spacing w:line="360" w:lineRule="auto"/>
              <w:ind w:firstLineChars="200" w:firstLine="480"/>
            </w:pPr>
            <w:r>
              <w:rPr>
                <w:rFonts w:ascii="宋体" w:hint="eastAsia"/>
                <w:sz w:val="24"/>
              </w:rPr>
              <w:t>4</w:t>
            </w:r>
            <w:r>
              <w:rPr>
                <w:rFonts w:ascii="宋体"/>
                <w:sz w:val="24"/>
              </w:rPr>
              <w:t>、龙能电力的光</w:t>
            </w:r>
            <w:proofErr w:type="gramStart"/>
            <w:r>
              <w:rPr>
                <w:rFonts w:ascii="宋体"/>
                <w:sz w:val="24"/>
              </w:rPr>
              <w:t>伏业务</w:t>
            </w:r>
            <w:proofErr w:type="gramEnd"/>
            <w:r>
              <w:rPr>
                <w:rFonts w:ascii="宋体"/>
                <w:sz w:val="24"/>
              </w:rPr>
              <w:t>表现如何？主要客户有哪些？</w:t>
            </w:r>
          </w:p>
          <w:p w14:paraId="48C9428F" w14:textId="509F9E23" w:rsidR="00BD6354" w:rsidRDefault="007F327C" w:rsidP="00BD6354">
            <w:pPr>
              <w:spacing w:line="360" w:lineRule="auto"/>
              <w:ind w:firstLineChars="200" w:firstLine="480"/>
              <w:rPr>
                <w:rFonts w:ascii="宋体"/>
                <w:sz w:val="24"/>
              </w:rPr>
            </w:pPr>
            <w:r>
              <w:rPr>
                <w:rFonts w:ascii="宋体"/>
                <w:sz w:val="24"/>
              </w:rPr>
              <w:t>董事</w:t>
            </w:r>
            <w:r>
              <w:rPr>
                <w:rFonts w:ascii="宋体" w:hint="eastAsia"/>
                <w:sz w:val="24"/>
              </w:rPr>
              <w:t>、</w:t>
            </w:r>
            <w:r w:rsidR="00BD6354">
              <w:rPr>
                <w:rFonts w:ascii="宋体"/>
                <w:sz w:val="24"/>
              </w:rPr>
              <w:t>总裁莫宇峰答:您好！龙能电力报告期内实现营业收入1.81亿元，同比增长22.77%，持有电站规模新增35MW。</w:t>
            </w:r>
            <w:r w:rsidR="00CD7E59">
              <w:rPr>
                <w:rFonts w:ascii="宋体" w:hint="eastAsia"/>
                <w:sz w:val="24"/>
              </w:rPr>
              <w:t>已与牧原股份、双胞胎集团、通威</w:t>
            </w:r>
            <w:bookmarkStart w:id="0" w:name="_GoBack"/>
            <w:bookmarkEnd w:id="0"/>
            <w:r w:rsidR="00BD6354" w:rsidRPr="008637D8">
              <w:rPr>
                <w:rFonts w:ascii="宋体" w:hint="eastAsia"/>
                <w:sz w:val="24"/>
              </w:rPr>
              <w:t>等优质高耗能企业建立深度合作，为其全国生产基地批量建设光伏电站。</w:t>
            </w:r>
            <w:r w:rsidR="00BD6354">
              <w:rPr>
                <w:rFonts w:ascii="宋体"/>
                <w:sz w:val="24"/>
              </w:rPr>
              <w:t>国内</w:t>
            </w:r>
            <w:r w:rsidR="00BD6354">
              <w:rPr>
                <w:rFonts w:ascii="宋体" w:hint="eastAsia"/>
                <w:sz w:val="24"/>
              </w:rPr>
              <w:t>业务</w:t>
            </w:r>
            <w:r w:rsidR="00BD6354">
              <w:rPr>
                <w:rFonts w:ascii="宋体"/>
                <w:sz w:val="24"/>
              </w:rPr>
              <w:t>覆盖14个省份，海外业务主要在东南亚及北美等区域进行市场开拓。</w:t>
            </w:r>
          </w:p>
          <w:p w14:paraId="5C3BEEF2" w14:textId="77777777" w:rsidR="00BD6354" w:rsidRDefault="00BD6354" w:rsidP="00BD6354">
            <w:pPr>
              <w:spacing w:line="360" w:lineRule="auto"/>
              <w:ind w:firstLineChars="200" w:firstLine="480"/>
            </w:pPr>
            <w:r>
              <w:rPr>
                <w:rFonts w:ascii="宋体" w:hint="eastAsia"/>
                <w:sz w:val="24"/>
              </w:rPr>
              <w:t>5</w:t>
            </w:r>
            <w:r>
              <w:rPr>
                <w:rFonts w:ascii="宋体"/>
                <w:sz w:val="24"/>
              </w:rPr>
              <w:t>、新能源业务利润怎么样，同比增长如何？</w:t>
            </w:r>
          </w:p>
          <w:p w14:paraId="79A844A0" w14:textId="37D27CC5" w:rsidR="00D119E0" w:rsidRPr="00BD6354" w:rsidRDefault="007F327C" w:rsidP="00BD6354">
            <w:pPr>
              <w:spacing w:line="360" w:lineRule="auto"/>
              <w:ind w:firstLineChars="200" w:firstLine="480"/>
              <w:rPr>
                <w:rFonts w:ascii="宋体"/>
                <w:sz w:val="24"/>
              </w:rPr>
            </w:pPr>
            <w:r>
              <w:rPr>
                <w:rFonts w:ascii="宋体"/>
                <w:sz w:val="24"/>
              </w:rPr>
              <w:lastRenderedPageBreak/>
              <w:t>董事</w:t>
            </w:r>
            <w:r>
              <w:rPr>
                <w:rFonts w:ascii="宋体" w:hint="eastAsia"/>
                <w:sz w:val="24"/>
              </w:rPr>
              <w:t>、</w:t>
            </w:r>
            <w:r>
              <w:rPr>
                <w:rFonts w:ascii="宋体"/>
                <w:sz w:val="24"/>
              </w:rPr>
              <w:t>总裁莫宇峰</w:t>
            </w:r>
            <w:r w:rsidR="00BD6354">
              <w:rPr>
                <w:rFonts w:ascii="宋体"/>
                <w:sz w:val="24"/>
              </w:rPr>
              <w:t>答:您好！新能源板块报告期内归属于上市公司股东的净利润为1,638万元，同比增加169%。</w:t>
            </w:r>
          </w:p>
        </w:tc>
      </w:tr>
    </w:tbl>
    <w:p w14:paraId="22BDE0A7" w14:textId="77777777" w:rsidR="009379CF" w:rsidRPr="00D119E0" w:rsidRDefault="009379CF" w:rsidP="00D119E0"/>
    <w:sectPr w:rsidR="009379CF" w:rsidRPr="00D119E0">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76DD7" w14:textId="77777777" w:rsidR="0007140B" w:rsidRDefault="0007140B">
      <w:r>
        <w:separator/>
      </w:r>
    </w:p>
  </w:endnote>
  <w:endnote w:type="continuationSeparator" w:id="0">
    <w:p w14:paraId="502CA2B5" w14:textId="77777777" w:rsidR="0007140B" w:rsidRDefault="0007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17E18" w14:textId="77777777" w:rsidR="0007140B" w:rsidRDefault="0007140B">
      <w:r>
        <w:separator/>
      </w:r>
    </w:p>
  </w:footnote>
  <w:footnote w:type="continuationSeparator" w:id="0">
    <w:p w14:paraId="2C1B299D" w14:textId="77777777" w:rsidR="0007140B" w:rsidRDefault="000714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EBC45" w14:textId="3AEE1614" w:rsidR="009379CF" w:rsidRDefault="00103EE1">
    <w:pPr>
      <w:pStyle w:val="a3"/>
      <w:tabs>
        <w:tab w:val="clear" w:pos="4153"/>
      </w:tabs>
      <w:jc w:val="right"/>
    </w:pPr>
    <w:r>
      <w:rPr>
        <w:rFonts w:hint="eastAsia"/>
      </w:rPr>
      <w:t>卧龙</w:t>
    </w:r>
    <w:r w:rsidR="007F327C">
      <w:rPr>
        <w:rFonts w:hint="eastAsia"/>
      </w:rPr>
      <w:t>新能源</w:t>
    </w:r>
    <w:r>
      <w:rPr>
        <w:rFonts w:hint="eastAsia"/>
      </w:rPr>
      <w:t>集团股份有限公司投资者关系活动记录表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3NTlhNGJhZTk1YmZkMTc2MTM0MTg2MGI3NTFmMTEifQ=="/>
  </w:docVars>
  <w:rsids>
    <w:rsidRoot w:val="009379CF"/>
    <w:rsid w:val="0007140B"/>
    <w:rsid w:val="00072307"/>
    <w:rsid w:val="00103EE1"/>
    <w:rsid w:val="001A1377"/>
    <w:rsid w:val="001B5037"/>
    <w:rsid w:val="00225EA8"/>
    <w:rsid w:val="00426EAD"/>
    <w:rsid w:val="004337DB"/>
    <w:rsid w:val="00632B47"/>
    <w:rsid w:val="007F327C"/>
    <w:rsid w:val="00846C3F"/>
    <w:rsid w:val="008E5C97"/>
    <w:rsid w:val="0091121B"/>
    <w:rsid w:val="009170A0"/>
    <w:rsid w:val="009379CF"/>
    <w:rsid w:val="0094556D"/>
    <w:rsid w:val="00AC4DC5"/>
    <w:rsid w:val="00AF78EE"/>
    <w:rsid w:val="00B32DBC"/>
    <w:rsid w:val="00BD6354"/>
    <w:rsid w:val="00C7706D"/>
    <w:rsid w:val="00CD7E59"/>
    <w:rsid w:val="00D119E0"/>
    <w:rsid w:val="00DB1DF7"/>
    <w:rsid w:val="00DC216E"/>
    <w:rsid w:val="1CB2496B"/>
    <w:rsid w:val="61B42C51"/>
    <w:rsid w:val="670E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47913"/>
  <w15:docId w15:val="{43490744-F322-43C2-AE4B-FF2DA826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uiPriority w:val="99"/>
    <w:unhideWhenUsed/>
    <w:qFormat/>
    <w:rPr>
      <w:color w:val="0563C1"/>
      <w:u w:val="single"/>
    </w:rPr>
  </w:style>
  <w:style w:type="paragraph" w:customStyle="1" w:styleId="Style6">
    <w:name w:val="_Style 6"/>
    <w:basedOn w:val="a"/>
    <w:uiPriority w:val="34"/>
    <w:qFormat/>
    <w:pPr>
      <w:ind w:firstLineChars="200" w:firstLine="420"/>
    </w:pPr>
  </w:style>
  <w:style w:type="paragraph" w:styleId="a6">
    <w:name w:val="footer"/>
    <w:basedOn w:val="a"/>
    <w:link w:val="a7"/>
    <w:rsid w:val="00DC216E"/>
    <w:pPr>
      <w:tabs>
        <w:tab w:val="center" w:pos="4153"/>
        <w:tab w:val="right" w:pos="8306"/>
      </w:tabs>
      <w:snapToGrid w:val="0"/>
      <w:jc w:val="left"/>
    </w:pPr>
    <w:rPr>
      <w:sz w:val="18"/>
      <w:szCs w:val="18"/>
    </w:rPr>
  </w:style>
  <w:style w:type="character" w:customStyle="1" w:styleId="a7">
    <w:name w:val="页脚 字符"/>
    <w:basedOn w:val="a0"/>
    <w:link w:val="a6"/>
    <w:rsid w:val="00DC216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adshow.sseinf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222</Words>
  <Characters>1266</Characters>
  <Application>Microsoft Office Word</Application>
  <DocSecurity>0</DocSecurity>
  <Lines>10</Lines>
  <Paragraphs>2</Paragraphs>
  <ScaleCrop>false</ScaleCrop>
  <Company>Microsoft</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14</cp:revision>
  <dcterms:created xsi:type="dcterms:W3CDTF">2025-04-17T09:39:00Z</dcterms:created>
  <dcterms:modified xsi:type="dcterms:W3CDTF">2025-08-18T05:53:00Z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209E8F5F19474D9B86DA58D8A53133EF</vt:lpwstr>
  </property>
</Properties>
</file>