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D45E8">
      <w:pPr>
        <w:autoSpaceDE/>
        <w:autoSpaceDN/>
        <w:adjustRightInd w:val="0"/>
        <w:snapToGrid w:val="0"/>
        <w:spacing w:line="600" w:lineRule="exact"/>
        <w:jc w:val="both"/>
        <w:rPr>
          <w:rFonts w:hint="eastAsia" w:ascii="宋体" w:hAnsi="宋体" w:eastAsia="宋体" w:cs="Times New Roman"/>
          <w:kern w:val="2"/>
          <w:sz w:val="24"/>
          <w:szCs w:val="20"/>
          <w:lang w:val="en-U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0"/>
          <w:lang w:val="en-US" w:bidi="ar-SA"/>
        </w:rPr>
        <w:t>证券代码：688203                                  证券简称：海正生材</w:t>
      </w:r>
    </w:p>
    <w:p w14:paraId="6DDAEB74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黑体" w:hAnsi="黑体" w:eastAsia="黑体" w:cs="Times New Roman"/>
          <w:b/>
          <w:bCs/>
          <w:kern w:val="2"/>
          <w:sz w:val="30"/>
          <w:szCs w:val="30"/>
          <w:lang w:val="en-US" w:bidi="ar-SA"/>
        </w:rPr>
      </w:pPr>
    </w:p>
    <w:p w14:paraId="0068B55D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黑体" w:hAnsi="黑体" w:eastAsia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30"/>
          <w:szCs w:val="30"/>
          <w:lang w:val="en-US" w:bidi="ar-SA"/>
        </w:rPr>
        <w:t>浙江海正生物材料股份有限公司</w:t>
      </w:r>
    </w:p>
    <w:p w14:paraId="0232F9BE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黑体" w:hAnsi="黑体" w:eastAsia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499F0459">
      <w:pPr>
        <w:autoSpaceDE/>
        <w:autoSpaceDN/>
        <w:adjustRightInd w:val="0"/>
        <w:snapToGrid w:val="0"/>
        <w:spacing w:line="600" w:lineRule="exact"/>
        <w:jc w:val="right"/>
        <w:rPr>
          <w:rFonts w:hint="eastAsia" w:ascii="宋体" w:hAnsi="宋体" w:eastAsia="宋体" w:cs="Times New Roman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bidi="ar-SA"/>
        </w:rPr>
        <w:t>编号：202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bidi="ar-SA"/>
        </w:rPr>
        <w:t>-</w:t>
      </w:r>
      <w:r>
        <w:rPr>
          <w:rFonts w:ascii="宋体" w:hAnsi="宋体" w:eastAsia="宋体" w:cs="Times New Roman"/>
          <w:kern w:val="2"/>
          <w:sz w:val="24"/>
          <w:szCs w:val="24"/>
          <w:lang w:val="en-US" w:bidi="ar-SA"/>
        </w:rPr>
        <w:t>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</w:t>
      </w:r>
    </w:p>
    <w:tbl>
      <w:tblPr>
        <w:tblStyle w:val="10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7073"/>
      </w:tblGrid>
      <w:tr w14:paraId="662E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  <w:jc w:val="center"/>
        </w:trPr>
        <w:tc>
          <w:tcPr>
            <w:tcW w:w="1569" w:type="dxa"/>
            <w:vAlign w:val="center"/>
          </w:tcPr>
          <w:p w14:paraId="1BA799DF">
            <w:pPr>
              <w:pStyle w:val="15"/>
              <w:spacing w:before="1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投资者关系</w:t>
            </w:r>
          </w:p>
          <w:p w14:paraId="71764C20">
            <w:pPr>
              <w:pStyle w:val="15"/>
              <w:spacing w:before="1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活动类别</w:t>
            </w:r>
          </w:p>
        </w:tc>
        <w:tc>
          <w:tcPr>
            <w:tcW w:w="7073" w:type="dxa"/>
          </w:tcPr>
          <w:p w14:paraId="008AAFC4">
            <w:pPr>
              <w:pStyle w:val="15"/>
              <w:tabs>
                <w:tab w:val="left" w:pos="2418"/>
              </w:tabs>
              <w:spacing w:before="1"/>
              <w:ind w:left="107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ascii="Wingdings 2" w:hAnsi="Wingdings 2" w:eastAsiaTheme="minorEastAsia" w:cstheme="minorEastAsia"/>
                <w:kern w:val="2"/>
                <w:sz w:val="24"/>
                <w:szCs w:val="24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调研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ab/>
            </w:r>
            <w:sdt>
              <w:sdt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  <w:id w:val="-416875725"/>
              </w:sdtPr>
              <w:sdtEnd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Theme="minorEastAsia" w:cstheme="minorEastAsia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析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议</w:t>
            </w:r>
          </w:p>
          <w:p w14:paraId="34830FB2">
            <w:pPr>
              <w:pStyle w:val="15"/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  <w:p w14:paraId="52E7A69A">
            <w:pPr>
              <w:pStyle w:val="15"/>
              <w:tabs>
                <w:tab w:val="left" w:pos="2418"/>
              </w:tabs>
              <w:ind w:left="107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  <w:id w:val="1206906014"/>
              </w:sdtPr>
              <w:sdtEnd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媒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采访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ab/>
            </w:r>
            <w:sdt>
              <w:sdt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  <w:id w:val="-66658901"/>
              </w:sdtPr>
              <w:sdtEnd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会</w:t>
            </w:r>
          </w:p>
          <w:p w14:paraId="5A9CEE4C">
            <w:pPr>
              <w:pStyle w:val="15"/>
              <w:spacing w:before="8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  <w:p w14:paraId="341EA47B">
            <w:pPr>
              <w:pStyle w:val="15"/>
              <w:tabs>
                <w:tab w:val="left" w:pos="2418"/>
              </w:tabs>
              <w:ind w:left="107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  <w:id w:val="-1848167434"/>
              </w:sdtPr>
              <w:sdtEnd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闻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ab/>
            </w:r>
            <w:sdt>
              <w:sdt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  <w:id w:val="412049691"/>
              </w:sdtPr>
              <w:sdtEnd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kern w:val="2"/>
                <w:sz w:val="24"/>
                <w:szCs w:val="24"/>
              </w:rPr>
              <w:t>演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活动</w:t>
            </w:r>
          </w:p>
          <w:p w14:paraId="2D8DD203">
            <w:pPr>
              <w:pStyle w:val="15"/>
              <w:spacing w:before="8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  <w:p w14:paraId="03BE74DA">
            <w:pPr>
              <w:pStyle w:val="15"/>
              <w:ind w:left="107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  <w:id w:val="-1333366911"/>
              </w:sdtPr>
              <w:sdtEnd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</w:sdtEndPr>
              <w:sdtContent>
                <w:sdt>
                  <w:sdtPr>
                    <w:rPr>
                      <w:rFonts w:hint="eastAsia" w:asciiTheme="minorEastAsia" w:hAnsiTheme="minorEastAsia" w:eastAsiaTheme="minorEastAsia" w:cstheme="minorEastAsia"/>
                      <w:kern w:val="2"/>
                      <w:sz w:val="24"/>
                      <w:szCs w:val="24"/>
                    </w:rPr>
                    <w:id w:val="1209342516"/>
                  </w:sdtPr>
                  <w:sdtEndPr>
                    <w:rPr>
                      <w:rFonts w:hint="eastAsia" w:asciiTheme="minorEastAsia" w:hAnsiTheme="minorEastAsia" w:eastAsiaTheme="minorEastAsia" w:cstheme="minorEastAsia"/>
                      <w:kern w:val="2"/>
                      <w:sz w:val="24"/>
                      <w:szCs w:val="24"/>
                    </w:rPr>
                  </w:sdtEndPr>
                  <w:sdtContent>
                    <w:r>
                      <w:rPr>
                        <w:rFonts w:ascii="Wingdings 2" w:hAnsi="Wingdings 2" w:eastAsiaTheme="minorEastAsia" w:cstheme="minorEastAsia"/>
                        <w:kern w:val="2"/>
                        <w:sz w:val="24"/>
                        <w:szCs w:val="24"/>
                      </w:rPr>
                      <w:sym w:font="Wingdings 2" w:char="00A3"/>
                    </w:r>
                  </w:sdtContent>
                </w:sdt>
              </w:sdtContent>
            </w:sdt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现场参观</w:t>
            </w:r>
          </w:p>
          <w:p w14:paraId="64698AD4">
            <w:pPr>
              <w:pStyle w:val="15"/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  <w:p w14:paraId="601502F6">
            <w:pPr>
              <w:pStyle w:val="15"/>
              <w:ind w:left="107"/>
              <w:rPr>
                <w:rFonts w:hint="eastAsia" w:ascii="宋体" w:hAnsi="宋体" w:eastAsia="宋体" w:cs="宋体"/>
                <w:kern w:val="2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  <w:id w:val="400885218"/>
              </w:sdtPr>
              <w:sdtEnd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其他（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66A27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9" w:type="dxa"/>
            <w:vAlign w:val="center"/>
          </w:tcPr>
          <w:p w14:paraId="2AF5D648">
            <w:pPr>
              <w:pStyle w:val="15"/>
              <w:spacing w:line="560" w:lineRule="exact"/>
              <w:ind w:right="96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073" w:type="dxa"/>
            <w:vAlign w:val="center"/>
          </w:tcPr>
          <w:p w14:paraId="6F7E013B">
            <w:pPr>
              <w:widowControl/>
              <w:jc w:val="both"/>
              <w:rPr>
                <w:rFonts w:hint="eastAsia" w:ascii="宋体" w:hAnsi="宋体" w:eastAsia="宋体" w:cs="宋体"/>
                <w:kern w:val="2"/>
                <w:sz w:val="26"/>
                <w:lang w:val="en-US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  <w:id w:val="201993987"/>
              </w:sdtPr>
              <w:sdtEnd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</w:sdtEndPr>
              <w:sdtContent>
                <w:sdt>
                  <w:sdtPr>
                    <w:rPr>
                      <w:rFonts w:hint="eastAsia" w:asciiTheme="minorEastAsia" w:hAnsiTheme="minorEastAsia" w:eastAsiaTheme="minorEastAsia" w:cstheme="minorEastAsia"/>
                      <w:kern w:val="2"/>
                      <w:sz w:val="24"/>
                      <w:szCs w:val="24"/>
                    </w:rPr>
                    <w:id w:val="1209342517"/>
                  </w:sdtPr>
                  <w:sdtEndPr>
                    <w:rPr>
                      <w:rFonts w:hint="eastAsia" w:asciiTheme="minorEastAsia" w:hAnsiTheme="minorEastAsia" w:eastAsiaTheme="minorEastAsia" w:cstheme="minorEastAsia"/>
                      <w:kern w:val="2"/>
                      <w:sz w:val="24"/>
                      <w:szCs w:val="24"/>
                    </w:rPr>
                  </w:sdtEndPr>
                  <w:sdtContent>
                    <w:sdt>
                      <w:sdtPr>
                        <w:rPr>
                          <w:rFonts w:hint="eastAsia" w:asciiTheme="minorEastAsia" w:hAnsiTheme="minorEastAsia" w:eastAsiaTheme="minorEastAsia" w:cstheme="minorEastAsia"/>
                          <w:kern w:val="2"/>
                          <w:sz w:val="24"/>
                          <w:szCs w:val="24"/>
                        </w:rPr>
                        <w:id w:val="249780449"/>
                      </w:sdtPr>
                      <w:sdtEndPr>
                        <w:rPr>
                          <w:rFonts w:hint="eastAsia" w:asciiTheme="minorEastAsia" w:hAnsiTheme="minorEastAsia" w:eastAsiaTheme="minorEastAsia" w:cstheme="minorEastAsia"/>
                          <w:kern w:val="2"/>
                          <w:sz w:val="24"/>
                          <w:szCs w:val="24"/>
                        </w:rPr>
                      </w:sdtEndPr>
                      <w:sdtContent>
                        <w:r>
                          <w:rPr>
                            <w:rFonts w:ascii="Wingdings 2" w:hAnsi="Wingdings 2" w:eastAsiaTheme="minorEastAsia" w:cstheme="minorEastAsia"/>
                            <w:kern w:val="2"/>
                            <w:sz w:val="24"/>
                            <w:szCs w:val="24"/>
                          </w:rPr>
                          <w:sym w:font="Wingdings 2" w:char="00A3"/>
                        </w:r>
                      </w:sdtContent>
                    </w:sdt>
                  </w:sdtContent>
                </w:sdt>
              </w:sdtContent>
            </w:sdt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 xml:space="preserve">现场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☐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  <w:id w:val="1076561798"/>
              </w:sdtPr>
              <w:sdtEndPr>
                <w:rPr>
                  <w:rFonts w:hint="eastAsia" w:asciiTheme="minorEastAsia" w:hAnsiTheme="minorEastAsia" w:eastAsiaTheme="minorEastAsia" w:cstheme="minorEastAsia"/>
                  <w:kern w:val="2"/>
                  <w:sz w:val="24"/>
                  <w:szCs w:val="24"/>
                </w:rPr>
              </w:sdtEndPr>
              <w:sdtContent/>
            </w:sdt>
            <w:r>
              <w:rPr>
                <w:rFonts w:ascii="Wingdings 2" w:hAnsi="Wingdings 2" w:eastAsia="宋体" w:cs="宋体"/>
                <w:kern w:val="2"/>
                <w:sz w:val="24"/>
                <w:szCs w:val="24"/>
                <w:lang w:val="en-US" w:bidi="ar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/>
              </w:rPr>
              <w:t>电话会议</w:t>
            </w:r>
          </w:p>
        </w:tc>
      </w:tr>
      <w:tr w14:paraId="5B984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569" w:type="dxa"/>
            <w:vAlign w:val="center"/>
          </w:tcPr>
          <w:p w14:paraId="6F12F0DA">
            <w:pPr>
              <w:pStyle w:val="15"/>
              <w:spacing w:line="360" w:lineRule="auto"/>
              <w:ind w:right="96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参与单位名称及人员姓名</w:t>
            </w:r>
          </w:p>
        </w:tc>
        <w:tc>
          <w:tcPr>
            <w:tcW w:w="7073" w:type="dxa"/>
            <w:vAlign w:val="center"/>
          </w:tcPr>
          <w:p w14:paraId="43587BEE">
            <w:pPr>
              <w:pStyle w:val="15"/>
              <w:spacing w:before="50" w:line="360" w:lineRule="exact"/>
              <w:ind w:left="107" w:right="96"/>
              <w:rPr>
                <w:rFonts w:hint="eastAsia" w:ascii="宋体" w:hAnsi="宋体" w:eastAsia="宋体"/>
                <w:color w:val="0000FF"/>
                <w:kern w:val="2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  <w:t>山西证券股份有限公司：冀泳洁；博时基金管理有限公司：王凌霄；华泰证券股份有限公司：杨文韬；路博迈基金管理(中国)有限公司：谢楠；耕霁(上海)投资管理有限公司：张林晚；华西证券股份有限公司：王丽丽；西部利得基金管理有限公司：陈雨；上海申银万国证券研究所有限公司：周超，李彦宏；湖南盛力投资有限责任公司：刘宏；开源证券股份有限公司：宋梓荣，徐正凤；乐盈（珠海）私募证券投资管理有限公司：李诗睿；华福证券有限责任公司：韩广智；浙江惟像企业管理有限公司：赵科伟；中信证券股份有限公司：俞腾；北京泽铭投资有限公司：单河；深圳市辰禾投资有限公司：吴超；上海朗程投资管理有限公司：董效良；天风证券股份有限公司：戴飞；广东省大湾区集成电路与系统应用研究院：林权；民生证券股份有限公司：曾佳晨</w:t>
            </w:r>
          </w:p>
        </w:tc>
      </w:tr>
      <w:tr w14:paraId="1C689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69" w:type="dxa"/>
            <w:vAlign w:val="center"/>
          </w:tcPr>
          <w:p w14:paraId="1C70F4D0">
            <w:pPr>
              <w:pStyle w:val="15"/>
              <w:ind w:left="107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7073" w:type="dxa"/>
            <w:vAlign w:val="center"/>
          </w:tcPr>
          <w:p w14:paraId="78F80DAD">
            <w:pPr>
              <w:pStyle w:val="15"/>
              <w:spacing w:line="360" w:lineRule="exact"/>
              <w:rPr>
                <w:rFonts w:hint="eastAsia" w:ascii="宋体" w:hAnsi="宋体"/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日</w:t>
            </w:r>
          </w:p>
        </w:tc>
      </w:tr>
      <w:tr w14:paraId="5B4FC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69" w:type="dxa"/>
            <w:vAlign w:val="center"/>
          </w:tcPr>
          <w:p w14:paraId="690E41CC">
            <w:pPr>
              <w:pStyle w:val="15"/>
              <w:ind w:left="107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2"/>
                <w:sz w:val="24"/>
                <w:szCs w:val="24"/>
              </w:rPr>
              <w:t>地点</w:t>
            </w:r>
          </w:p>
        </w:tc>
        <w:tc>
          <w:tcPr>
            <w:tcW w:w="7073" w:type="dxa"/>
            <w:vAlign w:val="center"/>
          </w:tcPr>
          <w:p w14:paraId="5D02D677">
            <w:pPr>
              <w:pStyle w:val="15"/>
              <w:spacing w:before="50" w:line="360" w:lineRule="exact"/>
              <w:ind w:left="107" w:right="96"/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公司会议室</w:t>
            </w:r>
          </w:p>
        </w:tc>
      </w:tr>
      <w:tr w14:paraId="433D6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69" w:type="dxa"/>
            <w:vAlign w:val="center"/>
          </w:tcPr>
          <w:p w14:paraId="69E787D9">
            <w:pPr>
              <w:pStyle w:val="15"/>
              <w:spacing w:before="1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上市公司接</w:t>
            </w:r>
          </w:p>
          <w:p w14:paraId="5FB74C20">
            <w:pPr>
              <w:pStyle w:val="15"/>
              <w:spacing w:before="1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待人员姓名</w:t>
            </w:r>
          </w:p>
        </w:tc>
        <w:tc>
          <w:tcPr>
            <w:tcW w:w="7073" w:type="dxa"/>
            <w:vAlign w:val="center"/>
          </w:tcPr>
          <w:p w14:paraId="510FED0A">
            <w:pPr>
              <w:pStyle w:val="15"/>
              <w:spacing w:before="50" w:line="360" w:lineRule="exact"/>
              <w:ind w:left="107" w:right="96"/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董事长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郑柏超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董事、总经理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陈志明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副总经理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梁伟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董事会秘书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张敏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财务总监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解椒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总经理助理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吴东</w:t>
            </w:r>
          </w:p>
        </w:tc>
      </w:tr>
      <w:tr w14:paraId="2C623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569" w:type="dxa"/>
            <w:vAlign w:val="center"/>
          </w:tcPr>
          <w:p w14:paraId="0E831337">
            <w:pPr>
              <w:pStyle w:val="15"/>
              <w:spacing w:before="1" w:line="499" w:lineRule="auto"/>
              <w:ind w:right="96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7073" w:type="dxa"/>
          </w:tcPr>
          <w:p w14:paraId="60437C96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/>
              </w:rPr>
              <w:t>互动问答</w:t>
            </w:r>
          </w:p>
          <w:p w14:paraId="623FF26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1、请问上半年聚乳酸的销量情况？</w:t>
            </w:r>
          </w:p>
          <w:p w14:paraId="534E5BC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受“禁塑令”不及预期、美国“对等关税”等外部环境影响，吸管、一次性餐具等聚乳酸传统应用领域出现萎缩情况。2025年上半年，公司凭借良好的产品性能、灵活的营销策略，聚乳酸树脂销量保持稳定并略有增长，聚乳酸树脂销量同比增长2.85%，其中境内销量同比增长12.52%。</w:t>
            </w:r>
          </w:p>
          <w:p w14:paraId="0E264C8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今年上半年，整体销售结构发生了变化，3D打印领域增长较快，销量较去年同期增长136%；挤出热成型领域也有较高增长，销量较去年同期增长55%；注塑领域基本持平，吸管领域销量有所下降。</w:t>
            </w:r>
          </w:p>
          <w:p w14:paraId="5AE81019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37CFAFFE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2、请问3D打印领域的销量情况，未来几年的展望如何？</w:t>
            </w:r>
          </w:p>
          <w:p w14:paraId="477F0BA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答:外界预估今年上半年3D打印机台的销售量增长了40%-50%。聚乳酸在3D打印耗材中占主导地位，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随着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3D打印市场的推广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聚乳酸的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消耗量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也在快速增长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。2024年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全市场3D打印领域聚乳酸的消耗量估计在4万吨以上，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未来几年这个领域聚乳酸的用量可能达到10万吨级。</w:t>
            </w:r>
          </w:p>
          <w:p w14:paraId="4117033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03522FC6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3、请问二季度毛利率略有上升的原因是什么？聚乳酸的价格趋势？</w:t>
            </w:r>
          </w:p>
          <w:p w14:paraId="3ACC13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二季度毛利率略有上升主要是因为产量提升和原料价格略微下降，导致整体成本下降。聚乳酸价格受市场供需情况影响，目前整个市场是供大于求的，国内外企业还将有新的产能投放，预计聚乳酸价格未来还会有所下滑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但目前的市场售价已经逼近成本线，所以未来在售价层面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波动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不会太大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。</w:t>
            </w:r>
          </w:p>
          <w:p w14:paraId="742B37F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 w14:paraId="42F5646C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4、请问目前国内竞争对手情况如何？</w:t>
            </w:r>
          </w:p>
          <w:p w14:paraId="687D40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答：国内聚乳酸生产厂家的产能和投产时间各不相同，各家企业都在积极开发市场和拓展产品应用领域。</w:t>
            </w:r>
          </w:p>
          <w:p w14:paraId="6E84C24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1B8A0BF4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5、公司是否观察到聚乳酸在过去一两年中出现了新的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应用领域？</w:t>
            </w:r>
          </w:p>
          <w:p w14:paraId="5AB274E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答：公司认为目前3D打印领域仍处于早期阶段，功能和材料都还存在缺陷，目前主要应用为模型和玩具。通过与主机厂的合作，公司正在优化材料，探索新的应用功能，以提高产品的功能化实现。</w:t>
            </w:r>
          </w:p>
          <w:p w14:paraId="5280D33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7961C721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6、请问公司今年上半年的出口情况如何？有哪些新出现的需求？</w:t>
            </w:r>
          </w:p>
          <w:p w14:paraId="5C94D21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公司今年上半年整体出口形势严峻，主要受中美贸易影响。一是中国产品出口美国受到高关税的影响，二是东南亚等海外下游加工企业也在观望关税政策的变化情况。欧洲市场需求稳定，但受整体经济形势影响，市场增量未达预期。印度市场得益于印度政府政策推动，市场需求增量较好。</w:t>
            </w:r>
          </w:p>
          <w:p w14:paraId="0EB5695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279E46AB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7、请问上半年海外3D打印领域有没有出现什么比较积极的变化？</w:t>
            </w:r>
          </w:p>
          <w:p w14:paraId="78FED51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答：据了解，目前3D打印主机及耗材需求主要以欧洲和美国为主，但3D打印机台和耗材的加工制造主要集中在国内，这有利于公司在3D打印领域的市场开发。</w:t>
            </w:r>
          </w:p>
          <w:p w14:paraId="3469B2E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6EDD1F3C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8、公司是否考虑做医美的聚乳酸材料？</w:t>
            </w:r>
          </w:p>
          <w:p w14:paraId="1BB7F9F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答：公司主要生产工业级的聚乳酸树脂，目前没有计划往医美方向扩展。</w:t>
            </w:r>
          </w:p>
          <w:p w14:paraId="798AB80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3485A05B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9、生物基纤维受关注度增高，公司是否观察到市场需求增长？</w:t>
            </w:r>
          </w:p>
          <w:p w14:paraId="7D45A4B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答：公司一直关注聚乳酸在纤维领域的应用情况，受技术和产品功能上的限制，目前聚乳酸在纤维领域的总体用量较小。</w:t>
            </w:r>
          </w:p>
          <w:p w14:paraId="5ADEE4C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567B9E36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10、公司对聚乳酸市场供需走势展望如何？</w:t>
            </w:r>
          </w:p>
          <w:p w14:paraId="7B15698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答：目前整个聚乳酸市场是供大于求的，竞争激烈。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2024年全球聚乳酸消费量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大概在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26万吨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，国内聚乳酸消费量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大概在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12万吨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左右。聚乳酸作为生物基材料，在3D打印等领域增长迅速，也有潜力在纤维、健康安全、建材等领域应用。短期可能产能过剩，但随着技术提升和市场开发，未来发展潜力较大。</w:t>
            </w:r>
          </w:p>
          <w:p w14:paraId="03D11B7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74F09C1D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11、公司产品在性能和价格上与国外头部企业相比如何？</w:t>
            </w:r>
          </w:p>
          <w:p w14:paraId="281192A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与国外同行业公司相比，在核心技术和产品质量方面，公司与国际龙头企业总体上处于同一水平，部分指标领先于竞争对手，具有较高的市场知名度和品牌美誉度。国外企业在原材料成本方面具有一定优势，公司在生产效率和经营成本上有优势。市场价格受各自的生产经营成本、销售政策及关税政策等因素影响。</w:t>
            </w:r>
          </w:p>
          <w:p w14:paraId="654409F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7A42C354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12、目前国内有多家企业生产聚乳酸，丙交酯技术还是主要壁垒吗？</w:t>
            </w:r>
          </w:p>
          <w:p w14:paraId="3998DB9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答：国内多条聚乳酸生产线陆续投产，丙交酯的生产水平决定了聚乳酸的品质和商业化生产成本。目前能够大规模、低成本、高品质生产聚乳酸的仍是国内外头部的几家企业。</w:t>
            </w:r>
          </w:p>
          <w:p w14:paraId="001812E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1173B1A8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13、用于3D打印领域的聚乳酸售价比传统领域贵多少？公司是否有规划发展下游线材等？</w:t>
            </w:r>
          </w:p>
          <w:p w14:paraId="763186CC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答：目前聚乳酸市场价格处于相对低位，3D领域的情况相对好一些。</w:t>
            </w:r>
          </w:p>
          <w:p w14:paraId="03A7288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下游3D打印耗材目前竞争也非常激烈，公司将加大研发投入，提升聚乳酸性能，开发具有特殊功能的产品。</w:t>
            </w:r>
          </w:p>
          <w:p w14:paraId="40608C1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14:paraId="18D02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69" w:type="dxa"/>
            <w:vAlign w:val="center"/>
          </w:tcPr>
          <w:p w14:paraId="1501706D">
            <w:pPr>
              <w:pStyle w:val="15"/>
              <w:spacing w:before="1"/>
              <w:ind w:left="107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附件清单</w:t>
            </w:r>
          </w:p>
          <w:p w14:paraId="2C9704CA">
            <w:pPr>
              <w:pStyle w:val="15"/>
              <w:spacing w:before="1"/>
              <w:ind w:left="107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（如有）</w:t>
            </w:r>
          </w:p>
        </w:tc>
        <w:tc>
          <w:tcPr>
            <w:tcW w:w="7073" w:type="dxa"/>
            <w:vAlign w:val="center"/>
          </w:tcPr>
          <w:p w14:paraId="20915164">
            <w:pPr>
              <w:pStyle w:val="15"/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无</w:t>
            </w:r>
          </w:p>
        </w:tc>
      </w:tr>
      <w:tr w14:paraId="514E5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69" w:type="dxa"/>
            <w:vAlign w:val="center"/>
          </w:tcPr>
          <w:p w14:paraId="293201C6">
            <w:pPr>
              <w:pStyle w:val="15"/>
              <w:spacing w:before="1"/>
              <w:ind w:left="107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日期</w:t>
            </w:r>
          </w:p>
        </w:tc>
        <w:tc>
          <w:tcPr>
            <w:tcW w:w="7073" w:type="dxa"/>
            <w:vAlign w:val="center"/>
          </w:tcPr>
          <w:p w14:paraId="5BD7A40A">
            <w:pPr>
              <w:pStyle w:val="15"/>
              <w:spacing w:line="360" w:lineRule="exact"/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月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kern w:val="2"/>
                <w:sz w:val="24"/>
                <w:lang w:val="en-US"/>
              </w:rPr>
              <w:t>日</w:t>
            </w:r>
          </w:p>
        </w:tc>
      </w:tr>
    </w:tbl>
    <w:p w14:paraId="723B7450">
      <w:pPr>
        <w:spacing w:line="20" w:lineRule="exact"/>
        <w:rPr>
          <w:rFonts w:hint="eastAsia" w:ascii="宋体" w:hAnsi="宋体" w:eastAsia="宋体" w:cs="宋体"/>
          <w:sz w:val="28"/>
          <w:szCs w:val="36"/>
        </w:rPr>
      </w:pPr>
    </w:p>
    <w:p w14:paraId="14C6750E">
      <w:pPr>
        <w:spacing w:line="20" w:lineRule="exact"/>
        <w:rPr>
          <w:rFonts w:hint="eastAsia" w:ascii="宋体" w:hAnsi="宋体" w:eastAsia="宋体" w:cs="宋体"/>
          <w:sz w:val="28"/>
          <w:szCs w:val="36"/>
        </w:rPr>
      </w:pPr>
    </w:p>
    <w:p w14:paraId="5316287E">
      <w:pPr>
        <w:spacing w:line="20" w:lineRule="exact"/>
        <w:rPr>
          <w:rFonts w:hint="eastAsia" w:ascii="宋体" w:hAnsi="宋体" w:eastAsia="宋体" w:cs="宋体"/>
          <w:sz w:val="28"/>
          <w:szCs w:val="36"/>
        </w:rPr>
      </w:pPr>
    </w:p>
    <w:p w14:paraId="2E6E9CB9">
      <w:pPr>
        <w:spacing w:line="20" w:lineRule="exact"/>
        <w:rPr>
          <w:rFonts w:hint="eastAsia" w:ascii="宋体" w:hAnsi="宋体" w:eastAsia="宋体" w:cs="宋体"/>
          <w:sz w:val="28"/>
          <w:szCs w:val="36"/>
        </w:rPr>
      </w:pPr>
    </w:p>
    <w:p w14:paraId="1EF6979B">
      <w:pPr>
        <w:spacing w:line="20" w:lineRule="exact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3ZjMwNzVjMTZiMTUwYmVlZjBhNDRjZDEwNjNhNWMifQ=="/>
  </w:docVars>
  <w:rsids>
    <w:rsidRoot w:val="00301D32"/>
    <w:rsid w:val="0000123A"/>
    <w:rsid w:val="000206B9"/>
    <w:rsid w:val="00026CC3"/>
    <w:rsid w:val="00036089"/>
    <w:rsid w:val="00053CFA"/>
    <w:rsid w:val="000633EC"/>
    <w:rsid w:val="00063804"/>
    <w:rsid w:val="00064862"/>
    <w:rsid w:val="000665A2"/>
    <w:rsid w:val="00071508"/>
    <w:rsid w:val="000732E9"/>
    <w:rsid w:val="00083350"/>
    <w:rsid w:val="000877AB"/>
    <w:rsid w:val="00096FCC"/>
    <w:rsid w:val="000A1BF7"/>
    <w:rsid w:val="000B7C08"/>
    <w:rsid w:val="000C0742"/>
    <w:rsid w:val="000C76F6"/>
    <w:rsid w:val="000D12CF"/>
    <w:rsid w:val="000D2D88"/>
    <w:rsid w:val="000D6996"/>
    <w:rsid w:val="000E4B20"/>
    <w:rsid w:val="00100D98"/>
    <w:rsid w:val="0011418F"/>
    <w:rsid w:val="001259BC"/>
    <w:rsid w:val="001474D9"/>
    <w:rsid w:val="001531FA"/>
    <w:rsid w:val="00172C24"/>
    <w:rsid w:val="00176664"/>
    <w:rsid w:val="00177D19"/>
    <w:rsid w:val="001958D9"/>
    <w:rsid w:val="00195CCC"/>
    <w:rsid w:val="00197413"/>
    <w:rsid w:val="001A50B1"/>
    <w:rsid w:val="001B02C1"/>
    <w:rsid w:val="001E373A"/>
    <w:rsid w:val="001E59D1"/>
    <w:rsid w:val="001E5EA4"/>
    <w:rsid w:val="001E7CCD"/>
    <w:rsid w:val="002042A7"/>
    <w:rsid w:val="00205911"/>
    <w:rsid w:val="002142D9"/>
    <w:rsid w:val="002146AD"/>
    <w:rsid w:val="00224EF3"/>
    <w:rsid w:val="00232523"/>
    <w:rsid w:val="002413F3"/>
    <w:rsid w:val="00250654"/>
    <w:rsid w:val="00271E37"/>
    <w:rsid w:val="00275CB6"/>
    <w:rsid w:val="002800B5"/>
    <w:rsid w:val="00295B29"/>
    <w:rsid w:val="002D07AB"/>
    <w:rsid w:val="002D4073"/>
    <w:rsid w:val="002E7098"/>
    <w:rsid w:val="00301D32"/>
    <w:rsid w:val="003152D8"/>
    <w:rsid w:val="003278D5"/>
    <w:rsid w:val="00345F32"/>
    <w:rsid w:val="00347A69"/>
    <w:rsid w:val="003560A6"/>
    <w:rsid w:val="00366476"/>
    <w:rsid w:val="003669EF"/>
    <w:rsid w:val="00366FAD"/>
    <w:rsid w:val="0037105B"/>
    <w:rsid w:val="003854F2"/>
    <w:rsid w:val="003975BA"/>
    <w:rsid w:val="003A2FDD"/>
    <w:rsid w:val="003A74E6"/>
    <w:rsid w:val="003B6B51"/>
    <w:rsid w:val="003B73DD"/>
    <w:rsid w:val="003D011C"/>
    <w:rsid w:val="003D0ADA"/>
    <w:rsid w:val="003F4CBF"/>
    <w:rsid w:val="00401FBE"/>
    <w:rsid w:val="00402943"/>
    <w:rsid w:val="004108C7"/>
    <w:rsid w:val="00411258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54A2"/>
    <w:rsid w:val="004F6FF3"/>
    <w:rsid w:val="005062F2"/>
    <w:rsid w:val="0052581F"/>
    <w:rsid w:val="00542EAD"/>
    <w:rsid w:val="00571B49"/>
    <w:rsid w:val="005743AE"/>
    <w:rsid w:val="005833FE"/>
    <w:rsid w:val="005935E5"/>
    <w:rsid w:val="005A316B"/>
    <w:rsid w:val="005B784F"/>
    <w:rsid w:val="005D156F"/>
    <w:rsid w:val="005D3B30"/>
    <w:rsid w:val="005D64CA"/>
    <w:rsid w:val="005E5717"/>
    <w:rsid w:val="005E60B6"/>
    <w:rsid w:val="005E6DB2"/>
    <w:rsid w:val="005F3FA1"/>
    <w:rsid w:val="005F73CB"/>
    <w:rsid w:val="006018A4"/>
    <w:rsid w:val="00607EDE"/>
    <w:rsid w:val="0061433E"/>
    <w:rsid w:val="0062751D"/>
    <w:rsid w:val="006354AA"/>
    <w:rsid w:val="00653146"/>
    <w:rsid w:val="00653884"/>
    <w:rsid w:val="00654E3D"/>
    <w:rsid w:val="00661AFA"/>
    <w:rsid w:val="006726BF"/>
    <w:rsid w:val="00677B77"/>
    <w:rsid w:val="00682CF9"/>
    <w:rsid w:val="0068718A"/>
    <w:rsid w:val="006933D8"/>
    <w:rsid w:val="006A2739"/>
    <w:rsid w:val="006B5C95"/>
    <w:rsid w:val="006E14B0"/>
    <w:rsid w:val="006F0108"/>
    <w:rsid w:val="006F40E4"/>
    <w:rsid w:val="006F6CC6"/>
    <w:rsid w:val="00704AE6"/>
    <w:rsid w:val="007153A2"/>
    <w:rsid w:val="00724A68"/>
    <w:rsid w:val="007271BF"/>
    <w:rsid w:val="00730DD3"/>
    <w:rsid w:val="00733224"/>
    <w:rsid w:val="00764128"/>
    <w:rsid w:val="007665CB"/>
    <w:rsid w:val="007824B8"/>
    <w:rsid w:val="007910DD"/>
    <w:rsid w:val="007A2EAA"/>
    <w:rsid w:val="007A3EC1"/>
    <w:rsid w:val="007A677D"/>
    <w:rsid w:val="007B08FE"/>
    <w:rsid w:val="007B3368"/>
    <w:rsid w:val="007D0A69"/>
    <w:rsid w:val="007D49A2"/>
    <w:rsid w:val="007D6DC4"/>
    <w:rsid w:val="007E3582"/>
    <w:rsid w:val="00817D20"/>
    <w:rsid w:val="00822357"/>
    <w:rsid w:val="00853463"/>
    <w:rsid w:val="008573DD"/>
    <w:rsid w:val="00870A90"/>
    <w:rsid w:val="00887C03"/>
    <w:rsid w:val="00893F25"/>
    <w:rsid w:val="00895035"/>
    <w:rsid w:val="008A051E"/>
    <w:rsid w:val="008B2B14"/>
    <w:rsid w:val="008C050E"/>
    <w:rsid w:val="008C6AED"/>
    <w:rsid w:val="008C7604"/>
    <w:rsid w:val="008E1B27"/>
    <w:rsid w:val="008F4AA3"/>
    <w:rsid w:val="00903379"/>
    <w:rsid w:val="0090619F"/>
    <w:rsid w:val="00906975"/>
    <w:rsid w:val="009159D1"/>
    <w:rsid w:val="00917F0B"/>
    <w:rsid w:val="00917F8B"/>
    <w:rsid w:val="00922D91"/>
    <w:rsid w:val="00927038"/>
    <w:rsid w:val="0093002F"/>
    <w:rsid w:val="00957F33"/>
    <w:rsid w:val="00960964"/>
    <w:rsid w:val="00965E4D"/>
    <w:rsid w:val="00970237"/>
    <w:rsid w:val="00983C06"/>
    <w:rsid w:val="009843B4"/>
    <w:rsid w:val="00987C6B"/>
    <w:rsid w:val="009B001A"/>
    <w:rsid w:val="009B1307"/>
    <w:rsid w:val="009B1D5C"/>
    <w:rsid w:val="009B4EB3"/>
    <w:rsid w:val="009C2E31"/>
    <w:rsid w:val="009E1955"/>
    <w:rsid w:val="009E1F75"/>
    <w:rsid w:val="009E2EBC"/>
    <w:rsid w:val="00A509A5"/>
    <w:rsid w:val="00A527AA"/>
    <w:rsid w:val="00A5684D"/>
    <w:rsid w:val="00A62FAA"/>
    <w:rsid w:val="00A7151F"/>
    <w:rsid w:val="00A75C61"/>
    <w:rsid w:val="00A80D1E"/>
    <w:rsid w:val="00A91263"/>
    <w:rsid w:val="00A9334C"/>
    <w:rsid w:val="00A9601B"/>
    <w:rsid w:val="00AB0529"/>
    <w:rsid w:val="00AB25DA"/>
    <w:rsid w:val="00AD100E"/>
    <w:rsid w:val="00AD165C"/>
    <w:rsid w:val="00AE1E36"/>
    <w:rsid w:val="00AF74AA"/>
    <w:rsid w:val="00B03C2F"/>
    <w:rsid w:val="00B0416E"/>
    <w:rsid w:val="00B15064"/>
    <w:rsid w:val="00B16867"/>
    <w:rsid w:val="00B340A3"/>
    <w:rsid w:val="00B410F5"/>
    <w:rsid w:val="00B41D18"/>
    <w:rsid w:val="00B6280C"/>
    <w:rsid w:val="00B671A4"/>
    <w:rsid w:val="00B72CD4"/>
    <w:rsid w:val="00B85B00"/>
    <w:rsid w:val="00B86210"/>
    <w:rsid w:val="00BA79F8"/>
    <w:rsid w:val="00BC267A"/>
    <w:rsid w:val="00BE1270"/>
    <w:rsid w:val="00BE1CB0"/>
    <w:rsid w:val="00BE3BA6"/>
    <w:rsid w:val="00BF132F"/>
    <w:rsid w:val="00C0563A"/>
    <w:rsid w:val="00C13878"/>
    <w:rsid w:val="00C312A2"/>
    <w:rsid w:val="00C4294B"/>
    <w:rsid w:val="00C46059"/>
    <w:rsid w:val="00C60E30"/>
    <w:rsid w:val="00C8138A"/>
    <w:rsid w:val="00C870EF"/>
    <w:rsid w:val="00CA1705"/>
    <w:rsid w:val="00CA5FC3"/>
    <w:rsid w:val="00CC7B4C"/>
    <w:rsid w:val="00CD5229"/>
    <w:rsid w:val="00CE1A54"/>
    <w:rsid w:val="00CF5FB6"/>
    <w:rsid w:val="00D02518"/>
    <w:rsid w:val="00D16D63"/>
    <w:rsid w:val="00D17454"/>
    <w:rsid w:val="00D268A5"/>
    <w:rsid w:val="00D30465"/>
    <w:rsid w:val="00D31E88"/>
    <w:rsid w:val="00D32D83"/>
    <w:rsid w:val="00D33FBC"/>
    <w:rsid w:val="00D64ABD"/>
    <w:rsid w:val="00D65BFF"/>
    <w:rsid w:val="00D73871"/>
    <w:rsid w:val="00D7535C"/>
    <w:rsid w:val="00D76302"/>
    <w:rsid w:val="00D80306"/>
    <w:rsid w:val="00D85F0D"/>
    <w:rsid w:val="00D87CE7"/>
    <w:rsid w:val="00D902BC"/>
    <w:rsid w:val="00DA5CE2"/>
    <w:rsid w:val="00DC1044"/>
    <w:rsid w:val="00DD3C9F"/>
    <w:rsid w:val="00DE10E8"/>
    <w:rsid w:val="00DE3FA7"/>
    <w:rsid w:val="00E0525F"/>
    <w:rsid w:val="00E1352F"/>
    <w:rsid w:val="00E14CD8"/>
    <w:rsid w:val="00E16FDA"/>
    <w:rsid w:val="00E27501"/>
    <w:rsid w:val="00E35F58"/>
    <w:rsid w:val="00E37822"/>
    <w:rsid w:val="00E45BD9"/>
    <w:rsid w:val="00E5258F"/>
    <w:rsid w:val="00E63F5B"/>
    <w:rsid w:val="00E66FFC"/>
    <w:rsid w:val="00E759D6"/>
    <w:rsid w:val="00E84A8C"/>
    <w:rsid w:val="00E976DE"/>
    <w:rsid w:val="00EB6869"/>
    <w:rsid w:val="00EC0F83"/>
    <w:rsid w:val="00EC4474"/>
    <w:rsid w:val="00EE3187"/>
    <w:rsid w:val="00EE6C00"/>
    <w:rsid w:val="00EE7CE9"/>
    <w:rsid w:val="00EF499B"/>
    <w:rsid w:val="00EF4E13"/>
    <w:rsid w:val="00EF65A4"/>
    <w:rsid w:val="00F14977"/>
    <w:rsid w:val="00F162DE"/>
    <w:rsid w:val="00F23EAC"/>
    <w:rsid w:val="00F61762"/>
    <w:rsid w:val="00FB24D0"/>
    <w:rsid w:val="00FB4A08"/>
    <w:rsid w:val="00FC0C2A"/>
    <w:rsid w:val="00FD7F8E"/>
    <w:rsid w:val="00FF11E4"/>
    <w:rsid w:val="00FF1C2C"/>
    <w:rsid w:val="04B072D4"/>
    <w:rsid w:val="052F2C64"/>
    <w:rsid w:val="05F575D4"/>
    <w:rsid w:val="06414674"/>
    <w:rsid w:val="064249C6"/>
    <w:rsid w:val="07692ED1"/>
    <w:rsid w:val="07B46A96"/>
    <w:rsid w:val="08641132"/>
    <w:rsid w:val="08F44B97"/>
    <w:rsid w:val="09186774"/>
    <w:rsid w:val="09321348"/>
    <w:rsid w:val="0945438F"/>
    <w:rsid w:val="0A71587A"/>
    <w:rsid w:val="0B792C38"/>
    <w:rsid w:val="0C28640C"/>
    <w:rsid w:val="0C9D0173"/>
    <w:rsid w:val="0E595F89"/>
    <w:rsid w:val="0E90599A"/>
    <w:rsid w:val="0ED720CD"/>
    <w:rsid w:val="117060D0"/>
    <w:rsid w:val="11807F2D"/>
    <w:rsid w:val="11DA31FA"/>
    <w:rsid w:val="12070CAE"/>
    <w:rsid w:val="128A3BB8"/>
    <w:rsid w:val="133746CC"/>
    <w:rsid w:val="13D71018"/>
    <w:rsid w:val="145F688C"/>
    <w:rsid w:val="15DD2205"/>
    <w:rsid w:val="17A326D3"/>
    <w:rsid w:val="17A67110"/>
    <w:rsid w:val="184F78BE"/>
    <w:rsid w:val="1864189B"/>
    <w:rsid w:val="18D73A7D"/>
    <w:rsid w:val="19557370"/>
    <w:rsid w:val="19A10BCF"/>
    <w:rsid w:val="1B1A4B7C"/>
    <w:rsid w:val="1BD06B6A"/>
    <w:rsid w:val="1D8F0333"/>
    <w:rsid w:val="1DB9422D"/>
    <w:rsid w:val="1DDA4206"/>
    <w:rsid w:val="1E944DA4"/>
    <w:rsid w:val="1F782BDE"/>
    <w:rsid w:val="212A5782"/>
    <w:rsid w:val="223928B4"/>
    <w:rsid w:val="23317869"/>
    <w:rsid w:val="237C157A"/>
    <w:rsid w:val="24A04997"/>
    <w:rsid w:val="24EE386B"/>
    <w:rsid w:val="25650CAE"/>
    <w:rsid w:val="262F6AD7"/>
    <w:rsid w:val="26406598"/>
    <w:rsid w:val="268966B1"/>
    <w:rsid w:val="273101C1"/>
    <w:rsid w:val="27557CDE"/>
    <w:rsid w:val="27693596"/>
    <w:rsid w:val="28065E8B"/>
    <w:rsid w:val="28080056"/>
    <w:rsid w:val="282F1B11"/>
    <w:rsid w:val="28734C1A"/>
    <w:rsid w:val="28C72DDD"/>
    <w:rsid w:val="28CE4F17"/>
    <w:rsid w:val="29043DC1"/>
    <w:rsid w:val="299C7501"/>
    <w:rsid w:val="29EE0E64"/>
    <w:rsid w:val="2BAD01EB"/>
    <w:rsid w:val="2C3E157E"/>
    <w:rsid w:val="2C512E9D"/>
    <w:rsid w:val="2CC03B1F"/>
    <w:rsid w:val="2DC618D7"/>
    <w:rsid w:val="2EF90F16"/>
    <w:rsid w:val="2F125C63"/>
    <w:rsid w:val="2F126ECE"/>
    <w:rsid w:val="302C3D0A"/>
    <w:rsid w:val="30703D7A"/>
    <w:rsid w:val="3117617C"/>
    <w:rsid w:val="31EE1C74"/>
    <w:rsid w:val="333C3807"/>
    <w:rsid w:val="33642B5A"/>
    <w:rsid w:val="33DE31BB"/>
    <w:rsid w:val="36987D33"/>
    <w:rsid w:val="379E5FEB"/>
    <w:rsid w:val="38182EAF"/>
    <w:rsid w:val="389C49C0"/>
    <w:rsid w:val="3910537D"/>
    <w:rsid w:val="39205ECC"/>
    <w:rsid w:val="39BC78F4"/>
    <w:rsid w:val="3CBB4ADB"/>
    <w:rsid w:val="3CE56AAE"/>
    <w:rsid w:val="3D6D0C0B"/>
    <w:rsid w:val="3DAA32A1"/>
    <w:rsid w:val="3DB37E69"/>
    <w:rsid w:val="3E9C0720"/>
    <w:rsid w:val="3EF1250A"/>
    <w:rsid w:val="3F6965C9"/>
    <w:rsid w:val="40567DB0"/>
    <w:rsid w:val="40C017E5"/>
    <w:rsid w:val="40DC3554"/>
    <w:rsid w:val="40FF5CD2"/>
    <w:rsid w:val="42DB40B0"/>
    <w:rsid w:val="43B40F6E"/>
    <w:rsid w:val="43B71B0A"/>
    <w:rsid w:val="44FA0589"/>
    <w:rsid w:val="45A663E3"/>
    <w:rsid w:val="4637045A"/>
    <w:rsid w:val="463A0F08"/>
    <w:rsid w:val="469F09AF"/>
    <w:rsid w:val="471D4B75"/>
    <w:rsid w:val="477D4FA8"/>
    <w:rsid w:val="47A84CA4"/>
    <w:rsid w:val="48EB428E"/>
    <w:rsid w:val="4B685F73"/>
    <w:rsid w:val="4B756271"/>
    <w:rsid w:val="4C67711B"/>
    <w:rsid w:val="4C8E1CA8"/>
    <w:rsid w:val="4D6D36A4"/>
    <w:rsid w:val="4DF17031"/>
    <w:rsid w:val="4DFB31DA"/>
    <w:rsid w:val="4F961457"/>
    <w:rsid w:val="50CB245C"/>
    <w:rsid w:val="510903EF"/>
    <w:rsid w:val="527672D7"/>
    <w:rsid w:val="52DD73C6"/>
    <w:rsid w:val="53F137F4"/>
    <w:rsid w:val="541C5459"/>
    <w:rsid w:val="543A6906"/>
    <w:rsid w:val="544B3E3F"/>
    <w:rsid w:val="54E151D2"/>
    <w:rsid w:val="56850CBB"/>
    <w:rsid w:val="5A666D76"/>
    <w:rsid w:val="5B0F6BFA"/>
    <w:rsid w:val="5B2253C2"/>
    <w:rsid w:val="5B9E24B5"/>
    <w:rsid w:val="5C89415A"/>
    <w:rsid w:val="5D1E163D"/>
    <w:rsid w:val="603269D2"/>
    <w:rsid w:val="61A52BCA"/>
    <w:rsid w:val="625319A2"/>
    <w:rsid w:val="63BD73BD"/>
    <w:rsid w:val="64247AB8"/>
    <w:rsid w:val="64257C61"/>
    <w:rsid w:val="65EF19FF"/>
    <w:rsid w:val="67095496"/>
    <w:rsid w:val="67BB57F0"/>
    <w:rsid w:val="67ED7463"/>
    <w:rsid w:val="681A546A"/>
    <w:rsid w:val="69CB37D4"/>
    <w:rsid w:val="69D86472"/>
    <w:rsid w:val="6A0D5B9B"/>
    <w:rsid w:val="6A3B23B1"/>
    <w:rsid w:val="6ABA3211"/>
    <w:rsid w:val="6AE21F10"/>
    <w:rsid w:val="6AEA32DC"/>
    <w:rsid w:val="6BC96BC0"/>
    <w:rsid w:val="6BDF5F95"/>
    <w:rsid w:val="6C2A4835"/>
    <w:rsid w:val="6CC24AB5"/>
    <w:rsid w:val="6D9271B2"/>
    <w:rsid w:val="6D9B3103"/>
    <w:rsid w:val="6EC319C3"/>
    <w:rsid w:val="6F134790"/>
    <w:rsid w:val="6F3E343D"/>
    <w:rsid w:val="6FD371D7"/>
    <w:rsid w:val="70E96E2B"/>
    <w:rsid w:val="71A4089A"/>
    <w:rsid w:val="72446028"/>
    <w:rsid w:val="73076EC0"/>
    <w:rsid w:val="730905A8"/>
    <w:rsid w:val="73B1049D"/>
    <w:rsid w:val="73B14415"/>
    <w:rsid w:val="74210CA6"/>
    <w:rsid w:val="742B6995"/>
    <w:rsid w:val="75E923A4"/>
    <w:rsid w:val="760B2F52"/>
    <w:rsid w:val="773B0715"/>
    <w:rsid w:val="788C25F5"/>
    <w:rsid w:val="79D858ED"/>
    <w:rsid w:val="79F72AA9"/>
    <w:rsid w:val="7DD37FAE"/>
    <w:rsid w:val="7E534402"/>
    <w:rsid w:val="7EA15766"/>
    <w:rsid w:val="7ED5280B"/>
    <w:rsid w:val="7FA66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2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页脚 字符"/>
    <w:basedOn w:val="12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批注文字 字符"/>
    <w:basedOn w:val="12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9">
    <w:name w:val="批注主题 字符"/>
    <w:basedOn w:val="18"/>
    <w:link w:val="9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20">
    <w:name w:val="批注框文本 字符"/>
    <w:basedOn w:val="12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21">
    <w:name w:val="修订1"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问题"/>
    <w:basedOn w:val="1"/>
    <w:next w:val="24"/>
    <w:qFormat/>
    <w:uiPriority w:val="0"/>
    <w:pPr>
      <w:spacing w:after="50" w:afterLines="50"/>
    </w:pPr>
    <w:rPr>
      <w:b/>
    </w:rPr>
  </w:style>
  <w:style w:type="paragraph" w:customStyle="1" w:styleId="24">
    <w:name w:val="回答"/>
    <w:basedOn w:val="23"/>
    <w:next w:val="23"/>
    <w:qFormat/>
    <w:uiPriority w:val="0"/>
    <w:pPr>
      <w:spacing w:after="156"/>
    </w:pPr>
    <w:rPr>
      <w:b w:val="0"/>
    </w:rPr>
  </w:style>
  <w:style w:type="paragraph" w:customStyle="1" w:styleId="25">
    <w:name w:val="修订2"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6">
    <w:name w:val="修订3"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7">
    <w:name w:val="修订4"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DAC8-1F89-420F-A154-FCBAB5D85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2214</Words>
  <Characters>2284</Characters>
  <Lines>18</Lines>
  <Paragraphs>5</Paragraphs>
  <TotalTime>44</TotalTime>
  <ScaleCrop>false</ScaleCrop>
  <LinksUpToDate>false</LinksUpToDate>
  <CharactersWithSpaces>2336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2024-10-31T08:40:00Z</dcterms:created>
  <dc:creator>jie.huang</dc:creator>
  <cp:lastModifiedBy>Administrator</cp:lastModifiedBy>
  <cp:lastPrinted>2024-10-31T07:36:00Z</cp:lastPrinted>
  <dcterms:modified xsi:type="dcterms:W3CDTF">2025-08-21T08:12:25Z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713366DB3CFC4D60A23411AD4757A326_13</vt:lpwstr>
  </property>
  <property fmtid="{D5CDD505-2E9C-101B-9397-08002B2CF9AE}" pid="4" name="KSOTemplateDocerSaveRecord">
    <vt:lpwstr>eyJoZGlkIjoiN2FlYzA0ODhkYjJiOWEwNDIyOGQwYTljMTQxMWFlOWIifQ==</vt:lpwstr>
  </property>
</Properties>
</file>