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BBEBD3">
      <w:pPr>
        <w:keepNext/>
        <w:keepLines/>
        <w:spacing w:before="260" w:after="260" w:line="360" w:lineRule="auto"/>
        <w:jc w:val="center"/>
        <w:outlineLvl w:val="1"/>
        <w:rPr>
          <w:rFonts w:ascii="Times New Roman" w:hAnsi="Times New Roman" w:cs="Times New Roman"/>
          <w:b/>
          <w:bCs/>
          <w:iCs/>
          <w:sz w:val="24"/>
        </w:rPr>
      </w:pPr>
      <w:r>
        <w:rPr>
          <w:rFonts w:hint="eastAsia" w:ascii="Times New Roman" w:hAnsi="Times New Roman" w:eastAsia="宋体" w:cs="Times New Roman"/>
          <w:b/>
          <w:bCs/>
          <w:iCs/>
          <w:sz w:val="24"/>
          <w:lang w:bidi="ar"/>
        </w:rPr>
        <w:t>证券简称：莱特光电</w:t>
      </w:r>
      <w:r>
        <w:rPr>
          <w:rFonts w:ascii="Times New Roman" w:hAnsi="Times New Roman" w:eastAsia="宋体" w:cs="Times New Roman"/>
          <w:b/>
          <w:bCs/>
          <w:iCs/>
          <w:sz w:val="24"/>
          <w:lang w:bidi="ar"/>
        </w:rPr>
        <w:t xml:space="preserve">                                      </w:t>
      </w:r>
      <w:r>
        <w:rPr>
          <w:rFonts w:hint="eastAsia" w:ascii="Times New Roman" w:hAnsi="Times New Roman" w:eastAsia="宋体" w:cs="Times New Roman"/>
          <w:b/>
          <w:bCs/>
          <w:iCs/>
          <w:sz w:val="24"/>
          <w:lang w:bidi="ar"/>
        </w:rPr>
        <w:t>证券代码：</w:t>
      </w:r>
      <w:r>
        <w:rPr>
          <w:rFonts w:ascii="Times New Roman" w:hAnsi="Times New Roman" w:eastAsia="宋体" w:cs="Times New Roman"/>
          <w:b/>
          <w:bCs/>
          <w:iCs/>
          <w:sz w:val="24"/>
          <w:lang w:bidi="ar"/>
        </w:rPr>
        <w:t>688150</w:t>
      </w:r>
    </w:p>
    <w:p w14:paraId="5C0ED973">
      <w:pPr>
        <w:keepNext/>
        <w:keepLines/>
        <w:spacing w:before="156" w:beforeLines="50" w:after="156" w:afterLines="50" w:line="360" w:lineRule="auto"/>
        <w:jc w:val="center"/>
        <w:outlineLvl w:val="1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宋体" w:cs="Times New Roman"/>
          <w:b/>
          <w:bCs/>
          <w:sz w:val="32"/>
          <w:szCs w:val="32"/>
          <w:lang w:bidi="ar"/>
        </w:rPr>
        <w:t>陕西莱特光电材料股份有限公司</w:t>
      </w:r>
    </w:p>
    <w:p w14:paraId="4BE72FEF">
      <w:pPr>
        <w:keepNext/>
        <w:keepLines/>
        <w:spacing w:before="156" w:beforeLines="50" w:after="156" w:afterLines="50" w:line="360" w:lineRule="auto"/>
        <w:jc w:val="center"/>
        <w:outlineLvl w:val="1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宋体" w:cs="Times New Roman"/>
          <w:b/>
          <w:bCs/>
          <w:sz w:val="32"/>
          <w:szCs w:val="32"/>
          <w:lang w:bidi="ar"/>
        </w:rPr>
        <w:t>投资者关系活动记录表</w:t>
      </w:r>
    </w:p>
    <w:p w14:paraId="00A6509C">
      <w:pPr>
        <w:keepNext/>
        <w:keepLines/>
        <w:spacing w:before="260" w:after="260" w:line="360" w:lineRule="auto"/>
        <w:jc w:val="right"/>
        <w:outlineLvl w:val="1"/>
        <w:rPr>
          <w:rFonts w:ascii="Times New Roman" w:hAnsi="Times New Roman" w:eastAsia="宋体" w:cs="Times New Roman"/>
          <w:b/>
          <w:bCs/>
          <w:sz w:val="24"/>
        </w:rPr>
      </w:pPr>
      <w:r>
        <w:rPr>
          <w:rFonts w:hint="eastAsia" w:ascii="Times New Roman" w:hAnsi="Times New Roman" w:eastAsia="宋体" w:cs="Times New Roman"/>
          <w:b/>
          <w:bCs/>
          <w:sz w:val="24"/>
          <w:lang w:bidi="ar"/>
        </w:rPr>
        <w:t>编号：</w:t>
      </w:r>
      <w:r>
        <w:rPr>
          <w:rFonts w:ascii="Times New Roman" w:hAnsi="Times New Roman" w:eastAsia="宋体" w:cs="Times New Roman"/>
          <w:b/>
          <w:bCs/>
          <w:sz w:val="24"/>
          <w:lang w:bidi="ar"/>
        </w:rPr>
        <w:t>202</w:t>
      </w:r>
      <w:r>
        <w:rPr>
          <w:rFonts w:hint="eastAsia" w:ascii="Times New Roman" w:hAnsi="Times New Roman" w:eastAsia="宋体" w:cs="Times New Roman"/>
          <w:b/>
          <w:bCs/>
          <w:sz w:val="24"/>
          <w:lang w:bidi="ar"/>
        </w:rPr>
        <w:t>5</w:t>
      </w:r>
      <w:r>
        <w:rPr>
          <w:rFonts w:ascii="Times New Roman" w:hAnsi="Times New Roman" w:eastAsia="宋体" w:cs="Times New Roman"/>
          <w:b/>
          <w:bCs/>
          <w:sz w:val="24"/>
          <w:lang w:bidi="ar"/>
        </w:rPr>
        <w:t>-</w:t>
      </w:r>
      <w:r>
        <w:rPr>
          <w:rFonts w:hint="eastAsia" w:ascii="Times New Roman" w:hAnsi="Times New Roman" w:eastAsia="宋体" w:cs="Times New Roman"/>
          <w:b/>
          <w:bCs/>
          <w:sz w:val="24"/>
          <w:lang w:bidi="ar"/>
        </w:rPr>
        <w:t>008</w:t>
      </w:r>
    </w:p>
    <w:tbl>
      <w:tblPr>
        <w:tblStyle w:val="7"/>
        <w:tblW w:w="93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1"/>
        <w:gridCol w:w="8160"/>
      </w:tblGrid>
      <w:tr w14:paraId="2E10A4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10807B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Cs/>
                <w:sz w:val="24"/>
                <w:lang w:bidi="ar"/>
              </w:rPr>
              <w:t>投资者关系活动类别</w:t>
            </w:r>
          </w:p>
        </w:tc>
        <w:tc>
          <w:tcPr>
            <w:tcW w:w="8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3E85CD0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Wingdings 2" w:hAnsi="Wingdings 2" w:eastAsia="Wingdings 2" w:cs="Times New Roman"/>
                <w:sz w:val="24"/>
                <w:szCs w:val="22"/>
                <w:lang w:bidi="ar"/>
              </w:rPr>
              <w:sym w:font="Wingdings 2" w:char="0052"/>
            </w:r>
            <w:r>
              <w:rPr>
                <w:rFonts w:hint="eastAsia" w:ascii="Wingdings 2" w:hAnsi="Wingdings 2" w:eastAsia="宋体" w:cs="Times New Roman"/>
                <w:sz w:val="24"/>
                <w:lang w:bidi="ar"/>
              </w:rPr>
              <w:t>特定</w:t>
            </w:r>
            <w:r>
              <w:rPr>
                <w:rFonts w:hint="eastAsia" w:ascii="Times New Roman" w:hAnsi="Times New Roman" w:eastAsia="宋体" w:cs="Times New Roman"/>
                <w:sz w:val="24"/>
                <w:lang w:bidi="ar"/>
              </w:rPr>
              <w:t>对象调研</w:t>
            </w:r>
            <w:r>
              <w:rPr>
                <w:rFonts w:ascii="Times New Roman" w:hAnsi="Times New Roman" w:eastAsia="宋体" w:cs="Times New Roman"/>
                <w:sz w:val="24"/>
                <w:lang w:bidi="ar"/>
              </w:rPr>
              <w:t xml:space="preserve">          </w:t>
            </w:r>
            <w:r>
              <w:rPr>
                <w:rFonts w:ascii="Wingdings 2" w:hAnsi="Wingdings 2" w:eastAsia="Wingdings 2" w:cs="Times New Roman"/>
                <w:sz w:val="24"/>
                <w:szCs w:val="22"/>
                <w:lang w:bidi="ar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sz w:val="24"/>
                <w:lang w:bidi="ar"/>
              </w:rPr>
              <w:t>分析师会议</w:t>
            </w:r>
            <w:r>
              <w:rPr>
                <w:rFonts w:ascii="Times New Roman" w:hAnsi="Times New Roman" w:eastAsia="宋体" w:cs="Times New Roman"/>
                <w:bCs/>
                <w:iCs/>
                <w:sz w:val="24"/>
                <w:lang w:bidi="ar"/>
              </w:rPr>
              <w:t xml:space="preserve">          </w:t>
            </w:r>
            <w:r>
              <w:rPr>
                <w:rFonts w:ascii="Wingdings 2" w:hAnsi="Wingdings 2" w:eastAsia="Wingdings 2" w:cs="Times New Roman"/>
                <w:sz w:val="24"/>
                <w:szCs w:val="22"/>
                <w:lang w:bidi="ar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sz w:val="24"/>
                <w:lang w:bidi="ar"/>
              </w:rPr>
              <w:t>媒体采访</w:t>
            </w:r>
            <w:r>
              <w:rPr>
                <w:rFonts w:ascii="Times New Roman" w:hAnsi="Times New Roman" w:eastAsia="宋体" w:cs="Times New Roman"/>
                <w:sz w:val="24"/>
                <w:lang w:bidi="ar"/>
              </w:rPr>
              <w:br w:type="textWrapping"/>
            </w:r>
            <w:r>
              <w:rPr>
                <w:rFonts w:ascii="Wingdings 2" w:hAnsi="Wingdings 2" w:eastAsia="Wingdings 2" w:cs="Times New Roman"/>
                <w:sz w:val="24"/>
                <w:szCs w:val="22"/>
                <w:lang w:bidi="ar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sz w:val="24"/>
                <w:lang w:bidi="ar"/>
              </w:rPr>
              <w:t>业绩说明会</w:t>
            </w:r>
            <w:r>
              <w:rPr>
                <w:rFonts w:ascii="Times New Roman" w:hAnsi="Times New Roman" w:eastAsia="宋体" w:cs="Times New Roman"/>
                <w:bCs/>
                <w:iCs/>
                <w:sz w:val="24"/>
                <w:lang w:bidi="ar"/>
              </w:rPr>
              <w:t xml:space="preserve">            </w:t>
            </w:r>
            <w:r>
              <w:rPr>
                <w:rFonts w:ascii="Wingdings 2" w:hAnsi="Wingdings 2" w:eastAsia="Wingdings 2" w:cs="Times New Roman"/>
                <w:sz w:val="24"/>
                <w:szCs w:val="22"/>
                <w:lang w:bidi="ar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sz w:val="24"/>
                <w:lang w:bidi="ar"/>
              </w:rPr>
              <w:t>新闻发布会</w:t>
            </w:r>
            <w:r>
              <w:rPr>
                <w:rFonts w:ascii="Times New Roman" w:hAnsi="Times New Roman" w:eastAsia="宋体" w:cs="Times New Roman"/>
                <w:sz w:val="24"/>
                <w:lang w:bidi="ar"/>
              </w:rPr>
              <w:t xml:space="preserve">          </w:t>
            </w:r>
            <w:r>
              <w:rPr>
                <w:rFonts w:ascii="Wingdings 2" w:hAnsi="Wingdings 2" w:eastAsia="Wingdings 2" w:cs="Times New Roman"/>
                <w:sz w:val="24"/>
                <w:szCs w:val="22"/>
                <w:lang w:bidi="ar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sz w:val="24"/>
                <w:lang w:bidi="ar"/>
              </w:rPr>
              <w:t>路演活动</w:t>
            </w:r>
          </w:p>
          <w:p w14:paraId="407AAC8C">
            <w:pPr>
              <w:tabs>
                <w:tab w:val="left" w:pos="2690"/>
                <w:tab w:val="center" w:pos="3199"/>
              </w:tabs>
              <w:spacing w:line="360" w:lineRule="auto"/>
              <w:jc w:val="left"/>
              <w:rPr>
                <w:rFonts w:ascii="Times New Roman" w:hAnsi="Times New Roman" w:cs="Times New Roman"/>
                <w:bCs/>
                <w:iCs/>
                <w:sz w:val="24"/>
              </w:rPr>
            </w:pPr>
            <w:r>
              <w:rPr>
                <w:rFonts w:ascii="Wingdings 2" w:hAnsi="Wingdings 2" w:eastAsia="Wingdings 2" w:cs="Times New Roman"/>
                <w:sz w:val="24"/>
                <w:szCs w:val="22"/>
                <w:lang w:bidi="ar"/>
              </w:rPr>
              <w:sym w:font="Wingdings 2" w:char="0052"/>
            </w:r>
            <w:r>
              <w:rPr>
                <w:rFonts w:hint="eastAsia" w:ascii="Wingdings 2" w:hAnsi="Wingdings 2" w:eastAsia="宋体" w:cs="Times New Roman"/>
                <w:sz w:val="24"/>
                <w:lang w:bidi="ar"/>
              </w:rPr>
              <w:t>现</w:t>
            </w:r>
            <w:r>
              <w:rPr>
                <w:rFonts w:hint="eastAsia" w:ascii="Times New Roman" w:hAnsi="Times New Roman" w:eastAsia="宋体" w:cs="Times New Roman"/>
                <w:sz w:val="24"/>
                <w:lang w:bidi="ar"/>
              </w:rPr>
              <w:t>场参观</w:t>
            </w:r>
            <w:r>
              <w:rPr>
                <w:rFonts w:ascii="Times New Roman" w:hAnsi="Times New Roman" w:eastAsia="宋体" w:cs="Times New Roman"/>
                <w:sz w:val="24"/>
                <w:lang w:bidi="ar"/>
              </w:rPr>
              <w:t xml:space="preserve">              </w:t>
            </w:r>
            <w:r>
              <w:rPr>
                <w:rFonts w:ascii="Wingdings 2" w:hAnsi="Wingdings 2" w:eastAsia="Wingdings 2" w:cs="Times New Roman"/>
                <w:sz w:val="24"/>
                <w:szCs w:val="22"/>
                <w:lang w:bidi="ar"/>
              </w:rPr>
              <w:sym w:font="Wingdings 2" w:char="0052"/>
            </w:r>
            <w:r>
              <w:rPr>
                <w:rFonts w:hint="eastAsia" w:ascii="Wingdings 2" w:hAnsi="Wingdings 2" w:eastAsia="宋体" w:cs="Times New Roman"/>
                <w:sz w:val="24"/>
                <w:lang w:bidi="ar"/>
              </w:rPr>
              <w:t>电话会议</w:t>
            </w:r>
            <w:r>
              <w:rPr>
                <w:rFonts w:ascii="Times New Roman" w:hAnsi="Times New Roman" w:eastAsia="宋体" w:cs="Times New Roman"/>
                <w:bCs/>
                <w:iCs/>
                <w:sz w:val="24"/>
                <w:lang w:bidi="ar"/>
              </w:rPr>
              <w:t xml:space="preserve">         </w:t>
            </w:r>
            <w:r>
              <w:rPr>
                <w:rFonts w:hint="eastAsia" w:ascii="Times New Roman" w:hAnsi="Times New Roman" w:eastAsia="宋体" w:cs="Times New Roman"/>
                <w:bCs/>
                <w:iCs/>
                <w:sz w:val="24"/>
                <w:lang w:bidi="ar"/>
              </w:rPr>
              <w:t xml:space="preserve"> </w:t>
            </w:r>
            <w:r>
              <w:rPr>
                <w:rFonts w:ascii="Wingdings 2" w:hAnsi="Wingdings 2" w:eastAsia="Wingdings 2" w:cs="Wingdings 2"/>
                <w:bCs/>
                <w:iCs/>
                <w:sz w:val="24"/>
                <w:lang w:bidi="ar"/>
              </w:rPr>
              <w:t></w:t>
            </w:r>
            <w:r>
              <w:rPr>
                <w:rFonts w:ascii="Wingdings 2" w:hAnsi="Wingdings 2" w:eastAsia="Wingdings 2" w:cs="Times New Roman"/>
                <w:sz w:val="24"/>
                <w:szCs w:val="22"/>
                <w:lang w:bidi="ar"/>
              </w:rPr>
              <w:sym w:font="Wingdings 2" w:char="00A3"/>
            </w:r>
            <w:r>
              <w:rPr>
                <w:rFonts w:hint="eastAsia" w:ascii="Wingdings 2" w:hAnsi="Wingdings 2" w:eastAsia="宋体" w:cs="Wingdings 2"/>
                <w:sz w:val="24"/>
                <w:szCs w:val="22"/>
                <w:lang w:bidi="ar"/>
              </w:rPr>
              <w:t>其他</w:t>
            </w:r>
            <w:r>
              <w:rPr>
                <w:rFonts w:ascii="Wingdings 2" w:hAnsi="Wingdings 2" w:eastAsia="Wingdings 2" w:cs="Wingdings 2"/>
                <w:sz w:val="24"/>
                <w:szCs w:val="22"/>
                <w:u w:val="single"/>
                <w:lang w:bidi="ar"/>
              </w:rPr>
              <w:t></w:t>
            </w:r>
          </w:p>
        </w:tc>
      </w:tr>
      <w:tr w14:paraId="478962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470C74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lang w:bidi="ar"/>
              </w:rPr>
              <w:t>参与单位名称及人员姓名</w:t>
            </w:r>
          </w:p>
        </w:tc>
        <w:tc>
          <w:tcPr>
            <w:tcW w:w="8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07C303">
            <w:pPr>
              <w:tabs>
                <w:tab w:val="center" w:pos="2798"/>
              </w:tabs>
              <w:spacing w:line="360" w:lineRule="auto"/>
              <w:jc w:val="left"/>
              <w:rPr>
                <w:rFonts w:ascii="Times New Roman" w:hAnsi="Times New Roman" w:cs="Times New Roman"/>
                <w:bCs/>
                <w:iCs/>
                <w:sz w:val="24"/>
                <w:lang w:bidi="ar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lang w:bidi="ar"/>
              </w:rPr>
              <w:t>详见附件：《陕西莱特光电材料股份有限公司202</w:t>
            </w:r>
            <w:r>
              <w:rPr>
                <w:rFonts w:hint="eastAsia" w:ascii="Times New Roman" w:hAnsi="Times New Roman" w:cs="Times New Roman"/>
                <w:bCs/>
                <w:iCs/>
                <w:sz w:val="24"/>
                <w:lang w:bidi="ar"/>
              </w:rPr>
              <w:t>5</w:t>
            </w:r>
            <w:r>
              <w:rPr>
                <w:rFonts w:ascii="Times New Roman" w:hAnsi="Times New Roman" w:cs="Times New Roman"/>
                <w:bCs/>
                <w:iCs/>
                <w:sz w:val="24"/>
                <w:lang w:bidi="ar"/>
              </w:rPr>
              <w:t>年</w:t>
            </w:r>
            <w:r>
              <w:rPr>
                <w:rFonts w:hint="eastAsia" w:ascii="Times New Roman" w:hAnsi="Times New Roman" w:cs="Times New Roman"/>
                <w:bCs/>
                <w:iCs/>
                <w:sz w:val="24"/>
                <w:lang w:bidi="ar"/>
              </w:rPr>
              <w:t>8</w:t>
            </w:r>
            <w:r>
              <w:rPr>
                <w:rFonts w:ascii="Times New Roman" w:hAnsi="Times New Roman" w:cs="Times New Roman"/>
                <w:bCs/>
                <w:iCs/>
                <w:sz w:val="24"/>
                <w:lang w:bidi="ar"/>
              </w:rPr>
              <w:t>月</w:t>
            </w:r>
            <w:r>
              <w:rPr>
                <w:rFonts w:hint="eastAsia" w:ascii="Times New Roman" w:hAnsi="Times New Roman" w:cs="Times New Roman"/>
                <w:bCs/>
                <w:iCs/>
                <w:sz w:val="24"/>
                <w:lang w:bidi="ar"/>
              </w:rPr>
              <w:t>20</w:t>
            </w:r>
            <w:r>
              <w:rPr>
                <w:rFonts w:ascii="Times New Roman" w:hAnsi="Times New Roman" w:cs="Times New Roman"/>
                <w:bCs/>
                <w:iCs/>
                <w:sz w:val="24"/>
                <w:lang w:bidi="ar"/>
              </w:rPr>
              <w:t>日</w:t>
            </w:r>
            <w:r>
              <w:rPr>
                <w:rFonts w:hint="eastAsia" w:ascii="Times New Roman" w:hAnsi="Times New Roman" w:cs="Times New Roman"/>
                <w:bCs/>
                <w:iCs/>
                <w:sz w:val="24"/>
                <w:lang w:bidi="ar"/>
              </w:rPr>
              <w:t>及8月21日</w:t>
            </w:r>
            <w:r>
              <w:rPr>
                <w:rFonts w:ascii="Times New Roman" w:hAnsi="Times New Roman" w:cs="Times New Roman"/>
                <w:bCs/>
                <w:iCs/>
                <w:sz w:val="24"/>
                <w:lang w:bidi="ar"/>
              </w:rPr>
              <w:t>参会名单》</w:t>
            </w:r>
          </w:p>
        </w:tc>
      </w:tr>
      <w:tr w14:paraId="107D2B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6E9C3C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lang w:bidi="ar"/>
              </w:rPr>
              <w:t>会议时间</w:t>
            </w:r>
          </w:p>
        </w:tc>
        <w:tc>
          <w:tcPr>
            <w:tcW w:w="8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A7F312F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lang w:bidi="ar"/>
              </w:rPr>
              <w:t>202</w:t>
            </w:r>
            <w:r>
              <w:rPr>
                <w:rFonts w:hint="eastAsia" w:ascii="Times New Roman" w:hAnsi="Times New Roman" w:cs="Times New Roman"/>
                <w:bCs/>
                <w:iCs/>
                <w:sz w:val="24"/>
                <w:lang w:bidi="ar"/>
              </w:rPr>
              <w:t>5</w:t>
            </w:r>
            <w:r>
              <w:rPr>
                <w:rFonts w:ascii="Times New Roman" w:hAnsi="Times New Roman" w:cs="Times New Roman"/>
                <w:bCs/>
                <w:iCs/>
                <w:sz w:val="24"/>
                <w:lang w:bidi="ar"/>
              </w:rPr>
              <w:t>年</w:t>
            </w:r>
            <w:r>
              <w:rPr>
                <w:rFonts w:hint="eastAsia" w:ascii="Times New Roman" w:hAnsi="Times New Roman" w:cs="Times New Roman"/>
                <w:bCs/>
                <w:iCs/>
                <w:sz w:val="24"/>
                <w:lang w:bidi="ar"/>
              </w:rPr>
              <w:t>8月20日及8月21日</w:t>
            </w:r>
          </w:p>
        </w:tc>
      </w:tr>
      <w:tr w14:paraId="46E30C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148884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lang w:bidi="ar"/>
              </w:rPr>
              <w:t>会议地点</w:t>
            </w:r>
          </w:p>
        </w:tc>
        <w:tc>
          <w:tcPr>
            <w:tcW w:w="8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B30D48C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4"/>
              </w:rPr>
            </w:pPr>
            <w:r>
              <w:rPr>
                <w:rFonts w:hint="eastAsia" w:ascii="Times New Roman" w:hAnsi="Times New Roman" w:cs="Times New Roman"/>
                <w:bCs/>
                <w:iCs/>
                <w:sz w:val="24"/>
                <w:lang w:bidi="ar"/>
              </w:rPr>
              <w:t>陕西莱特光电材料股份有限公司会议室/线上</w:t>
            </w:r>
          </w:p>
        </w:tc>
      </w:tr>
      <w:tr w14:paraId="5F1C01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4F7CB7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lang w:bidi="ar"/>
              </w:rPr>
              <w:t>上市公司接待人员姓名</w:t>
            </w:r>
          </w:p>
        </w:tc>
        <w:tc>
          <w:tcPr>
            <w:tcW w:w="8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0DB609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4"/>
                <w:lang w:bidi="ar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lang w:bidi="ar"/>
              </w:rPr>
              <w:t>董事会秘书：潘香婷</w:t>
            </w:r>
            <w:r>
              <w:rPr>
                <w:rFonts w:hint="eastAsia" w:ascii="Times New Roman" w:hAnsi="Times New Roman" w:cs="Times New Roman"/>
                <w:bCs/>
                <w:iCs/>
                <w:sz w:val="24"/>
                <w:lang w:bidi="ar"/>
              </w:rPr>
              <w:t xml:space="preserve">              投资者关系</w:t>
            </w:r>
            <w:r>
              <w:rPr>
                <w:rFonts w:ascii="Times New Roman" w:hAnsi="Times New Roman" w:cs="Times New Roman"/>
                <w:bCs/>
                <w:iCs/>
                <w:sz w:val="24"/>
                <w:lang w:bidi="ar"/>
              </w:rPr>
              <w:t>专员：</w:t>
            </w:r>
            <w:r>
              <w:rPr>
                <w:rFonts w:hint="eastAsia" w:ascii="Times New Roman" w:hAnsi="Times New Roman" w:cs="Times New Roman"/>
                <w:bCs/>
                <w:iCs/>
                <w:sz w:val="24"/>
                <w:lang w:bidi="ar"/>
              </w:rPr>
              <w:t>张尊睿</w:t>
            </w:r>
          </w:p>
        </w:tc>
      </w:tr>
      <w:tr w14:paraId="48414A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72EBEA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lang w:bidi="ar"/>
              </w:rPr>
              <w:t>投资者关系活动主要内容介绍</w:t>
            </w:r>
          </w:p>
        </w:tc>
        <w:tc>
          <w:tcPr>
            <w:tcW w:w="8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EF7E40D">
            <w:pPr>
              <w:widowControl/>
              <w:spacing w:before="50" w:line="360" w:lineRule="auto"/>
              <w:ind w:firstLine="422" w:firstLineChars="200"/>
              <w:rPr>
                <w:rFonts w:ascii="Times New Roman" w:hAnsi="Times New Roman" w:eastAsia="宋体" w:cs="Times New Roman"/>
                <w:b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b/>
                <w:szCs w:val="21"/>
                <w:lang w:bidi="ar"/>
              </w:rPr>
              <w:t>问题1：恭喜公司上半年业绩同比增长，请介绍一下业绩增长原因？</w:t>
            </w:r>
          </w:p>
          <w:p w14:paraId="616BF917">
            <w:pPr>
              <w:widowControl/>
              <w:spacing w:before="50" w:line="360" w:lineRule="auto"/>
              <w:ind w:firstLine="420" w:firstLineChars="200"/>
              <w:rPr>
                <w:rFonts w:ascii="Times New Roman" w:hAnsi="Times New Roman" w:eastAsia="宋体" w:cs="Times New Roman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bookmarkStart w:id="0" w:name="OLE_LINK3"/>
            <w:bookmarkStart w:id="1" w:name="OLE_LINK4"/>
            <w:r>
              <w:rPr>
                <w:rFonts w:ascii="Times New Roman" w:hAnsi="Times New Roman" w:eastAsia="宋体" w:cs="Times New Roman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答：</w:t>
            </w:r>
            <w:bookmarkEnd w:id="0"/>
            <w:bookmarkEnd w:id="1"/>
            <w:r>
              <w:rPr>
                <w:rFonts w:ascii="Times New Roman" w:hAnsi="Times New Roman" w:eastAsia="宋体" w:cs="Times New Roman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2025年上半年，公司实现营业收入2.92亿元，同比增长18.84%；实现归母净利润1.26亿元，同比增长36.74%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ascii="Times New Roman" w:hAnsi="Times New Roman" w:eastAsia="宋体" w:cs="Times New Roman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一、二季度业绩连创公司单季度历史新高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ascii="Times New Roman" w:hAnsi="Times New Roman" w:eastAsia="宋体" w:cs="Times New Roman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业绩增长得益于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两方面：一是</w:t>
            </w:r>
            <w:r>
              <w:rPr>
                <w:rFonts w:ascii="Times New Roman" w:hAnsi="Times New Roman" w:eastAsia="宋体" w:cs="Times New Roman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下游OLED市场需求持续攀升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ascii="Times New Roman" w:hAnsi="Times New Roman" w:eastAsia="宋体" w:cs="Times New Roman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带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动</w:t>
            </w:r>
            <w:r>
              <w:rPr>
                <w:rFonts w:ascii="Times New Roman" w:hAnsi="Times New Roman" w:eastAsia="宋体" w:cs="Times New Roman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终端材料销售收入增加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；二是</w:t>
            </w:r>
            <w:r>
              <w:rPr>
                <w:rFonts w:ascii="Times New Roman" w:hAnsi="Times New Roman" w:eastAsia="宋体" w:cs="Times New Roman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公司降本增效成果显著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ascii="Times New Roman" w:hAnsi="Times New Roman" w:eastAsia="宋体" w:cs="Times New Roman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经营效率不断提升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11FC382B">
            <w:pPr>
              <w:widowControl/>
              <w:spacing w:before="50" w:line="360" w:lineRule="auto"/>
              <w:ind w:firstLine="420" w:firstLineChars="200"/>
              <w:rPr>
                <w:rFonts w:ascii="Times New Roman" w:hAnsi="Times New Roman" w:eastAsia="宋体" w:cs="Times New Roman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上半年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ascii="Times New Roman" w:hAnsi="Times New Roman" w:eastAsia="宋体" w:cs="Times New Roman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公司OLED终端材料销售收入2.62亿元，同比增长31.63%。一方面，OLED显示技术在手机、笔记本电脑、平板电脑、车载设备、智能穿戴等下游终端应用领域的渗透率持续提升，带动下游面板需求增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长</w:t>
            </w:r>
            <w:r>
              <w:rPr>
                <w:rFonts w:ascii="Times New Roman" w:hAnsi="Times New Roman" w:eastAsia="宋体" w:cs="Times New Roman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，进而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拉</w:t>
            </w:r>
            <w:r>
              <w:rPr>
                <w:rFonts w:ascii="Times New Roman" w:hAnsi="Times New Roman" w:eastAsia="宋体" w:cs="Times New Roman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动OLED终端材料市场需求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ascii="Times New Roman" w:hAnsi="Times New Roman" w:eastAsia="宋体" w:cs="Times New Roman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另一方面，公司产品品类不断丰富，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既有量产产品</w:t>
            </w:r>
            <w:r>
              <w:rPr>
                <w:rFonts w:ascii="Times New Roman" w:hAnsi="Times New Roman" w:eastAsia="宋体" w:cs="Times New Roman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Red Prime材料和Green Host材料稳定量产供应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的同时</w:t>
            </w:r>
            <w:r>
              <w:rPr>
                <w:rFonts w:ascii="Times New Roman" w:hAnsi="Times New Roman" w:eastAsia="宋体" w:cs="Times New Roman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，新产品Red Host材料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正稳步向规模化量产供货迈进</w:t>
            </w:r>
            <w:r>
              <w:rPr>
                <w:rFonts w:ascii="Times New Roman" w:hAnsi="Times New Roman" w:eastAsia="宋体" w:cs="Times New Roman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28709C41">
            <w:pPr>
              <w:widowControl/>
              <w:spacing w:before="50" w:line="360" w:lineRule="auto"/>
              <w:ind w:firstLine="422" w:firstLineChars="200"/>
              <w:rPr>
                <w:rFonts w:ascii="Times New Roman" w:hAnsi="Times New Roman" w:eastAsia="宋体" w:cs="Times New Roman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1"/>
                <w:lang w:bidi="ar"/>
              </w:rPr>
              <w:t>问题2：公司OLED终端材料产品品类不断丰富，请</w:t>
            </w:r>
            <w:r>
              <w:rPr>
                <w:rFonts w:hint="eastAsia" w:ascii="Times New Roman" w:hAnsi="Times New Roman" w:eastAsia="宋体" w:cs="Times New Roman"/>
                <w:b/>
                <w:bCs/>
                <w:szCs w:val="21"/>
                <w:lang w:bidi="ar"/>
              </w:rPr>
              <w:t>介绍公司产品进展及研发规划。</w:t>
            </w:r>
          </w:p>
          <w:p w14:paraId="0749DD74">
            <w:pPr>
              <w:widowControl/>
              <w:spacing w:before="50" w:line="360" w:lineRule="auto"/>
              <w:ind w:firstLine="420" w:firstLineChars="200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答：</w:t>
            </w:r>
            <w:bookmarkStart w:id="2" w:name="OLE_LINK10"/>
            <w:bookmarkStart w:id="3" w:name="OLE_LINK11"/>
            <w:bookmarkStart w:id="4" w:name="OLE_LINK5"/>
            <w:bookmarkStart w:id="5" w:name="OLE_LINK6"/>
            <w:r>
              <w:rPr>
                <w:rFonts w:ascii="Times New Roman" w:hAnsi="Times New Roman" w:eastAsia="宋体" w:cs="Times New Roman"/>
                <w:szCs w:val="21"/>
              </w:rPr>
              <w:t>公司OLED终端材料产品覆盖红、绿、蓝三色发光层材料，以及空穴传输层、空穴阻挡层、电子传输层等核心功能层材料，形成了丰富的产品矩阵。产品进展方面，既有量产产品，Red Prime材料及Green Host材料凭借优异的产品性能稳定量产供应并持续升级迭代，性能指标不断优化，预计下半年出货量将进一步提升，为公司业务实现持续增长提供有力支撑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。</w:t>
            </w:r>
            <w:r>
              <w:rPr>
                <w:rFonts w:ascii="Times New Roman" w:hAnsi="Times New Roman" w:eastAsia="宋体" w:cs="Times New Roman"/>
                <w:szCs w:val="21"/>
              </w:rPr>
              <w:t>新产品接力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方面</w:t>
            </w:r>
            <w:r>
              <w:rPr>
                <w:rFonts w:ascii="Times New Roman" w:hAnsi="Times New Roman" w:eastAsia="宋体" w:cs="Times New Roman"/>
                <w:szCs w:val="21"/>
              </w:rPr>
              <w:t>，Red Host材料正稳步向规模化量产供货迈进，为公司业绩添力；Green Prime材料处于量产测试阶段，有望于年内实现批量供货；</w:t>
            </w:r>
            <w:bookmarkStart w:id="6" w:name="OLE_LINK1"/>
            <w:bookmarkStart w:id="7" w:name="OLE_LINK2"/>
            <w:r>
              <w:rPr>
                <w:rFonts w:ascii="Times New Roman" w:hAnsi="Times New Roman" w:eastAsia="宋体" w:cs="Times New Roman"/>
                <w:szCs w:val="21"/>
              </w:rPr>
              <w:t>蓝光系列及其他材料在客户端验证进展顺利，为后续市场推广打好基础。</w:t>
            </w:r>
            <w:bookmarkEnd w:id="6"/>
            <w:bookmarkEnd w:id="7"/>
            <w:r>
              <w:rPr>
                <w:rFonts w:ascii="Times New Roman" w:hAnsi="Times New Roman" w:eastAsia="宋体" w:cs="Times New Roman"/>
                <w:szCs w:val="21"/>
              </w:rPr>
              <w:t>上述新产品未来有望逐步形成规模效应，成为业绩增长新引擎。</w:t>
            </w:r>
          </w:p>
          <w:p w14:paraId="0D175B80">
            <w:pPr>
              <w:widowControl/>
              <w:spacing w:before="50" w:line="360" w:lineRule="auto"/>
              <w:ind w:firstLine="420" w:firstLineChars="200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研发规划方面，2025年上半年，公司保持高强度研发投入，</w:t>
            </w:r>
            <w:r>
              <w:rPr>
                <w:rFonts w:ascii="Times New Roman" w:hAnsi="Times New Roman" w:eastAsia="宋体" w:cs="Times New Roman"/>
                <w:szCs w:val="21"/>
              </w:rPr>
              <w:t>研发费用3,206.69万元，同比增长6.91%，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研发工作紧扣市场需求，形成“技术突破 - 产品迭代 - 市场拓展”的良性循环。报告期公司</w:t>
            </w:r>
            <w:r>
              <w:rPr>
                <w:rFonts w:ascii="Times New Roman" w:hAnsi="Times New Roman" w:eastAsia="宋体" w:cs="Times New Roman"/>
                <w:szCs w:val="21"/>
              </w:rPr>
              <w:t>重点开展了发光层红、绿、蓝三色主体材料(Host)、发光功能材料(Prime)及掺杂材料(Dopant)的开发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，</w:t>
            </w:r>
            <w:r>
              <w:rPr>
                <w:rFonts w:ascii="Times New Roman" w:hAnsi="Times New Roman" w:eastAsia="宋体" w:cs="Times New Roman"/>
                <w:szCs w:val="21"/>
              </w:rPr>
              <w:t>持续布局叠层器件连接层CGL材料、蓝色磷光材料、窄光谱高色域MRTADF材料等前沿技术，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持续</w:t>
            </w:r>
            <w:r>
              <w:rPr>
                <w:rFonts w:ascii="Times New Roman" w:hAnsi="Times New Roman" w:eastAsia="宋体" w:cs="Times New Roman"/>
                <w:szCs w:val="21"/>
              </w:rPr>
              <w:t>加强技术创新与迭代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。报告期内，公司新增授权发明专利24件，研发成果显著，技术护城河进一步筑牢。</w:t>
            </w:r>
          </w:p>
          <w:p w14:paraId="12B52B26">
            <w:pPr>
              <w:widowControl/>
              <w:spacing w:before="50" w:line="360" w:lineRule="auto"/>
              <w:ind w:firstLine="420" w:firstLineChars="200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研发</w:t>
            </w:r>
            <w:r>
              <w:rPr>
                <w:rFonts w:ascii="Times New Roman" w:hAnsi="Times New Roman" w:eastAsia="宋体" w:cs="Times New Roman"/>
                <w:szCs w:val="21"/>
              </w:rPr>
              <w:t>平台建设方面，公司上半年新增Tandem器件蒸镀设备等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一系列国际</w:t>
            </w:r>
            <w:r>
              <w:rPr>
                <w:rFonts w:ascii="Times New Roman" w:hAnsi="Times New Roman" w:eastAsia="宋体" w:cs="Times New Roman"/>
                <w:szCs w:val="21"/>
              </w:rPr>
              <w:t>先进研发设备，进一步提升从OLED材料全流程研发体系及钙钛矿器件制备和测试体系，为前沿技术研究与关键技术难题攻克提供硬件保障；同时推进AI本地化部署，联合外部企业/院校建设AI研发平台，依托在OLED终端材料领域积累的海量内外部数据资源，对数据库进行深度挖掘，实现合成路线优化预测、器件机理优化探索等应用，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提升</w:t>
            </w:r>
            <w:r>
              <w:rPr>
                <w:rFonts w:ascii="Times New Roman" w:hAnsi="Times New Roman" w:eastAsia="宋体" w:cs="Times New Roman"/>
                <w:szCs w:val="21"/>
              </w:rPr>
              <w:t>研发效率与创新能力，加速技术成果转化。</w:t>
            </w:r>
          </w:p>
          <w:p w14:paraId="4739AC80">
            <w:pPr>
              <w:widowControl/>
              <w:spacing w:before="50" w:line="360" w:lineRule="auto"/>
              <w:ind w:firstLine="422" w:firstLineChars="200"/>
              <w:rPr>
                <w:rFonts w:hint="default" w:ascii="Times New Roman" w:hAnsi="Times New Roman" w:eastAsia="宋体" w:cs="Times New Roman"/>
                <w:b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szCs w:val="21"/>
                <w:lang w:val="en-US" w:eastAsia="zh-CN" w:bidi="ar"/>
              </w:rPr>
              <w:t>问题3：公司钙钛矿项目进展如何？</w:t>
            </w:r>
          </w:p>
          <w:p w14:paraId="06D70296">
            <w:pPr>
              <w:widowControl/>
              <w:spacing w:before="50"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  <w:lang w:bidi="ar"/>
              </w:rPr>
              <w:t>答</w:t>
            </w:r>
            <w:r>
              <w:rPr>
                <w:rFonts w:hint="eastAsia" w:ascii="Times New Roman" w:hAnsi="Times New Roman" w:eastAsia="宋体" w:cs="Times New Roman"/>
                <w:szCs w:val="21"/>
                <w:lang w:bidi="ar"/>
              </w:rPr>
              <w:t>：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 w:bidi="ar"/>
              </w:rPr>
              <w:t>公司</w:t>
            </w:r>
            <w:r>
              <w:rPr>
                <w:rFonts w:hint="eastAsia" w:ascii="Times New Roman" w:hAnsi="Times New Roman" w:eastAsia="宋体" w:cs="Times New Roman"/>
                <w:szCs w:val="21"/>
                <w:lang w:bidi="ar"/>
              </w:rPr>
              <w:t>钙钛矿项目围绕材料研发、客户协同、知识产权及团队建设多方面推进，深化与高校及科研机构的产学研合作，针对钙钛矿基材和缺陷调控添加剂等材料，在合成工艺、性能优化等方面取得阶段性成果，2款添加剂产品在客户端测试结果较好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 w:bidi="ar"/>
              </w:rPr>
              <w:t>。</w:t>
            </w:r>
          </w:p>
          <w:p w14:paraId="2D0A915D">
            <w:pPr>
              <w:widowControl/>
              <w:spacing w:before="50" w:line="360" w:lineRule="auto"/>
              <w:ind w:firstLine="422" w:firstLineChars="200"/>
              <w:rPr>
                <w:rFonts w:ascii="Times New Roman" w:hAnsi="Times New Roman" w:eastAsia="宋体" w:cs="Times New Roman"/>
                <w:b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b/>
                <w:szCs w:val="21"/>
                <w:lang w:bidi="ar"/>
              </w:rPr>
              <w:t>问题</w:t>
            </w:r>
            <w:r>
              <w:rPr>
                <w:rFonts w:hint="eastAsia" w:ascii="Times New Roman" w:hAnsi="Times New Roman" w:eastAsia="宋体" w:cs="Times New Roman"/>
                <w:b/>
                <w:szCs w:val="21"/>
                <w:lang w:val="en-US" w:eastAsia="zh-CN" w:bidi="ar"/>
              </w:rPr>
              <w:t>4</w:t>
            </w:r>
            <w:r>
              <w:rPr>
                <w:rFonts w:ascii="Times New Roman" w:hAnsi="Times New Roman" w:eastAsia="宋体" w:cs="Times New Roman"/>
                <w:b/>
                <w:szCs w:val="21"/>
                <w:lang w:bidi="ar"/>
              </w:rPr>
              <w:t>：除OLED终端材料以外，公司</w:t>
            </w:r>
            <w:r>
              <w:rPr>
                <w:rFonts w:hint="eastAsia" w:ascii="Times New Roman" w:hAnsi="Times New Roman" w:eastAsia="宋体" w:cs="Times New Roman"/>
                <w:b/>
                <w:szCs w:val="21"/>
                <w:lang w:bidi="ar"/>
              </w:rPr>
              <w:t>中间体</w:t>
            </w:r>
            <w:r>
              <w:rPr>
                <w:rFonts w:ascii="Times New Roman" w:hAnsi="Times New Roman" w:eastAsia="宋体" w:cs="Times New Roman"/>
                <w:b/>
                <w:szCs w:val="21"/>
                <w:lang w:bidi="ar"/>
              </w:rPr>
              <w:t>业务进展情况？</w:t>
            </w:r>
          </w:p>
          <w:p w14:paraId="40AF2F68">
            <w:pPr>
              <w:spacing w:before="50" w:line="360" w:lineRule="auto"/>
              <w:ind w:firstLine="420" w:firstLineChars="200"/>
              <w:rPr>
                <w:rFonts w:ascii="Times New Roman" w:hAnsi="Times New Roman" w:eastAsia="宋体" w:cs="Times New Roman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szCs w:val="21"/>
                <w:lang w:bidi="ar"/>
              </w:rPr>
              <w:t>答</w:t>
            </w:r>
            <w:r>
              <w:rPr>
                <w:rFonts w:hint="eastAsia" w:ascii="Times New Roman" w:hAnsi="Times New Roman" w:eastAsia="宋体" w:cs="Times New Roman"/>
                <w:szCs w:val="21"/>
                <w:lang w:bidi="ar"/>
              </w:rPr>
              <w:t>：</w:t>
            </w:r>
            <w:bookmarkEnd w:id="2"/>
            <w:bookmarkEnd w:id="3"/>
            <w:bookmarkStart w:id="8" w:name="OLE_LINK7"/>
            <w:r>
              <w:rPr>
                <w:rFonts w:hint="eastAsia" w:ascii="Times New Roman" w:hAnsi="Times New Roman" w:eastAsia="宋体" w:cs="Times New Roman"/>
                <w:szCs w:val="21"/>
                <w:lang w:bidi="ar"/>
              </w:rPr>
              <w:t>公司中间体业务涵盖OLED中间体与医药中间体两大板块，通过持续优化及创新举措，在产品结构、技术实力、客户体系等维度实现稳步改善。OLED中间体方面，公司重点推进了氘代类产品研发，积极拓展海外终端材料客户市场，成功与 SOLUS、P&amp;H Tech、SFC等多家国际知名终端材料企业达成合作，累计启动数十个合作项目。目前，3支材料实现量产，其他部分项目已顺利通过客户的验证测试，进入量产测试阶段，为后续实现规模化量产奠定了坚实基础；医药中间体方面，公司与佐藤制药、正大天晴制药等知名新药公司开展新药中间体深度合作，相关合作项目均按计划有序推进，随着合作的持续深化，有望成为公司新的业务增长点，为业务的多元化发展提供有力支撑。</w:t>
            </w:r>
          </w:p>
          <w:p w14:paraId="566539F2">
            <w:pPr>
              <w:spacing w:before="50" w:line="360" w:lineRule="auto"/>
              <w:ind w:firstLine="422" w:firstLineChars="200"/>
              <w:rPr>
                <w:rFonts w:ascii="Times New Roman" w:hAnsi="Times New Roman" w:cs="Times New Roman"/>
                <w:b/>
                <w:szCs w:val="21"/>
                <w:lang w:bidi="ar"/>
              </w:rPr>
            </w:pPr>
            <w:r>
              <w:rPr>
                <w:rFonts w:hint="eastAsia" w:ascii="Times New Roman" w:hAnsi="Times New Roman" w:cs="Times New Roman"/>
                <w:b/>
                <w:szCs w:val="21"/>
                <w:lang w:bidi="ar"/>
              </w:rPr>
              <w:t>问题</w:t>
            </w:r>
            <w:r>
              <w:rPr>
                <w:rFonts w:hint="eastAsia" w:ascii="Times New Roman" w:hAnsi="Times New Roman" w:cs="Times New Roman"/>
                <w:b/>
                <w:szCs w:val="21"/>
                <w:lang w:val="en-US" w:eastAsia="zh-CN" w:bidi="ar"/>
              </w:rPr>
              <w:t>5</w:t>
            </w:r>
            <w:r>
              <w:rPr>
                <w:rFonts w:hint="eastAsia" w:ascii="Times New Roman" w:hAnsi="Times New Roman" w:cs="Times New Roman"/>
                <w:b/>
                <w:szCs w:val="21"/>
                <w:lang w:bidi="ar"/>
              </w:rPr>
              <w:t>：OLED技术从小尺寸显示逐渐向中尺寸显示领域渗透，当前应用情况如何？</w:t>
            </w:r>
          </w:p>
          <w:p w14:paraId="5F5B0BF3">
            <w:pPr>
              <w:widowControl/>
              <w:spacing w:before="50" w:line="360" w:lineRule="auto"/>
              <w:ind w:firstLine="420" w:firstLineChars="200"/>
              <w:rPr>
                <w:rFonts w:ascii="Times New Roman" w:hAnsi="Times New Roman" w:eastAsia="宋体" w:cs="Times New Roman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答：OLED显示技术凭借低功耗、快响应、高画质、柔性可弯曲等诸多优势，在IT及车载显示等中尺寸领域正在加速渗透。IT领域，OLED渗透率目前较低，研究机构数据显示，2025年AMOLED笔电预计有望突破600万台，渗透率预估将达3%，联想、惠普、华为等头部厂商已在高端及旗舰笔电配备OLED面板；平板电脑方面，苹果、三星、华为等品牌厂商在旗舰产品配置OLED屏幕，研究机构数据显示，预计全球OLED平板电脑渗透率将从2023年的1.4%增长至2028年的17.9%。车载显示领域，奔驰、宝马、比亚迪等众多车企已开始采用OLED车载显示屏，研究机构数据显示，OLED在车载显示中占比将从2023年的6%增至2025年的11%和2027年的17%，随着汽车智能化发展，OLED有望从“显示工具”升级为“人车交互中枢”，在车载显示领域实现更为广泛的应用。当前OLED在中尺寸应用是必然发展趋势，但受限于6代OLED产线对于中尺寸面板切割的经济效益较低，因此国内外头部面板厂商正投建8.6代OLED产线为中尺寸OLED面板做产能配套，8.6代线相较于6代线可显著提升基板切割效率并降低成本分摊，预计建成后会将加速OLED在中尺寸显示领域的渗透。</w:t>
            </w:r>
          </w:p>
          <w:p w14:paraId="145BCEBE">
            <w:pPr>
              <w:widowControl/>
              <w:spacing w:before="50" w:line="360" w:lineRule="auto"/>
              <w:ind w:firstLine="422" w:firstLineChars="200"/>
              <w:rPr>
                <w:rFonts w:ascii="Times New Roman" w:hAnsi="Times New Roman" w:cs="Times New Roman"/>
                <w:b/>
                <w:szCs w:val="21"/>
                <w:lang w:bidi="ar"/>
              </w:rPr>
            </w:pPr>
            <w:r>
              <w:rPr>
                <w:rFonts w:hint="eastAsia" w:ascii="Times New Roman" w:hAnsi="Times New Roman" w:cs="Times New Roman"/>
                <w:b/>
                <w:szCs w:val="21"/>
                <w:lang w:bidi="ar"/>
              </w:rPr>
              <w:t>问题</w:t>
            </w:r>
            <w:r>
              <w:rPr>
                <w:rFonts w:hint="eastAsia" w:ascii="Times New Roman" w:hAnsi="Times New Roman" w:cs="Times New Roman"/>
                <w:b/>
                <w:szCs w:val="21"/>
                <w:lang w:val="en-US" w:eastAsia="zh-CN" w:bidi="ar"/>
              </w:rPr>
              <w:t>6</w:t>
            </w:r>
            <w:r>
              <w:rPr>
                <w:rFonts w:hint="eastAsia" w:ascii="Times New Roman" w:hAnsi="Times New Roman" w:cs="Times New Roman"/>
                <w:b/>
                <w:szCs w:val="21"/>
                <w:lang w:bidi="ar"/>
              </w:rPr>
              <w:t>：当前，全球迎来全新的8.6代AMOLED产线建设周期，国内外面板厂商三星、京东方、维信诺纷纷宣布8.6代生产线的建设规划，OLED产业也有望迎来全新增长空间，目前8.6代线进展如何？公司材料业务会如何收益？</w:t>
            </w:r>
          </w:p>
          <w:p w14:paraId="48C61334">
            <w:pPr>
              <w:widowControl/>
              <w:spacing w:before="50" w:line="360" w:lineRule="auto"/>
              <w:ind w:firstLine="420" w:firstLineChars="200"/>
              <w:rPr>
                <w:rFonts w:ascii="Times New Roman" w:hAnsi="Times New Roman" w:eastAsia="宋体" w:cs="Times New Roman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答：</w:t>
            </w:r>
            <w:bookmarkEnd w:id="4"/>
            <w:bookmarkEnd w:id="5"/>
            <w:bookmarkEnd w:id="8"/>
            <w:r>
              <w:rPr>
                <w:rFonts w:hint="eastAsia" w:ascii="Times New Roman" w:hAnsi="Times New Roman" w:eastAsia="宋体" w:cs="Times New Roman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面对OLED终端应用市场的巨大潜力和发展趋势，国内外面板厂商加大对高世代OLED产线的投资。根据公开资料，京东方第8.6代AMOLED生产线设计产能为每月3.2万片基板，主要生产笔记本电脑、平板电脑等智能终端高端触控OLED显示屏。该项目已与去年完成封顶，今年5月提前4个月开始工艺设备搬入，标志着该产线加速由建设阶段开始向产线运营阶段转换，为后续产品点亮及量产交付奠定坚实基础，有力推动全球OLED显示产业向中尺寸领域加速迈进。</w:t>
            </w:r>
          </w:p>
          <w:p w14:paraId="3ACF7B64">
            <w:pPr>
              <w:widowControl/>
              <w:spacing w:before="50" w:line="360" w:lineRule="auto"/>
              <w:ind w:firstLine="420" w:firstLineChars="200"/>
              <w:jc w:val="left"/>
              <w:rPr>
                <w:rFonts w:ascii="Times New Roman" w:hAnsi="Times New Roman" w:eastAsia="宋体" w:cs="Times New Roman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在材料需求方面，8.6代线的基板面积比6代线扩大了2.16倍，且采用Tandem叠层结构，相同产能下单产线发光材料用量达6代线的4倍左右，这将直接拉动OLED有机发光材料的需求。一直以来，公司与头部OLED面板厂商保持紧密合作，已实现多款材料的国产替代，未来随着8.6代线投产，公司OLED终端材料业务将迎来更为广阔的发展空间。</w:t>
            </w:r>
          </w:p>
          <w:p w14:paraId="1429358B">
            <w:pPr>
              <w:widowControl/>
              <w:spacing w:before="50" w:line="360" w:lineRule="auto"/>
              <w:ind w:firstLine="422" w:firstLineChars="200"/>
              <w:rPr>
                <w:rFonts w:ascii="Times New Roman" w:hAnsi="Times New Roman" w:eastAsia="宋体" w:cs="Times New Roman"/>
                <w:b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  <w:lang w:bidi="ar"/>
              </w:rPr>
              <w:t>问题</w:t>
            </w:r>
            <w:r>
              <w:rPr>
                <w:rFonts w:hint="eastAsia" w:ascii="Times New Roman" w:hAnsi="Times New Roman" w:eastAsia="宋体" w:cs="Times New Roman"/>
                <w:b/>
                <w:szCs w:val="21"/>
                <w:lang w:val="en-US" w:eastAsia="zh-CN" w:bidi="ar"/>
              </w:rPr>
              <w:t>7</w:t>
            </w:r>
            <w:r>
              <w:rPr>
                <w:rFonts w:hint="eastAsia" w:ascii="Times New Roman" w:hAnsi="Times New Roman" w:eastAsia="宋体" w:cs="Times New Roman"/>
                <w:b/>
                <w:szCs w:val="21"/>
                <w:lang w:bidi="ar"/>
              </w:rPr>
              <w:t>：叠层OLED器件市场应用情况如何？对于材料需求有什么影响？</w:t>
            </w:r>
          </w:p>
          <w:p w14:paraId="19854F1D">
            <w:pPr>
              <w:widowControl/>
              <w:spacing w:before="50" w:line="360" w:lineRule="auto"/>
              <w:ind w:firstLine="420" w:firstLineChars="200"/>
              <w:rPr>
                <w:rFonts w:ascii="Times New Roman" w:hAnsi="Times New Roman" w:eastAsia="宋体" w:cs="Times New Roman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答：叠层OLED器件近年在材料创新、结构优化及量产应用上突破显著。其通过增加发光层数提升发光效率，同时分散电子与空穴复合产生的能量，减少器件老化、延长使用寿命。目前，多家终端厂商已在手机、平板电脑、车载显示等领域推出搭载叠层OLED器件的产品，如今年上半年华为Pura 80 Ultra手机、联想YOGA Pro 16 Aura AI笔记本电脑、雷鸟Air 3s AR眼镜等均采用了叠层OLED显示技术。根据市场研究机构数据，预计2024年至2030年，叠层OLED面板出货将以25%的复合年增长率高速增长。</w:t>
            </w:r>
          </w:p>
          <w:p w14:paraId="5860D4DA">
            <w:pPr>
              <w:widowControl/>
              <w:spacing w:before="50" w:line="360" w:lineRule="auto"/>
              <w:ind w:firstLine="420" w:firstLineChars="200"/>
              <w:rPr>
                <w:rFonts w:ascii="Times New Roman" w:hAnsi="Times New Roman" w:eastAsia="宋体" w:cs="Times New Roman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在材料需求方面，多层发光单元设计使发光层材料用量增加，直接推动OLED有机发光材料整体需求显著提升；同时，叠层结构除保留传统OLED器件各功能层材料外，新增电荷产生层（CGL）材料，进一步增加了整体OLED材料需求。</w:t>
            </w:r>
          </w:p>
          <w:p w14:paraId="7998E0A7">
            <w:pPr>
              <w:widowControl/>
              <w:spacing w:before="50" w:line="360" w:lineRule="auto"/>
              <w:ind w:firstLine="422" w:firstLineChars="200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1"/>
              </w:rPr>
              <w:t>问题</w:t>
            </w:r>
            <w:r>
              <w:rPr>
                <w:rFonts w:hint="eastAsia" w:ascii="Times New Roman" w:hAnsi="Times New Roman" w:eastAsia="宋体" w:cs="Times New Roman"/>
                <w:b/>
                <w:bCs/>
                <w:szCs w:val="21"/>
                <w:lang w:val="en-US" w:eastAsia="zh-CN"/>
              </w:rPr>
              <w:t>8</w:t>
            </w:r>
            <w:r>
              <w:rPr>
                <w:rFonts w:ascii="Times New Roman" w:hAnsi="Times New Roman" w:eastAsia="宋体" w:cs="Times New Roman"/>
                <w:b/>
                <w:bCs/>
                <w:szCs w:val="21"/>
              </w:rPr>
              <w:t>：公司在股东回报方面有何</w:t>
            </w:r>
            <w:r>
              <w:rPr>
                <w:rFonts w:hint="eastAsia" w:ascii="Times New Roman" w:hAnsi="Times New Roman" w:eastAsia="宋体" w:cs="Times New Roman"/>
                <w:b/>
                <w:bCs/>
                <w:szCs w:val="21"/>
              </w:rPr>
              <w:t>举措</w:t>
            </w:r>
            <w:r>
              <w:rPr>
                <w:rFonts w:ascii="Times New Roman" w:hAnsi="Times New Roman" w:eastAsia="宋体" w:cs="Times New Roman"/>
                <w:b/>
                <w:bCs/>
                <w:szCs w:val="21"/>
              </w:rPr>
              <w:t>？</w:t>
            </w:r>
          </w:p>
          <w:p w14:paraId="52201517">
            <w:pPr>
              <w:widowControl/>
              <w:spacing w:before="50" w:line="360" w:lineRule="auto"/>
              <w:ind w:firstLine="420" w:firstLineChars="200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答：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在股东回报方面主要有以下举措：一方面，以良好业绩回馈股东。公司通过提升技术实力和业务规模，实现业绩增长，为股东回报奠定基础；另一方面，积极进行股份</w:t>
            </w:r>
            <w:r>
              <w:rPr>
                <w:rFonts w:ascii="Times New Roman" w:hAnsi="Times New Roman" w:eastAsia="宋体" w:cs="Times New Roman"/>
                <w:szCs w:val="21"/>
              </w:rPr>
              <w:t>回购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及现金分红。股份回购方面，</w:t>
            </w:r>
            <w:r>
              <w:rPr>
                <w:rFonts w:ascii="Times New Roman" w:hAnsi="Times New Roman" w:eastAsia="宋体" w:cs="Times New Roman"/>
                <w:szCs w:val="21"/>
              </w:rPr>
              <w:t>公司2024年使用资金5,000万元完成回购股份280.48万股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；</w:t>
            </w:r>
            <w:r>
              <w:rPr>
                <w:rFonts w:ascii="Times New Roman" w:hAnsi="Times New Roman" w:eastAsia="宋体" w:cs="Times New Roman"/>
                <w:szCs w:val="21"/>
              </w:rPr>
              <w:t>今年上半年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启动</w:t>
            </w:r>
            <w:r>
              <w:rPr>
                <w:rFonts w:ascii="Times New Roman" w:hAnsi="Times New Roman" w:eastAsia="宋体" w:cs="Times New Roman"/>
                <w:szCs w:val="21"/>
              </w:rPr>
              <w:t>新一轮回购计划，拟使用5,000-10,000万元进行股份回购，截至目前已使用资金3,503.79万元回购155.62万股。分红方面，自上市以来，公司坚持实施积极的分红政策，2022年至2024年，公司已累计实施现金分红1.65亿元，分别占当年净利润的比例38.15%、31.27%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和59.97%；</w:t>
            </w:r>
            <w:r>
              <w:rPr>
                <w:rFonts w:ascii="Times New Roman" w:hAnsi="Times New Roman" w:eastAsia="宋体" w:cs="Times New Roman"/>
                <w:szCs w:val="21"/>
              </w:rPr>
              <w:t>2025年半年度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公司</w:t>
            </w:r>
            <w:r>
              <w:rPr>
                <w:rFonts w:ascii="Times New Roman" w:hAnsi="Times New Roman" w:eastAsia="宋体" w:cs="Times New Roman"/>
                <w:szCs w:val="21"/>
              </w:rPr>
              <w:t>拟派发现金红利人民币7,200.05万元（含税），占公司2025年半年度归母净利润的56.93%。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此外，公司于</w:t>
            </w:r>
            <w:r>
              <w:rPr>
                <w:rFonts w:ascii="Times New Roman" w:hAnsi="Times New Roman" w:eastAsia="宋体" w:cs="Times New Roman"/>
                <w:szCs w:val="21"/>
              </w:rPr>
              <w:t>今年上半年推出《未来三年（2025年-2027年）股东分红回报规划》，落实打造“长期、稳定、可持续”的股东价值回报机制。</w:t>
            </w:r>
          </w:p>
          <w:p w14:paraId="65A509EA">
            <w:pPr>
              <w:widowControl/>
              <w:spacing w:before="50" w:line="360" w:lineRule="auto"/>
              <w:ind w:firstLine="422" w:firstLineChars="200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1"/>
              </w:rPr>
              <w:t>问题</w:t>
            </w:r>
            <w:r>
              <w:rPr>
                <w:rFonts w:hint="eastAsia" w:ascii="Times New Roman" w:hAnsi="Times New Roman" w:eastAsia="宋体" w:cs="Times New Roman"/>
                <w:b/>
                <w:bCs/>
                <w:szCs w:val="21"/>
                <w:lang w:val="en-US" w:eastAsia="zh-CN"/>
              </w:rPr>
              <w:t>9</w:t>
            </w:r>
            <w:r>
              <w:rPr>
                <w:rFonts w:ascii="Times New Roman" w:hAnsi="Times New Roman" w:eastAsia="宋体" w:cs="Times New Roman"/>
                <w:b/>
                <w:bCs/>
                <w:szCs w:val="21"/>
              </w:rPr>
              <w:t>：</w:t>
            </w:r>
            <w:r>
              <w:rPr>
                <w:rFonts w:hint="eastAsia" w:ascii="Times New Roman" w:hAnsi="Times New Roman" w:eastAsia="宋体" w:cs="Times New Roman"/>
                <w:b/>
                <w:bCs/>
                <w:szCs w:val="21"/>
              </w:rPr>
              <w:t>公司下半年业务展望及未来</w:t>
            </w:r>
            <w:r>
              <w:rPr>
                <w:rFonts w:ascii="Times New Roman" w:hAnsi="Times New Roman" w:eastAsia="宋体" w:cs="Times New Roman"/>
                <w:b/>
                <w:bCs/>
                <w:szCs w:val="21"/>
              </w:rPr>
              <w:t>战略规划？</w:t>
            </w:r>
          </w:p>
          <w:p w14:paraId="0752FC48">
            <w:pPr>
              <w:widowControl/>
              <w:spacing w:before="50" w:line="360" w:lineRule="auto"/>
              <w:ind w:firstLine="420" w:firstLineChars="200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答：受行业淡旺季影响，上下半年柔性AMOLED出货量仍将有较大的差异。下半年，随着下游品牌厂商新机密集发布，AMOLED整体出货量有望环比持续提升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，进而带动材料需求的增长。从</w:t>
            </w:r>
            <w:r>
              <w:rPr>
                <w:rFonts w:ascii="Times New Roman" w:hAnsi="Times New Roman" w:eastAsia="宋体" w:cs="Times New Roman"/>
                <w:szCs w:val="21"/>
              </w:rPr>
              <w:t>公司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产品</w:t>
            </w:r>
            <w:r>
              <w:rPr>
                <w:rFonts w:ascii="Times New Roman" w:hAnsi="Times New Roman" w:eastAsia="宋体" w:cs="Times New Roman"/>
                <w:szCs w:val="21"/>
              </w:rPr>
              <w:t>来看，Red Prime材料及Green Host材料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出货量有望随客户需求</w:t>
            </w:r>
            <w:r>
              <w:rPr>
                <w:rFonts w:ascii="Times New Roman" w:hAnsi="Times New Roman" w:eastAsia="宋体" w:cs="Times New Roman"/>
                <w:szCs w:val="21"/>
              </w:rPr>
              <w:t>进一步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增长</w:t>
            </w:r>
            <w:r>
              <w:rPr>
                <w:rFonts w:ascii="Times New Roman" w:hAnsi="Times New Roman" w:eastAsia="宋体" w:cs="Times New Roman"/>
                <w:szCs w:val="21"/>
              </w:rPr>
              <w:t>，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新产品</w:t>
            </w:r>
            <w:r>
              <w:rPr>
                <w:rFonts w:ascii="Times New Roman" w:hAnsi="Times New Roman" w:eastAsia="宋体" w:cs="Times New Roman"/>
                <w:szCs w:val="21"/>
              </w:rPr>
              <w:t>Red Host材料正稳步向规模化量产供货迈进，Green Prime材料有望年内实现批量供货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，</w:t>
            </w:r>
            <w:r>
              <w:rPr>
                <w:rFonts w:ascii="Times New Roman" w:hAnsi="Times New Roman" w:eastAsia="宋体" w:cs="Times New Roman"/>
                <w:szCs w:val="21"/>
              </w:rPr>
              <w:t>蓝光系列及其他材料在客户端验证进展顺利，为后续市场推广打好基础。</w:t>
            </w:r>
            <w:bookmarkStart w:id="9" w:name="_GoBack"/>
            <w:bookmarkEnd w:id="9"/>
          </w:p>
          <w:p w14:paraId="149997A7">
            <w:pPr>
              <w:widowControl/>
              <w:spacing w:before="50" w:line="360" w:lineRule="auto"/>
              <w:ind w:firstLine="420" w:firstLineChars="200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公司将立足于OLED有机材料的广阔发展空间与市场机遇，加大研发投入、加强新产品及新技术开发力度，持续提升材料性能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、</w:t>
            </w:r>
            <w:r>
              <w:rPr>
                <w:rFonts w:ascii="Times New Roman" w:hAnsi="Times New Roman" w:eastAsia="宋体" w:cs="Times New Roman"/>
                <w:szCs w:val="21"/>
              </w:rPr>
              <w:t>丰富产品品类，提高市场占有率和竞争力，逐步实现产品系列化及客户全覆盖的目标。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同时，在巩固</w:t>
            </w:r>
            <w:r>
              <w:rPr>
                <w:rFonts w:ascii="Times New Roman" w:hAnsi="Times New Roman" w:eastAsia="宋体" w:cs="Times New Roman"/>
                <w:szCs w:val="21"/>
              </w:rPr>
              <w:t>OLED有机发光材料主业的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基础上</w:t>
            </w:r>
            <w:r>
              <w:rPr>
                <w:rFonts w:ascii="Times New Roman" w:hAnsi="Times New Roman" w:eastAsia="宋体" w:cs="Times New Roman"/>
                <w:szCs w:val="21"/>
              </w:rPr>
              <w:t>，基于业务与技术协同性，积极探索第二增长曲线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：</w:t>
            </w:r>
            <w:r>
              <w:rPr>
                <w:rFonts w:ascii="Times New Roman" w:hAnsi="Times New Roman" w:eastAsia="宋体" w:cs="Times New Roman"/>
                <w:szCs w:val="21"/>
              </w:rPr>
              <w:t>一方面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关注市场机会</w:t>
            </w:r>
            <w:r>
              <w:rPr>
                <w:rFonts w:ascii="Times New Roman" w:hAnsi="Times New Roman" w:eastAsia="宋体" w:cs="Times New Roman"/>
                <w:szCs w:val="21"/>
              </w:rPr>
              <w:t>，寻找与公司发展战略契合的优质项目和标的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，</w:t>
            </w:r>
            <w:r>
              <w:rPr>
                <w:rFonts w:ascii="Times New Roman" w:hAnsi="Times New Roman" w:eastAsia="宋体" w:cs="Times New Roman"/>
                <w:szCs w:val="21"/>
              </w:rPr>
              <w:t>借助外部资源拓展新业务版图；另一方面凭借自身技术与资源优势，自主布局新业务、培育新项目，逐步构建起多元化的业务体系，朝着新材料平台型企业的方向稳步迈进，不断提升公司市场价值。</w:t>
            </w:r>
          </w:p>
        </w:tc>
      </w:tr>
      <w:tr w14:paraId="41F5E8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  <w:jc w:val="center"/>
        </w:trPr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088B37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lang w:bidi="ar"/>
              </w:rPr>
              <w:t>是否涉及应当披露重大信息</w:t>
            </w:r>
          </w:p>
        </w:tc>
        <w:tc>
          <w:tcPr>
            <w:tcW w:w="8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42992D">
            <w:pPr>
              <w:widowControl/>
              <w:spacing w:before="156" w:beforeLines="50" w:after="156" w:afterLines="50" w:line="360" w:lineRule="auto"/>
              <w:jc w:val="left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  <w:lang w:bidi="ar"/>
              </w:rPr>
              <w:t>否</w:t>
            </w:r>
          </w:p>
        </w:tc>
      </w:tr>
      <w:tr w14:paraId="2A64CD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494DE9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lang w:bidi="ar"/>
              </w:rPr>
              <w:t>附件清单（如有）</w:t>
            </w:r>
          </w:p>
        </w:tc>
        <w:tc>
          <w:tcPr>
            <w:tcW w:w="8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1F2613">
            <w:pPr>
              <w:widowControl/>
              <w:spacing w:before="156" w:beforeLines="50" w:after="156" w:afterLines="50" w:line="360" w:lineRule="auto"/>
              <w:jc w:val="left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lang w:bidi="ar"/>
              </w:rPr>
              <w:t>《陕西莱特光电材料股份有限公司202</w:t>
            </w:r>
            <w:r>
              <w:rPr>
                <w:rFonts w:hint="eastAsia" w:ascii="Times New Roman" w:hAnsi="Times New Roman" w:cs="Times New Roman"/>
                <w:bCs/>
                <w:iCs/>
                <w:sz w:val="24"/>
                <w:lang w:bidi="ar"/>
              </w:rPr>
              <w:t>5</w:t>
            </w:r>
            <w:r>
              <w:rPr>
                <w:rFonts w:ascii="Times New Roman" w:hAnsi="Times New Roman" w:cs="Times New Roman"/>
                <w:bCs/>
                <w:iCs/>
                <w:sz w:val="24"/>
                <w:lang w:bidi="ar"/>
              </w:rPr>
              <w:t>年</w:t>
            </w:r>
            <w:r>
              <w:rPr>
                <w:rFonts w:hint="eastAsia" w:ascii="Times New Roman" w:hAnsi="Times New Roman" w:cs="Times New Roman"/>
                <w:bCs/>
                <w:iCs/>
                <w:sz w:val="24"/>
                <w:lang w:bidi="ar"/>
              </w:rPr>
              <w:t>8</w:t>
            </w:r>
            <w:r>
              <w:rPr>
                <w:rFonts w:ascii="Times New Roman" w:hAnsi="Times New Roman" w:cs="Times New Roman"/>
                <w:bCs/>
                <w:iCs/>
                <w:sz w:val="24"/>
                <w:lang w:bidi="ar"/>
              </w:rPr>
              <w:t>月</w:t>
            </w:r>
            <w:r>
              <w:rPr>
                <w:rFonts w:hint="eastAsia" w:ascii="Times New Roman" w:hAnsi="Times New Roman" w:cs="Times New Roman"/>
                <w:bCs/>
                <w:iCs/>
                <w:sz w:val="24"/>
                <w:lang w:bidi="ar"/>
              </w:rPr>
              <w:t>20</w:t>
            </w:r>
            <w:r>
              <w:rPr>
                <w:rFonts w:ascii="Times New Roman" w:hAnsi="Times New Roman" w:cs="Times New Roman"/>
                <w:bCs/>
                <w:iCs/>
                <w:sz w:val="24"/>
                <w:lang w:bidi="ar"/>
              </w:rPr>
              <w:t>日</w:t>
            </w:r>
            <w:r>
              <w:rPr>
                <w:rFonts w:hint="eastAsia" w:ascii="Times New Roman" w:hAnsi="Times New Roman" w:cs="Times New Roman"/>
                <w:bCs/>
                <w:iCs/>
                <w:sz w:val="24"/>
                <w:lang w:bidi="ar"/>
              </w:rPr>
              <w:t>及8月21日</w:t>
            </w:r>
            <w:r>
              <w:rPr>
                <w:rFonts w:ascii="Times New Roman" w:hAnsi="Times New Roman" w:cs="Times New Roman"/>
                <w:bCs/>
                <w:iCs/>
                <w:sz w:val="24"/>
                <w:lang w:bidi="ar"/>
              </w:rPr>
              <w:t>参会名单》</w:t>
            </w:r>
          </w:p>
        </w:tc>
      </w:tr>
      <w:tr w14:paraId="798555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4FFA1D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lang w:bidi="ar"/>
              </w:rPr>
              <w:t>日期</w:t>
            </w:r>
          </w:p>
        </w:tc>
        <w:tc>
          <w:tcPr>
            <w:tcW w:w="8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438439">
            <w:pPr>
              <w:widowControl/>
              <w:spacing w:before="156" w:beforeLines="50" w:after="156" w:afterLines="50" w:line="360" w:lineRule="auto"/>
              <w:jc w:val="left"/>
              <w:rPr>
                <w:rFonts w:ascii="Times New Roman" w:hAnsi="Times New Roman" w:cs="Times New Roman"/>
                <w:iCs/>
                <w:sz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lang w:bidi="ar"/>
              </w:rPr>
              <w:t>202</w:t>
            </w:r>
            <w:r>
              <w:rPr>
                <w:rFonts w:hint="eastAsia" w:ascii="Times New Roman" w:hAnsi="Times New Roman" w:cs="Times New Roman"/>
                <w:bCs/>
                <w:iCs/>
                <w:sz w:val="24"/>
                <w:lang w:bidi="ar"/>
              </w:rPr>
              <w:t>5</w:t>
            </w:r>
            <w:r>
              <w:rPr>
                <w:rFonts w:ascii="Times New Roman" w:hAnsi="Times New Roman" w:cs="Times New Roman"/>
                <w:bCs/>
                <w:iCs/>
                <w:sz w:val="24"/>
                <w:lang w:bidi="ar"/>
              </w:rPr>
              <w:t>年</w:t>
            </w:r>
            <w:r>
              <w:rPr>
                <w:rFonts w:hint="eastAsia" w:ascii="Times New Roman" w:hAnsi="Times New Roman" w:cs="Times New Roman"/>
                <w:bCs/>
                <w:iCs/>
                <w:sz w:val="24"/>
                <w:lang w:bidi="ar"/>
              </w:rPr>
              <w:t>8月21日</w:t>
            </w:r>
          </w:p>
        </w:tc>
      </w:tr>
    </w:tbl>
    <w:p w14:paraId="6853BF83">
      <w:r>
        <w:br w:type="page"/>
      </w:r>
    </w:p>
    <w:p w14:paraId="15DFFA60">
      <w:pPr>
        <w:widowControl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lang w:bidi="ar"/>
        </w:rPr>
        <w:t>附件：</w:t>
      </w:r>
    </w:p>
    <w:p w14:paraId="35E01C2E">
      <w:pPr>
        <w:widowControl/>
        <w:spacing w:before="156" w:beforeLines="50" w:after="156" w:afterLines="50" w:line="360" w:lineRule="auto"/>
        <w:jc w:val="center"/>
        <w:rPr>
          <w:rFonts w:ascii="Times New Roman" w:hAnsi="Times New Roman" w:cs="Times New Roman"/>
          <w:b/>
          <w:sz w:val="24"/>
          <w:szCs w:val="22"/>
        </w:rPr>
      </w:pPr>
      <w:r>
        <w:rPr>
          <w:rFonts w:ascii="Times New Roman" w:hAnsi="Times New Roman" w:cs="Times New Roman"/>
          <w:b/>
          <w:sz w:val="24"/>
          <w:szCs w:val="22"/>
          <w:lang w:bidi="ar"/>
        </w:rPr>
        <w:t>陕西莱特光电材料股份有限公司202</w:t>
      </w:r>
      <w:r>
        <w:rPr>
          <w:rFonts w:hint="eastAsia" w:ascii="Times New Roman" w:hAnsi="Times New Roman" w:cs="Times New Roman"/>
          <w:b/>
          <w:sz w:val="24"/>
          <w:szCs w:val="22"/>
          <w:lang w:bidi="ar"/>
        </w:rPr>
        <w:t>5</w:t>
      </w:r>
      <w:r>
        <w:rPr>
          <w:rFonts w:ascii="Times New Roman" w:hAnsi="Times New Roman" w:cs="Times New Roman"/>
          <w:b/>
          <w:sz w:val="24"/>
          <w:szCs w:val="22"/>
          <w:lang w:bidi="ar"/>
        </w:rPr>
        <w:t>年</w:t>
      </w:r>
      <w:r>
        <w:rPr>
          <w:rFonts w:hint="eastAsia" w:ascii="Times New Roman" w:hAnsi="Times New Roman" w:cs="Times New Roman"/>
          <w:b/>
          <w:sz w:val="24"/>
          <w:szCs w:val="22"/>
          <w:lang w:bidi="ar"/>
        </w:rPr>
        <w:t>8</w:t>
      </w:r>
      <w:r>
        <w:rPr>
          <w:rFonts w:ascii="Times New Roman" w:hAnsi="Times New Roman" w:cs="Times New Roman"/>
          <w:b/>
          <w:sz w:val="24"/>
          <w:szCs w:val="22"/>
          <w:lang w:bidi="ar"/>
        </w:rPr>
        <w:t>月</w:t>
      </w:r>
      <w:r>
        <w:rPr>
          <w:rFonts w:hint="eastAsia" w:ascii="Times New Roman" w:hAnsi="Times New Roman" w:cs="Times New Roman"/>
          <w:b/>
          <w:sz w:val="24"/>
          <w:szCs w:val="22"/>
          <w:lang w:bidi="ar"/>
        </w:rPr>
        <w:t>20</w:t>
      </w:r>
      <w:r>
        <w:rPr>
          <w:rFonts w:ascii="Times New Roman" w:hAnsi="Times New Roman" w:cs="Times New Roman"/>
          <w:b/>
          <w:sz w:val="24"/>
          <w:szCs w:val="22"/>
          <w:lang w:bidi="ar"/>
        </w:rPr>
        <w:t>日</w:t>
      </w:r>
      <w:r>
        <w:rPr>
          <w:rFonts w:hint="eastAsia" w:ascii="Times New Roman" w:hAnsi="Times New Roman" w:cs="Times New Roman"/>
          <w:b/>
          <w:sz w:val="24"/>
          <w:szCs w:val="22"/>
          <w:lang w:bidi="ar"/>
        </w:rPr>
        <w:t>及8月21日</w:t>
      </w:r>
      <w:r>
        <w:rPr>
          <w:rFonts w:ascii="Times New Roman" w:hAnsi="Times New Roman" w:cs="Times New Roman"/>
          <w:b/>
          <w:sz w:val="24"/>
          <w:szCs w:val="22"/>
          <w:lang w:bidi="ar"/>
        </w:rPr>
        <w:t>参会名单</w:t>
      </w:r>
    </w:p>
    <w:tbl>
      <w:tblPr>
        <w:tblStyle w:val="7"/>
        <w:tblW w:w="945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4151"/>
        <w:gridCol w:w="4264"/>
      </w:tblGrid>
      <w:tr w14:paraId="2C5ED7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BE5F1"/>
            <w:vAlign w:val="center"/>
          </w:tcPr>
          <w:p w14:paraId="15CE1784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40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BE5F1"/>
            <w:vAlign w:val="center"/>
          </w:tcPr>
          <w:p w14:paraId="6B6EEF57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机构名称</w:t>
            </w:r>
          </w:p>
        </w:tc>
        <w:tc>
          <w:tcPr>
            <w:tcW w:w="43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BE5F1"/>
            <w:vAlign w:val="center"/>
          </w:tcPr>
          <w:p w14:paraId="34E2FC4F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参与人员姓名</w:t>
            </w:r>
          </w:p>
        </w:tc>
      </w:tr>
      <w:tr w14:paraId="5E5C78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F831C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2AB48B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国泰基金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0E908D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郑有为</w:t>
            </w:r>
          </w:p>
        </w:tc>
      </w:tr>
      <w:tr w14:paraId="4262C8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60B50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922882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泰康基金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6397C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薛小波；张泽伟；黄成扬；金宏伟</w:t>
            </w:r>
          </w:p>
        </w:tc>
      </w:tr>
      <w:tr w14:paraId="1919DA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72F5B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6FB3CF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华夏基金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8F2AB9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胡一立</w:t>
            </w:r>
          </w:p>
        </w:tc>
      </w:tr>
      <w:tr w14:paraId="4D20AC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6BAA4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65C7C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南方基金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5552F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王芝文</w:t>
            </w:r>
          </w:p>
        </w:tc>
      </w:tr>
      <w:tr w14:paraId="2904A9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E3DEC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A30016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太平基金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E45B9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宋小浪</w:t>
            </w:r>
          </w:p>
        </w:tc>
      </w:tr>
      <w:tr w14:paraId="41142B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98ADC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79C56B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兴业基金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83560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代鹏举</w:t>
            </w:r>
          </w:p>
        </w:tc>
      </w:tr>
      <w:tr w14:paraId="67DD70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389B1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F5BF9B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长盛基金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AA1B9A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郭堃；汤其勇</w:t>
            </w:r>
          </w:p>
        </w:tc>
      </w:tr>
      <w:tr w14:paraId="3887C3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A7A56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0C2402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中海基金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F8CF1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姚晨曦</w:t>
            </w:r>
          </w:p>
        </w:tc>
      </w:tr>
      <w:tr w14:paraId="433E18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3B505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5CF7F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睿远基金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FE55CC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朱璘</w:t>
            </w:r>
          </w:p>
        </w:tc>
      </w:tr>
      <w:tr w14:paraId="7481F6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DDDC1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31AED9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工银瑞幸基金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78FC7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周鑫</w:t>
            </w:r>
          </w:p>
        </w:tc>
      </w:tr>
      <w:tr w14:paraId="20617E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18DCA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A73DD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中信建投基金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673723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周户</w:t>
            </w:r>
          </w:p>
        </w:tc>
      </w:tr>
      <w:tr w14:paraId="0EED2B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E2ED1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0BE5E6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信达澳亚基金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CF5736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陆毅楷</w:t>
            </w:r>
          </w:p>
        </w:tc>
      </w:tr>
      <w:tr w14:paraId="688157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99A79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6F1C5F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浦银安盛基金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F0D563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刘妍雪</w:t>
            </w:r>
          </w:p>
        </w:tc>
      </w:tr>
      <w:tr w14:paraId="6F4F87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31D5D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4F08BE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国联安基金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E70D65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王栋</w:t>
            </w:r>
          </w:p>
        </w:tc>
      </w:tr>
      <w:tr w14:paraId="7A9509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3DB34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DDC68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国寿安保基金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254A1B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孟亦佳</w:t>
            </w:r>
          </w:p>
        </w:tc>
      </w:tr>
      <w:tr w14:paraId="33495D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7D165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F28F3F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北京京管泰富基金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03676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陈谦</w:t>
            </w:r>
          </w:p>
        </w:tc>
      </w:tr>
      <w:tr w14:paraId="3D12CE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D1A4F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0FFD7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平安养老保险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010698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金立</w:t>
            </w:r>
          </w:p>
        </w:tc>
      </w:tr>
      <w:tr w14:paraId="455B38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6055F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3D1DD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太平养老保险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C878E1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郭建奇</w:t>
            </w:r>
          </w:p>
        </w:tc>
      </w:tr>
      <w:tr w14:paraId="472617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E7A2B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2BA7D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中国平安人寿保险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41D0D8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刘志华</w:t>
            </w:r>
          </w:p>
        </w:tc>
      </w:tr>
      <w:tr w14:paraId="5F41E9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72EED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4F218A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中邮人寿保险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CA61DE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孙海波</w:t>
            </w:r>
          </w:p>
        </w:tc>
      </w:tr>
      <w:tr w14:paraId="00637F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DD767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F92533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闻天私募证券投资基金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1916F5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梁悦芹；黄景荣</w:t>
            </w:r>
          </w:p>
        </w:tc>
      </w:tr>
      <w:tr w14:paraId="1804DE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DC507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10D28F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上海德晟百川私募基金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E77009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唐琪</w:t>
            </w:r>
          </w:p>
        </w:tc>
      </w:tr>
      <w:tr w14:paraId="36D9A1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4CB32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520E1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上海睿胜私募基金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DAE19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韩立</w:t>
            </w:r>
          </w:p>
        </w:tc>
      </w:tr>
      <w:tr w14:paraId="797F3C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4508A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572333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上海水璞私募基金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1E3F1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王华</w:t>
            </w:r>
          </w:p>
        </w:tc>
      </w:tr>
      <w:tr w14:paraId="7DCDD0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BEE34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34244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深圳宽源私募证券基金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7B80D4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庄椀筌</w:t>
            </w:r>
          </w:p>
        </w:tc>
      </w:tr>
      <w:tr w14:paraId="77C390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154E8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4461E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湖南源乘私募基金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B5497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高飚</w:t>
            </w:r>
          </w:p>
        </w:tc>
      </w:tr>
      <w:tr w14:paraId="713709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69B6E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EA77BD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冯源（宁波）私募基金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72D80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王心甜</w:t>
            </w:r>
          </w:p>
        </w:tc>
      </w:tr>
      <w:tr w14:paraId="346F87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EF4BE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FC2E13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广东精一私募基金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3154EE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曹伟</w:t>
            </w:r>
          </w:p>
        </w:tc>
      </w:tr>
      <w:tr w14:paraId="0BA6EA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4696D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F4A09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安联保险资管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1EA53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吴彬</w:t>
            </w:r>
          </w:p>
        </w:tc>
      </w:tr>
      <w:tr w14:paraId="14B227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B93BB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53E54E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诚朴（深圳）资管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7EB4FF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乔磊</w:t>
            </w:r>
          </w:p>
        </w:tc>
      </w:tr>
      <w:tr w14:paraId="40EFBB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1A34D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23A129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高盛国际资管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1425C0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吕栋</w:t>
            </w:r>
          </w:p>
        </w:tc>
      </w:tr>
      <w:tr w14:paraId="384B25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E5A6E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0009A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上海乘是资管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E321E6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李泰</w:t>
            </w:r>
          </w:p>
        </w:tc>
      </w:tr>
      <w:tr w14:paraId="16AE12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0534B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FD0D8F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上海东方证券资管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C6F0EC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秦子豪</w:t>
            </w:r>
          </w:p>
        </w:tc>
      </w:tr>
      <w:tr w14:paraId="56B5D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254C8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0A8F2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上海磐厚投资管理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73D213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孟庆锋</w:t>
            </w:r>
          </w:p>
        </w:tc>
      </w:tr>
      <w:tr w14:paraId="6BE976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BE058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168BE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上海益昶资管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09CFFC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李艳</w:t>
            </w:r>
          </w:p>
        </w:tc>
      </w:tr>
      <w:tr w14:paraId="6D1F96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5B3E4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1066F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上汽颀臻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(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上海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资管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D117DD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钟功焕</w:t>
            </w:r>
          </w:p>
        </w:tc>
      </w:tr>
      <w:tr w14:paraId="225B37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4D5BF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83493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施罗德投资管理（香港）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C11027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王晓林</w:t>
            </w:r>
          </w:p>
        </w:tc>
      </w:tr>
      <w:tr w14:paraId="0FC0B5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1D48D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1EB90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西安瀑布资管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1782E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杨森；孙左军</w:t>
            </w:r>
          </w:p>
        </w:tc>
      </w:tr>
      <w:tr w14:paraId="1AD771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6FB4E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E483A6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浙江龙航资管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37FA8D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颜孝坤</w:t>
            </w:r>
          </w:p>
        </w:tc>
      </w:tr>
      <w:tr w14:paraId="5C3D10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D7C60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D35D67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中意资管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8E90F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沈悦明</w:t>
            </w:r>
          </w:p>
        </w:tc>
      </w:tr>
      <w:tr w14:paraId="2CCE71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EAC45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D53C72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北京沣沛投资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A52A6D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孙冠球</w:t>
            </w:r>
          </w:p>
        </w:tc>
      </w:tr>
      <w:tr w14:paraId="1DBF06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98D60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F3D94C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广州市航长投资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760AE9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麦浩明</w:t>
            </w:r>
          </w:p>
        </w:tc>
      </w:tr>
      <w:tr w14:paraId="06C5D0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565FD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F8C58C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杭州钱江新城金融投资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47CFCC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周炜</w:t>
            </w:r>
          </w:p>
        </w:tc>
      </w:tr>
      <w:tr w14:paraId="146226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CAC5E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72945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禾永投资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AD03FF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马正南</w:t>
            </w:r>
          </w:p>
        </w:tc>
      </w:tr>
      <w:tr w14:paraId="58CCF9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777F5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971634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磊亚投资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9D3B3C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Simon Sun</w:t>
            </w:r>
          </w:p>
        </w:tc>
      </w:tr>
      <w:tr w14:paraId="134658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B4B8E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2F9B0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睿胜投资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383766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韩立</w:t>
            </w:r>
          </w:p>
        </w:tc>
      </w:tr>
      <w:tr w14:paraId="366812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9CEF8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DB7B34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上海喜世润投资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2DE146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杨渝</w:t>
            </w:r>
          </w:p>
        </w:tc>
      </w:tr>
      <w:tr w14:paraId="6EE0DB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A38AD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C6A1F6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深圳市红石榴投资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EE43CD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何英；李岩迟</w:t>
            </w:r>
          </w:p>
        </w:tc>
      </w:tr>
      <w:tr w14:paraId="6C708C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D453C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06953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深圳市亿纬控股投资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4E128E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陈钰涛</w:t>
            </w:r>
          </w:p>
        </w:tc>
      </w:tr>
      <w:tr w14:paraId="37D112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E8753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38023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深圳市中兴威投资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DFEF6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卢晓冬</w:t>
            </w:r>
          </w:p>
        </w:tc>
      </w:tr>
      <w:tr w14:paraId="2902CF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90479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FF6C62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象舆行投资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70FA20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徐晓浩</w:t>
            </w:r>
          </w:p>
        </w:tc>
      </w:tr>
      <w:tr w14:paraId="1044BF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EE71D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F881D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玄卜投资（上海）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10FE41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夏一；韦琦</w:t>
            </w:r>
          </w:p>
        </w:tc>
      </w:tr>
      <w:tr w14:paraId="7D7AFE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83BF7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0BF02B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浙江壁虎投资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F2D25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张小东；贾建丽</w:t>
            </w:r>
          </w:p>
        </w:tc>
      </w:tr>
      <w:tr w14:paraId="2AC1AA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42FA4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8A74C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珠海横琴粤信投资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46B8AD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陈金红</w:t>
            </w:r>
          </w:p>
        </w:tc>
      </w:tr>
      <w:tr w14:paraId="785585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8B8F3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2DD1FE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北京禹田资本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6FB75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王雨天</w:t>
            </w:r>
          </w:p>
        </w:tc>
      </w:tr>
      <w:tr w14:paraId="160ECB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81B10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8ABD9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碧云资本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83EBD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贾凡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;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陈喆</w:t>
            </w:r>
          </w:p>
        </w:tc>
      </w:tr>
      <w:tr w14:paraId="608893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A8229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DEC898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大成资本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741C6E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郭朝峰</w:t>
            </w:r>
          </w:p>
        </w:tc>
      </w:tr>
      <w:tr w14:paraId="46531D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0B2E0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2A5E7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广银理财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FD6284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朱际冬</w:t>
            </w:r>
          </w:p>
        </w:tc>
      </w:tr>
      <w:tr w14:paraId="60A03A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7521C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156F7D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杭银理财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534CCB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刘艾珠</w:t>
            </w:r>
          </w:p>
        </w:tc>
      </w:tr>
      <w:tr w14:paraId="0A7130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668F0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AAE8D2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国寿安保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9820B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孟亦佳</w:t>
            </w:r>
          </w:p>
        </w:tc>
      </w:tr>
      <w:tr w14:paraId="124103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56FB3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0C9452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路博迈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76AF1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张子豪</w:t>
            </w:r>
          </w:p>
        </w:tc>
      </w:tr>
      <w:tr w14:paraId="21133C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811FA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1E70F0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深圳宏鼎财富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440FB1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李小斌</w:t>
            </w:r>
          </w:p>
        </w:tc>
      </w:tr>
      <w:tr w14:paraId="0D0C71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FA180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C42115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向三创股份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175B7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浦玉池</w:t>
            </w:r>
          </w:p>
        </w:tc>
      </w:tr>
      <w:tr w14:paraId="67BE24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DF57D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B967E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Golden Nest Capital Management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鑫巢资本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C6F972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王泷皓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 Longhao WANG</w:t>
            </w:r>
          </w:p>
        </w:tc>
      </w:tr>
      <w:tr w14:paraId="0C0488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5143A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9A7184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东方证券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B24A22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翟淑星</w:t>
            </w:r>
          </w:p>
        </w:tc>
      </w:tr>
      <w:tr w14:paraId="20C09D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32C1D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AFEBB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光大证券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005A6F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陈峰；肖意生</w:t>
            </w:r>
          </w:p>
        </w:tc>
      </w:tr>
      <w:tr w14:paraId="71C61E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EECA7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274A15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国开证券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A911B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王梓冰</w:t>
            </w:r>
          </w:p>
        </w:tc>
      </w:tr>
      <w:tr w14:paraId="75AEF5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DA76C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AEAC39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国泰君安证券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BC51E3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黄行辉</w:t>
            </w:r>
          </w:p>
        </w:tc>
      </w:tr>
      <w:tr w14:paraId="5CF307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531D8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08046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首创证券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271E5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董海军</w:t>
            </w:r>
          </w:p>
        </w:tc>
      </w:tr>
      <w:tr w14:paraId="6D1054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F68DD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DC2075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太平洋证券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7C893D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武香婷</w:t>
            </w:r>
          </w:p>
        </w:tc>
      </w:tr>
      <w:tr w14:paraId="0D01D7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2442D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09D14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长江证券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F84DE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童松</w:t>
            </w:r>
          </w:p>
        </w:tc>
      </w:tr>
      <w:tr w14:paraId="432CCE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B7210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429E0E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中银国际证券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E7F481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陈冠雄</w:t>
            </w:r>
          </w:p>
        </w:tc>
      </w:tr>
      <w:tr w14:paraId="3CFAB0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E9686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015CBA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天风证券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BEB32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高静怡</w:t>
            </w:r>
          </w:p>
        </w:tc>
      </w:tr>
      <w:tr w14:paraId="47DDB9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7E56A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0718BE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中信证券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75EDF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陈旺；孙臣兴</w:t>
            </w:r>
          </w:p>
        </w:tc>
      </w:tr>
      <w:tr w14:paraId="3AE368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57863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F2AA8C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申万宏源证券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368AB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周超</w:t>
            </w:r>
          </w:p>
        </w:tc>
      </w:tr>
    </w:tbl>
    <w:p w14:paraId="7F3C8730"/>
    <w:sectPr>
      <w:pgSz w:w="11906" w:h="16838"/>
      <w:pgMar w:top="1135" w:right="1135" w:bottom="851" w:left="1135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M3ODUzMWNiZTkwMWIxNGVhZWZiMWI2NDI3ZTRlZjkifQ=="/>
  </w:docVars>
  <w:rsids>
    <w:rsidRoot w:val="09ED5870"/>
    <w:rsid w:val="0000515D"/>
    <w:rsid w:val="001521CD"/>
    <w:rsid w:val="0016293D"/>
    <w:rsid w:val="001C4830"/>
    <w:rsid w:val="001D76C4"/>
    <w:rsid w:val="0023619C"/>
    <w:rsid w:val="00237321"/>
    <w:rsid w:val="00276EFF"/>
    <w:rsid w:val="002870D4"/>
    <w:rsid w:val="002C27AD"/>
    <w:rsid w:val="002C79EC"/>
    <w:rsid w:val="00303410"/>
    <w:rsid w:val="003523A7"/>
    <w:rsid w:val="003559FE"/>
    <w:rsid w:val="003D0FEC"/>
    <w:rsid w:val="003E6839"/>
    <w:rsid w:val="0042313A"/>
    <w:rsid w:val="004359D4"/>
    <w:rsid w:val="00450E4E"/>
    <w:rsid w:val="00474F3C"/>
    <w:rsid w:val="004A0AB6"/>
    <w:rsid w:val="004A0BFB"/>
    <w:rsid w:val="004A7620"/>
    <w:rsid w:val="004D43CB"/>
    <w:rsid w:val="00542842"/>
    <w:rsid w:val="00561F8B"/>
    <w:rsid w:val="0060627F"/>
    <w:rsid w:val="00615A3A"/>
    <w:rsid w:val="00620A46"/>
    <w:rsid w:val="006C294A"/>
    <w:rsid w:val="006D3370"/>
    <w:rsid w:val="006E4FF9"/>
    <w:rsid w:val="007148CA"/>
    <w:rsid w:val="00746C9F"/>
    <w:rsid w:val="00815C71"/>
    <w:rsid w:val="00873154"/>
    <w:rsid w:val="008D1B2D"/>
    <w:rsid w:val="008E22D5"/>
    <w:rsid w:val="008E36A7"/>
    <w:rsid w:val="008E4F51"/>
    <w:rsid w:val="0091145E"/>
    <w:rsid w:val="0093731C"/>
    <w:rsid w:val="009E75B5"/>
    <w:rsid w:val="00A134AB"/>
    <w:rsid w:val="00A5717D"/>
    <w:rsid w:val="00A84A3B"/>
    <w:rsid w:val="00AA19BA"/>
    <w:rsid w:val="00AA4350"/>
    <w:rsid w:val="00AA68F1"/>
    <w:rsid w:val="00AC6E10"/>
    <w:rsid w:val="00B13BFE"/>
    <w:rsid w:val="00B31191"/>
    <w:rsid w:val="00B606CE"/>
    <w:rsid w:val="00B85029"/>
    <w:rsid w:val="00C24C9F"/>
    <w:rsid w:val="00CE1C6F"/>
    <w:rsid w:val="00CE7835"/>
    <w:rsid w:val="00D12CC8"/>
    <w:rsid w:val="00D23546"/>
    <w:rsid w:val="00D348A8"/>
    <w:rsid w:val="00D532C9"/>
    <w:rsid w:val="00D617AF"/>
    <w:rsid w:val="00D707EA"/>
    <w:rsid w:val="00D92C52"/>
    <w:rsid w:val="00DF2C40"/>
    <w:rsid w:val="00E32B36"/>
    <w:rsid w:val="00E503E9"/>
    <w:rsid w:val="00E63C4F"/>
    <w:rsid w:val="00E83E8E"/>
    <w:rsid w:val="00EB1320"/>
    <w:rsid w:val="00ED4DFD"/>
    <w:rsid w:val="00F10F74"/>
    <w:rsid w:val="00F62C66"/>
    <w:rsid w:val="00FA5753"/>
    <w:rsid w:val="00FC49A0"/>
    <w:rsid w:val="01082668"/>
    <w:rsid w:val="010D7DD7"/>
    <w:rsid w:val="012F41F1"/>
    <w:rsid w:val="01975CC6"/>
    <w:rsid w:val="01D83502"/>
    <w:rsid w:val="02012CA2"/>
    <w:rsid w:val="024B505A"/>
    <w:rsid w:val="02510197"/>
    <w:rsid w:val="0296107E"/>
    <w:rsid w:val="029A6F7D"/>
    <w:rsid w:val="034161C8"/>
    <w:rsid w:val="03825496"/>
    <w:rsid w:val="039C3694"/>
    <w:rsid w:val="03F31506"/>
    <w:rsid w:val="04636074"/>
    <w:rsid w:val="04D81A19"/>
    <w:rsid w:val="053022E6"/>
    <w:rsid w:val="05314A48"/>
    <w:rsid w:val="05F371F7"/>
    <w:rsid w:val="062956B3"/>
    <w:rsid w:val="07991C98"/>
    <w:rsid w:val="08323B19"/>
    <w:rsid w:val="08BB5C63"/>
    <w:rsid w:val="094D1160"/>
    <w:rsid w:val="09D426D0"/>
    <w:rsid w:val="09ED5870"/>
    <w:rsid w:val="0AA10DD3"/>
    <w:rsid w:val="0BDB744F"/>
    <w:rsid w:val="0C9F69A2"/>
    <w:rsid w:val="0D972EDF"/>
    <w:rsid w:val="0E245572"/>
    <w:rsid w:val="0F344D93"/>
    <w:rsid w:val="0F6807A4"/>
    <w:rsid w:val="0F692FC4"/>
    <w:rsid w:val="10376C29"/>
    <w:rsid w:val="10D95CB2"/>
    <w:rsid w:val="11C81806"/>
    <w:rsid w:val="11EB4770"/>
    <w:rsid w:val="13256902"/>
    <w:rsid w:val="134D0507"/>
    <w:rsid w:val="13E25769"/>
    <w:rsid w:val="144B713C"/>
    <w:rsid w:val="155C2C83"/>
    <w:rsid w:val="16493207"/>
    <w:rsid w:val="170D42EA"/>
    <w:rsid w:val="17FF2717"/>
    <w:rsid w:val="188A51D8"/>
    <w:rsid w:val="18B0021C"/>
    <w:rsid w:val="190A1374"/>
    <w:rsid w:val="193F7174"/>
    <w:rsid w:val="19DE010A"/>
    <w:rsid w:val="1C9117EA"/>
    <w:rsid w:val="1CCA1BB8"/>
    <w:rsid w:val="1D2B0CBD"/>
    <w:rsid w:val="1E3C591E"/>
    <w:rsid w:val="1EBB0A1A"/>
    <w:rsid w:val="1ED657E9"/>
    <w:rsid w:val="1F0625DD"/>
    <w:rsid w:val="1FCF2ABC"/>
    <w:rsid w:val="1FF22B62"/>
    <w:rsid w:val="204838A0"/>
    <w:rsid w:val="206F7D0E"/>
    <w:rsid w:val="208A6C03"/>
    <w:rsid w:val="21A17A85"/>
    <w:rsid w:val="22032E04"/>
    <w:rsid w:val="24A73237"/>
    <w:rsid w:val="24D34D10"/>
    <w:rsid w:val="24D941F5"/>
    <w:rsid w:val="250F7D12"/>
    <w:rsid w:val="25B85CB3"/>
    <w:rsid w:val="260C3E00"/>
    <w:rsid w:val="26924756"/>
    <w:rsid w:val="26AE7782"/>
    <w:rsid w:val="26C30DB4"/>
    <w:rsid w:val="285514BC"/>
    <w:rsid w:val="29064F88"/>
    <w:rsid w:val="299D3B3E"/>
    <w:rsid w:val="29F95B61"/>
    <w:rsid w:val="29FD45DD"/>
    <w:rsid w:val="2B8F5708"/>
    <w:rsid w:val="2BDB4ABA"/>
    <w:rsid w:val="2C8E0BFD"/>
    <w:rsid w:val="2D2B320F"/>
    <w:rsid w:val="2E3A497C"/>
    <w:rsid w:val="2ECD6C74"/>
    <w:rsid w:val="2FAC781C"/>
    <w:rsid w:val="2FBC42F6"/>
    <w:rsid w:val="2FCF07C9"/>
    <w:rsid w:val="30191914"/>
    <w:rsid w:val="30375A1D"/>
    <w:rsid w:val="30444C19"/>
    <w:rsid w:val="31EA5447"/>
    <w:rsid w:val="31F0254C"/>
    <w:rsid w:val="329F26D5"/>
    <w:rsid w:val="32AF043E"/>
    <w:rsid w:val="32B55A55"/>
    <w:rsid w:val="32E26A66"/>
    <w:rsid w:val="3325691E"/>
    <w:rsid w:val="33D939C5"/>
    <w:rsid w:val="33DB598F"/>
    <w:rsid w:val="3577566A"/>
    <w:rsid w:val="35B91294"/>
    <w:rsid w:val="35BB5A93"/>
    <w:rsid w:val="36276F9C"/>
    <w:rsid w:val="381402C8"/>
    <w:rsid w:val="39447B32"/>
    <w:rsid w:val="395B4E7C"/>
    <w:rsid w:val="39B32F0A"/>
    <w:rsid w:val="3A4122C4"/>
    <w:rsid w:val="3A4523EC"/>
    <w:rsid w:val="3A8D5509"/>
    <w:rsid w:val="3B8161B9"/>
    <w:rsid w:val="3BE21884"/>
    <w:rsid w:val="3C097A00"/>
    <w:rsid w:val="3C241E9D"/>
    <w:rsid w:val="3C4340D1"/>
    <w:rsid w:val="3CED6733"/>
    <w:rsid w:val="3D1553DB"/>
    <w:rsid w:val="3D584C3D"/>
    <w:rsid w:val="3D9A2417"/>
    <w:rsid w:val="3E481E73"/>
    <w:rsid w:val="3EBA2649"/>
    <w:rsid w:val="3FDD6172"/>
    <w:rsid w:val="3FED4F6D"/>
    <w:rsid w:val="40F65123"/>
    <w:rsid w:val="41B62D25"/>
    <w:rsid w:val="4348021F"/>
    <w:rsid w:val="438147D1"/>
    <w:rsid w:val="442D1A71"/>
    <w:rsid w:val="447F5EC2"/>
    <w:rsid w:val="45CD0A54"/>
    <w:rsid w:val="46C866F6"/>
    <w:rsid w:val="476B4E24"/>
    <w:rsid w:val="47871694"/>
    <w:rsid w:val="47D429C9"/>
    <w:rsid w:val="47E66258"/>
    <w:rsid w:val="47FA0BDD"/>
    <w:rsid w:val="49867CF3"/>
    <w:rsid w:val="499F0DB5"/>
    <w:rsid w:val="49B54134"/>
    <w:rsid w:val="4A5F3BCC"/>
    <w:rsid w:val="4BDC6081"/>
    <w:rsid w:val="4C69403F"/>
    <w:rsid w:val="4CC21042"/>
    <w:rsid w:val="4D1D0A5F"/>
    <w:rsid w:val="4E010709"/>
    <w:rsid w:val="4E3917D8"/>
    <w:rsid w:val="509947B0"/>
    <w:rsid w:val="50AF5D81"/>
    <w:rsid w:val="50FD4E06"/>
    <w:rsid w:val="511B6F73"/>
    <w:rsid w:val="51B31BC1"/>
    <w:rsid w:val="52162767"/>
    <w:rsid w:val="52611934"/>
    <w:rsid w:val="52B417C7"/>
    <w:rsid w:val="52CF2938"/>
    <w:rsid w:val="531E7A45"/>
    <w:rsid w:val="539B439B"/>
    <w:rsid w:val="552C5BF2"/>
    <w:rsid w:val="55387588"/>
    <w:rsid w:val="55BB2AD2"/>
    <w:rsid w:val="56E524FD"/>
    <w:rsid w:val="573C35C9"/>
    <w:rsid w:val="575013A1"/>
    <w:rsid w:val="5875340D"/>
    <w:rsid w:val="58ED5175"/>
    <w:rsid w:val="59D95C1D"/>
    <w:rsid w:val="5A6C6A91"/>
    <w:rsid w:val="5A787F10"/>
    <w:rsid w:val="5B6641ED"/>
    <w:rsid w:val="5C013209"/>
    <w:rsid w:val="5C166CB5"/>
    <w:rsid w:val="5C983B6D"/>
    <w:rsid w:val="5D026789"/>
    <w:rsid w:val="5D543665"/>
    <w:rsid w:val="5E6617A9"/>
    <w:rsid w:val="5F7A2286"/>
    <w:rsid w:val="5F917744"/>
    <w:rsid w:val="602120CC"/>
    <w:rsid w:val="602364FC"/>
    <w:rsid w:val="61461FA8"/>
    <w:rsid w:val="61D13B33"/>
    <w:rsid w:val="624125B1"/>
    <w:rsid w:val="624B51DE"/>
    <w:rsid w:val="625F0BCD"/>
    <w:rsid w:val="62A06426"/>
    <w:rsid w:val="62D41677"/>
    <w:rsid w:val="64836EB1"/>
    <w:rsid w:val="649C0675"/>
    <w:rsid w:val="64A07A63"/>
    <w:rsid w:val="64FD020B"/>
    <w:rsid w:val="658824B6"/>
    <w:rsid w:val="65FE49D8"/>
    <w:rsid w:val="660B3D1D"/>
    <w:rsid w:val="668E00B5"/>
    <w:rsid w:val="66A240CC"/>
    <w:rsid w:val="674F5770"/>
    <w:rsid w:val="68A51AEC"/>
    <w:rsid w:val="696C260A"/>
    <w:rsid w:val="698B4480"/>
    <w:rsid w:val="699C3992"/>
    <w:rsid w:val="6A5512F0"/>
    <w:rsid w:val="6A8F2708"/>
    <w:rsid w:val="6AD541DF"/>
    <w:rsid w:val="6B60619E"/>
    <w:rsid w:val="6BFB1A23"/>
    <w:rsid w:val="6C150EE6"/>
    <w:rsid w:val="6C5F20A2"/>
    <w:rsid w:val="6CF7043C"/>
    <w:rsid w:val="6D183A32"/>
    <w:rsid w:val="6D4D62AE"/>
    <w:rsid w:val="6D947F8B"/>
    <w:rsid w:val="6FDE58E3"/>
    <w:rsid w:val="70AB3BE8"/>
    <w:rsid w:val="70C66AA3"/>
    <w:rsid w:val="70ED2282"/>
    <w:rsid w:val="71016B88"/>
    <w:rsid w:val="71AF05F5"/>
    <w:rsid w:val="72874010"/>
    <w:rsid w:val="72AC0553"/>
    <w:rsid w:val="73505624"/>
    <w:rsid w:val="73B7063C"/>
    <w:rsid w:val="7411165B"/>
    <w:rsid w:val="7428537F"/>
    <w:rsid w:val="743B2FB6"/>
    <w:rsid w:val="749B50F4"/>
    <w:rsid w:val="750A09BD"/>
    <w:rsid w:val="751A15A2"/>
    <w:rsid w:val="75232716"/>
    <w:rsid w:val="753E1665"/>
    <w:rsid w:val="75F60CA4"/>
    <w:rsid w:val="76452218"/>
    <w:rsid w:val="78394CB2"/>
    <w:rsid w:val="7846246B"/>
    <w:rsid w:val="79490272"/>
    <w:rsid w:val="79654980"/>
    <w:rsid w:val="7A124B07"/>
    <w:rsid w:val="7A8E3997"/>
    <w:rsid w:val="7ADF6568"/>
    <w:rsid w:val="7B260758"/>
    <w:rsid w:val="7B4A02D1"/>
    <w:rsid w:val="7B9E6925"/>
    <w:rsid w:val="7BAF2C7A"/>
    <w:rsid w:val="7C713B8D"/>
    <w:rsid w:val="7DA1329F"/>
    <w:rsid w:val="7DDA3B8E"/>
    <w:rsid w:val="7E3F39F1"/>
    <w:rsid w:val="7EFB200E"/>
    <w:rsid w:val="7EFC7B34"/>
    <w:rsid w:val="7F083346"/>
    <w:rsid w:val="7FEE3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autoRedefine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autoRedefine/>
    <w:qFormat/>
    <w:uiPriority w:val="0"/>
    <w:pPr>
      <w:jc w:val="left"/>
    </w:pPr>
  </w:style>
  <w:style w:type="paragraph" w:styleId="4">
    <w:name w:val="footer"/>
    <w:basedOn w:val="1"/>
    <w:link w:val="12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autoRedefine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autoRedefine/>
    <w:qFormat/>
    <w:uiPriority w:val="0"/>
    <w:rPr>
      <w:b/>
    </w:rPr>
  </w:style>
  <w:style w:type="character" w:styleId="10">
    <w:name w:val="Emphasis"/>
    <w:basedOn w:val="8"/>
    <w:autoRedefine/>
    <w:qFormat/>
    <w:uiPriority w:val="0"/>
    <w:rPr>
      <w:i/>
    </w:rPr>
  </w:style>
  <w:style w:type="character" w:customStyle="1" w:styleId="11">
    <w:name w:val="页眉 字符"/>
    <w:basedOn w:val="8"/>
    <w:link w:val="5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字符"/>
    <w:basedOn w:val="8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font41"/>
    <w:basedOn w:val="8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14">
    <w:name w:val="font3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5">
    <w:name w:val="font21"/>
    <w:basedOn w:val="8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7</Pages>
  <Words>3936</Words>
  <Characters>4495</Characters>
  <Lines>41</Lines>
  <Paragraphs>11</Paragraphs>
  <TotalTime>8</TotalTime>
  <ScaleCrop>false</ScaleCrop>
  <LinksUpToDate>false</LinksUpToDate>
  <CharactersWithSpaces>4638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2025-08-21T10:32:00Z</dcterms:created>
  <dc:creator>张尊睿</dc:creator>
  <cp:lastModifiedBy>张尊睿</cp:lastModifiedBy>
  <dcterms:modified xsi:type="dcterms:W3CDTF">2025-08-21T10:48:58Z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A5CF3FC8CA284D4ABF3A70396BE2D877_13</vt:lpwstr>
  </property>
  <property fmtid="{D5CDD505-2E9C-101B-9397-08002B2CF9AE}" pid="4" name="KSOTemplateDocerSaveRecord">
    <vt:lpwstr>eyJoZGlkIjoiOTZhN2FhNjJiOGQwOGUyOWUxYjBiMDhkMmY4NjgyMzMiLCJ1c2VySWQiOiIxMDczODMxODQxIn0=</vt:lpwstr>
  </property>
</Properties>
</file>