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1247A" w14:textId="77777777" w:rsidR="00480E88" w:rsidRDefault="00296D90">
      <w:pPr>
        <w:pStyle w:val="1"/>
        <w:rPr>
          <w:rFonts w:ascii="宋体" w:eastAsia="宋体" w:hAnsi="宋体" w:cs="宋体"/>
          <w:sz w:val="20"/>
          <w:szCs w:val="20"/>
          <w:lang w:val="en-US"/>
        </w:rPr>
      </w:pPr>
      <w:r>
        <w:rPr>
          <w:rFonts w:ascii="宋体" w:eastAsia="宋体" w:hAnsi="宋体" w:cs="宋体" w:hint="eastAsia"/>
          <w:sz w:val="20"/>
          <w:szCs w:val="20"/>
          <w:lang w:val="en-US"/>
        </w:rPr>
        <w:t xml:space="preserve">证券代码：603075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          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证券简称：热威股份</w:t>
      </w:r>
    </w:p>
    <w:p w14:paraId="714A6157" w14:textId="77777777" w:rsidR="00480E88" w:rsidRDefault="00480E88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8F4FA6F" w14:textId="77777777" w:rsidR="00480E88" w:rsidRPr="00FE42A3" w:rsidRDefault="00296D90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  <w:r w:rsidRPr="00FE42A3">
        <w:rPr>
          <w:rFonts w:ascii="宋体" w:eastAsia="宋体" w:hAnsi="宋体" w:cs="宋体" w:hint="eastAsia"/>
          <w:b/>
          <w:bCs/>
          <w:sz w:val="36"/>
          <w:szCs w:val="44"/>
        </w:rPr>
        <w:t>杭州热威电热科技股份有限公司</w:t>
      </w:r>
    </w:p>
    <w:p w14:paraId="30801F66" w14:textId="77777777" w:rsidR="00480E88" w:rsidRPr="00FE42A3" w:rsidRDefault="00296D90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44"/>
        </w:rPr>
      </w:pPr>
      <w:r w:rsidRPr="00FE42A3">
        <w:rPr>
          <w:rFonts w:ascii="宋体" w:eastAsia="宋体" w:hAnsi="宋体" w:cs="宋体" w:hint="eastAsia"/>
          <w:b/>
          <w:bCs/>
          <w:sz w:val="36"/>
          <w:szCs w:val="44"/>
        </w:rPr>
        <w:t>投资者关系活动记录表</w:t>
      </w:r>
    </w:p>
    <w:p w14:paraId="4195EFCE" w14:textId="53F611FA" w:rsidR="00480E88" w:rsidRDefault="00296D90">
      <w:pPr>
        <w:spacing w:before="51" w:after="32"/>
        <w:ind w:right="619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编号：</w:t>
      </w:r>
      <w:r>
        <w:rPr>
          <w:rFonts w:ascii="宋体" w:eastAsia="宋体" w:hAnsi="宋体" w:cs="宋体" w:hint="eastAsia"/>
          <w:sz w:val="20"/>
          <w:szCs w:val="20"/>
          <w:lang w:val="en-US"/>
        </w:rPr>
        <w:t>202</w:t>
      </w:r>
      <w:r w:rsidR="00F5544B">
        <w:rPr>
          <w:rFonts w:ascii="宋体" w:eastAsia="宋体" w:hAnsi="宋体" w:cs="宋体"/>
          <w:sz w:val="20"/>
          <w:szCs w:val="20"/>
          <w:lang w:val="en-US"/>
        </w:rPr>
        <w:t>5</w:t>
      </w:r>
      <w:r>
        <w:rPr>
          <w:rFonts w:ascii="宋体" w:eastAsia="宋体" w:hAnsi="宋体" w:cs="宋体" w:hint="eastAsia"/>
          <w:sz w:val="20"/>
          <w:szCs w:val="20"/>
        </w:rPr>
        <w:t>-</w:t>
      </w:r>
      <w:r w:rsidR="003F5B58">
        <w:rPr>
          <w:rFonts w:ascii="宋体" w:eastAsia="宋体" w:hAnsi="宋体" w:cs="宋体"/>
          <w:sz w:val="20"/>
          <w:szCs w:val="20"/>
        </w:rPr>
        <w:t>00</w:t>
      </w:r>
      <w:r w:rsidR="003923E8">
        <w:rPr>
          <w:rFonts w:ascii="宋体" w:eastAsia="宋体" w:hAnsi="宋体" w:cs="宋体"/>
          <w:sz w:val="20"/>
          <w:szCs w:val="20"/>
        </w:rPr>
        <w:t>8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062"/>
      </w:tblGrid>
      <w:tr w:rsidR="00480E88" w14:paraId="447C1FAE" w14:textId="77777777" w:rsidTr="008041D5">
        <w:trPr>
          <w:trHeight w:val="2801"/>
          <w:jc w:val="center"/>
        </w:trPr>
        <w:tc>
          <w:tcPr>
            <w:tcW w:w="2580" w:type="dxa"/>
            <w:vAlign w:val="center"/>
          </w:tcPr>
          <w:p w14:paraId="42E02A50" w14:textId="77777777" w:rsidR="00480E88" w:rsidRDefault="00480E88" w:rsidP="006128C0">
            <w:pPr>
              <w:pStyle w:val="TableParagraph"/>
              <w:spacing w:before="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E77EFAB" w14:textId="77777777" w:rsidR="00480E88" w:rsidRDefault="00296D90" w:rsidP="006128C0">
            <w:pPr>
              <w:pStyle w:val="TableParagraph"/>
              <w:spacing w:before="1"/>
              <w:ind w:left="107"/>
              <w:jc w:val="bot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6062" w:type="dxa"/>
          </w:tcPr>
          <w:p w14:paraId="770B77D2" w14:textId="77777777" w:rsidR="00480E88" w:rsidRDefault="00480E88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195B599" w14:textId="1D64F6F8" w:rsidR="00480E88" w:rsidRDefault="00102784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3A1A">
                  <w:rPr>
                    <w:rFonts w:ascii="宋体" w:eastAsia="宋体" w:hAnsi="宋体" w:cs="宋体" w:hint="eastAsia"/>
                    <w:sz w:val="20"/>
                    <w:szCs w:val="20"/>
                  </w:rPr>
                  <w:sym w:font="Wingdings 2" w:char="F052"/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对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象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调研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分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析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师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议</w:t>
            </w:r>
          </w:p>
          <w:p w14:paraId="58E6518D" w14:textId="77777777" w:rsidR="00480E88" w:rsidRDefault="00480E88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7F6876C" w14:textId="055F23A5" w:rsidR="00480E88" w:rsidRDefault="00102784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媒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体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采访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3A1A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业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绩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说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明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</w:p>
          <w:p w14:paraId="6555D19E" w14:textId="77777777" w:rsidR="00480E88" w:rsidRDefault="00480E88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1AAC4DA" w14:textId="11BD57CD" w:rsidR="00480E88" w:rsidRDefault="00102784">
            <w:pPr>
              <w:pStyle w:val="TableParagraph"/>
              <w:tabs>
                <w:tab w:val="left" w:pos="2418"/>
              </w:tabs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新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闻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发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布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会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路</w:t>
            </w:r>
            <w:r w:rsidR="00296D90"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演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活动</w:t>
            </w:r>
          </w:p>
          <w:p w14:paraId="01153B02" w14:textId="77777777" w:rsidR="00480E88" w:rsidRDefault="00480E88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1CDE689C" w14:textId="64DA2306" w:rsidR="00480E88" w:rsidRDefault="00102784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-133336691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23E8">
                  <w:rPr>
                    <w:rFonts w:ascii="宋体" w:eastAsia="宋体" w:hAnsi="宋体" w:cs="宋体" w:hint="eastAsia"/>
                    <w:sz w:val="20"/>
                    <w:szCs w:val="20"/>
                  </w:rPr>
                  <w:sym w:font="Wingdings 2" w:char="F052"/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现场参观</w:t>
            </w:r>
          </w:p>
          <w:p w14:paraId="49BE1010" w14:textId="77777777" w:rsidR="00480E88" w:rsidRDefault="00480E88">
            <w:pPr>
              <w:pStyle w:val="TableParagraph"/>
              <w:spacing w:before="11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62214DA2" w14:textId="3DAE98E0" w:rsidR="00480E88" w:rsidRDefault="00102784">
            <w:pPr>
              <w:pStyle w:val="TableParagraph"/>
              <w:ind w:left="107"/>
              <w:rPr>
                <w:rFonts w:ascii="宋体" w:eastAsia="宋体" w:hAnsi="宋体" w:cs="宋体"/>
                <w:sz w:val="20"/>
                <w:szCs w:val="20"/>
              </w:rPr>
            </w:pPr>
            <w:sdt>
              <w:sdtPr>
                <w:rPr>
                  <w:rFonts w:ascii="宋体" w:eastAsia="宋体" w:hAnsi="宋体" w:cs="宋体" w:hint="eastAsia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>
                  <w:rPr>
                    <w:rFonts w:ascii="MS Gothic" w:eastAsia="MS Gothic" w:hAnsi="MS Gothic" w:cs="宋体" w:hint="eastAsia"/>
                    <w:sz w:val="20"/>
                    <w:szCs w:val="20"/>
                  </w:rPr>
                  <w:t>☐</w:t>
                </w:r>
              </w:sdtContent>
            </w:sdt>
            <w:r w:rsidR="00296D90">
              <w:rPr>
                <w:rFonts w:ascii="宋体" w:eastAsia="宋体" w:hAnsi="宋体" w:cs="宋体" w:hint="eastAsia"/>
                <w:sz w:val="20"/>
                <w:szCs w:val="20"/>
              </w:rPr>
              <w:t>其他（</w:t>
            </w:r>
            <w:r w:rsidR="00296D90"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>请文字说明其他活动内容）</w:t>
            </w:r>
          </w:p>
        </w:tc>
      </w:tr>
      <w:tr w:rsidR="00480E88" w:rsidRPr="003923E8" w14:paraId="62F7BBB0" w14:textId="77777777" w:rsidTr="008041D5">
        <w:trPr>
          <w:trHeight w:val="1120"/>
          <w:jc w:val="center"/>
        </w:trPr>
        <w:tc>
          <w:tcPr>
            <w:tcW w:w="2580" w:type="dxa"/>
            <w:vAlign w:val="center"/>
          </w:tcPr>
          <w:p w14:paraId="7F9CC213" w14:textId="77777777" w:rsidR="00480E88" w:rsidRDefault="00296D90" w:rsidP="006128C0">
            <w:pPr>
              <w:pStyle w:val="TableParagraph"/>
              <w:spacing w:line="560" w:lineRule="exact"/>
              <w:ind w:left="107" w:right="96"/>
              <w:jc w:val="both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6062" w:type="dxa"/>
            <w:vAlign w:val="center"/>
          </w:tcPr>
          <w:p w14:paraId="0AAEE3C4" w14:textId="6E31EE07" w:rsidR="00B23A1A" w:rsidRPr="00B23A1A" w:rsidRDefault="00B23A1A" w:rsidP="00B23A1A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年0</w:t>
            </w:r>
            <w:r w:rsid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 w:rsid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  <w:r w:rsidRPr="00B23A1A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</w:t>
            </w:r>
            <w:r w:rsidR="00E30A35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4</w:t>
            </w:r>
            <w:r w:rsidRPr="00B23A1A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:</w:t>
            </w:r>
            <w:r w:rsidR="00E30A35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0</w:t>
            </w:r>
            <w:r w:rsidRPr="00B23A1A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0-1</w:t>
            </w:r>
            <w:r w:rsidR="00E30A35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5</w:t>
            </w:r>
            <w:r w:rsidRPr="00B23A1A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:</w:t>
            </w:r>
            <w:r w:rsid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0</w:t>
            </w:r>
            <w:r w:rsidRPr="00B23A1A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0</w:t>
            </w:r>
            <w:r w:rsidR="00102784" w:rsidRPr="00102784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（现场）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：</w:t>
            </w:r>
            <w:r w:rsidR="003923E8" w:rsidRPr="003923E8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财通证券</w:t>
            </w:r>
            <w:r w:rsidR="003923E8" w:rsidRP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 </w:t>
            </w:r>
            <w:r w:rsid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邢瀚文</w:t>
            </w:r>
            <w:r w:rsidR="00102784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、</w:t>
            </w:r>
            <w:r w:rsidR="003923E8" w:rsidRP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富国基金 樊博文</w:t>
            </w:r>
          </w:p>
          <w:p w14:paraId="512F6154" w14:textId="2CE7969B" w:rsidR="00480E88" w:rsidRDefault="00B23A1A" w:rsidP="003923E8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2025年</w:t>
            </w:r>
            <w:r w:rsid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08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月</w:t>
            </w:r>
            <w:r w:rsid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21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日</w:t>
            </w:r>
            <w:r w:rsidR="00102784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0</w:t>
            </w:r>
            <w:r w:rsid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9</w:t>
            </w:r>
            <w:r w:rsidRPr="00B23A1A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:</w:t>
            </w:r>
            <w:r w:rsid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3</w:t>
            </w:r>
            <w:r w:rsidRPr="00B23A1A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0-1</w:t>
            </w:r>
            <w:r w:rsid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1</w:t>
            </w:r>
            <w:r w:rsidRPr="00B23A1A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:</w:t>
            </w:r>
            <w:r w:rsidR="00E30A35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0</w:t>
            </w:r>
            <w:r w:rsidRPr="00B23A1A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0</w:t>
            </w:r>
            <w:r w:rsidR="00102784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（现场）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：</w:t>
            </w:r>
            <w:r w:rsidR="003923E8" w:rsidRPr="003923E8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汇添富基金</w:t>
            </w:r>
            <w:r w:rsidR="003923E8" w:rsidRP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 xml:space="preserve"> 杨涛</w:t>
            </w:r>
            <w:r w:rsidR="00102784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 xml:space="preserve"> </w:t>
            </w:r>
            <w:r w:rsidR="003923E8" w:rsidRP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费海墅</w:t>
            </w:r>
            <w:r w:rsidR="00102784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、</w:t>
            </w:r>
            <w:r w:rsidR="003923E8" w:rsidRP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财通证券 邢瀚文</w:t>
            </w:r>
            <w:r w:rsidR="00102784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 xml:space="preserve"> </w:t>
            </w:r>
            <w:r w:rsid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于雪娇</w:t>
            </w:r>
            <w:bookmarkStart w:id="0" w:name="_GoBack"/>
            <w:bookmarkEnd w:id="0"/>
          </w:p>
          <w:p w14:paraId="7C410F9A" w14:textId="5E639212" w:rsidR="003923E8" w:rsidRDefault="003923E8" w:rsidP="009A4D64">
            <w:pPr>
              <w:pStyle w:val="TableParagraph"/>
              <w:spacing w:line="360" w:lineRule="auto"/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2025年08月2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2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日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:0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0-11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:0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0</w:t>
            </w:r>
            <w:r w:rsidR="00102784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（线上）</w:t>
            </w:r>
            <w:r w:rsidR="00102784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：</w:t>
            </w:r>
            <w:r w:rsidRPr="003923E8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国泰海通</w:t>
            </w:r>
            <w:r w:rsidRP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马菁菁</w:t>
            </w:r>
            <w:r w:rsidR="00102784">
              <w:rPr>
                <w:rFonts w:asciiTheme="minorEastAsia" w:eastAsiaTheme="minorEastAsia" w:hAnsiTheme="minorEastAsia" w:cs="宋体" w:hint="eastAsia"/>
                <w:sz w:val="20"/>
                <w:szCs w:val="20"/>
                <w:lang w:val="en-US"/>
              </w:rPr>
              <w:t>、</w:t>
            </w:r>
            <w:r w:rsidRP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鹏华基金 梁超</w:t>
            </w:r>
          </w:p>
        </w:tc>
      </w:tr>
      <w:tr w:rsidR="00480E88" w14:paraId="07DE4054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0888A54B" w14:textId="77777777" w:rsidR="00480E88" w:rsidRDefault="00296D9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6062" w:type="dxa"/>
            <w:vAlign w:val="center"/>
          </w:tcPr>
          <w:p w14:paraId="31C23B79" w14:textId="09ACF7C1" w:rsidR="00480E88" w:rsidRDefault="009B5A48" w:rsidP="003923E8">
            <w:pPr>
              <w:spacing w:beforeLines="50" w:before="120" w:line="360" w:lineRule="auto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5</w:t>
            </w:r>
            <w:r w:rsidR="00296D9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年0</w:t>
            </w:r>
            <w:r w:rsid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8</w:t>
            </w:r>
            <w:r w:rsidR="00296D9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 w:rsid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19</w:t>
            </w:r>
            <w:r w:rsidR="00296D90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  <w:r w:rsidR="00E30A35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、</w:t>
            </w:r>
            <w:r w:rsidR="00B23A1A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</w:t>
            </w:r>
            <w:r w:rsidR="00B23A1A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5</w:t>
            </w:r>
            <w:r w:rsidR="00B23A1A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年0</w:t>
            </w:r>
            <w:r w:rsid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8</w:t>
            </w:r>
            <w:r w:rsidR="00B23A1A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 w:rsidR="003923E8"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21</w:t>
            </w:r>
            <w:r w:rsidR="00B23A1A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  <w:r w:rsidR="003923E8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、</w:t>
            </w:r>
            <w:r w:rsidR="003923E8">
              <w:rPr>
                <w:rFonts w:asciiTheme="minorEastAsia" w:eastAsiaTheme="minorEastAsia" w:hAnsiTheme="minorEastAsia" w:cs="宋体"/>
                <w:sz w:val="20"/>
                <w:szCs w:val="20"/>
                <w:lang w:val="en-US"/>
              </w:rPr>
              <w:t>2025年08月22日</w:t>
            </w:r>
          </w:p>
        </w:tc>
      </w:tr>
      <w:tr w:rsidR="00480E88" w14:paraId="6AE5E91F" w14:textId="77777777" w:rsidTr="008041D5">
        <w:trPr>
          <w:trHeight w:val="561"/>
          <w:jc w:val="center"/>
        </w:trPr>
        <w:tc>
          <w:tcPr>
            <w:tcW w:w="2580" w:type="dxa"/>
            <w:vAlign w:val="center"/>
          </w:tcPr>
          <w:p w14:paraId="2363EAE2" w14:textId="77777777" w:rsidR="00480E88" w:rsidRDefault="00296D9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6062" w:type="dxa"/>
            <w:vAlign w:val="center"/>
          </w:tcPr>
          <w:p w14:paraId="70286EA5" w14:textId="57ECCA7F" w:rsidR="00480E88" w:rsidRDefault="009A4D64" w:rsidP="00102784">
            <w:pPr>
              <w:pStyle w:val="TableParagraph"/>
              <w:spacing w:beforeLines="50" w:before="120" w:line="360" w:lineRule="auto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公司</w:t>
            </w:r>
            <w:r w:rsidR="00102784">
              <w:rPr>
                <w:rFonts w:asciiTheme="minorEastAsia" w:eastAsiaTheme="minorEastAsia" w:hAnsiTheme="minorEastAsia" w:cs="宋体"/>
                <w:sz w:val="20"/>
                <w:szCs w:val="20"/>
              </w:rPr>
              <w:t>总部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会议室</w:t>
            </w:r>
          </w:p>
        </w:tc>
      </w:tr>
      <w:tr w:rsidR="00480E88" w14:paraId="19BBC248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51F2E4F3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6062" w:type="dxa"/>
            <w:vAlign w:val="center"/>
          </w:tcPr>
          <w:p w14:paraId="05EBF643" w14:textId="43CD4CCF" w:rsidR="009A4D64" w:rsidRDefault="009A4D64" w:rsidP="009A4D64">
            <w:pPr>
              <w:pStyle w:val="TableParagraph"/>
              <w:spacing w:beforeLines="50" w:before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董事、总经理：吕越斌</w:t>
            </w:r>
          </w:p>
          <w:p w14:paraId="6B57A38E" w14:textId="0767DB7D" w:rsidR="00480E88" w:rsidRDefault="00296D90" w:rsidP="00620F5F">
            <w:pPr>
              <w:pStyle w:val="TableParagraph"/>
              <w:spacing w:beforeLines="50" w:before="120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董事、董事会秘书</w:t>
            </w:r>
            <w:r w:rsidR="00C51552">
              <w:rPr>
                <w:rFonts w:ascii="宋体" w:eastAsia="宋体" w:hAnsi="宋体" w:cs="宋体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sz w:val="20"/>
                <w:szCs w:val="20"/>
              </w:rPr>
              <w:t>张亮</w:t>
            </w:r>
          </w:p>
          <w:p w14:paraId="2D770DA6" w14:textId="6413B145" w:rsidR="00620F5F" w:rsidRDefault="00620F5F" w:rsidP="00620F5F">
            <w:pPr>
              <w:pStyle w:val="TableParagraph"/>
              <w:spacing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证券事务代表：卞欢</w:t>
            </w:r>
          </w:p>
        </w:tc>
      </w:tr>
      <w:tr w:rsidR="00480E88" w14:paraId="1E560B99" w14:textId="77777777" w:rsidTr="002B63B6">
        <w:trPr>
          <w:trHeight w:val="416"/>
          <w:jc w:val="center"/>
        </w:trPr>
        <w:tc>
          <w:tcPr>
            <w:tcW w:w="2580" w:type="dxa"/>
          </w:tcPr>
          <w:p w14:paraId="10A5DBE7" w14:textId="77777777" w:rsidR="00480E88" w:rsidRDefault="00480E88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20061DF2" w14:textId="77777777" w:rsidR="00480E88" w:rsidRDefault="00480E88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73786841" w14:textId="77777777" w:rsidR="00480E88" w:rsidRDefault="00480E88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14:paraId="6C1674E6" w14:textId="77777777" w:rsidR="00480E88" w:rsidRDefault="00296D90">
            <w:pPr>
              <w:pStyle w:val="TableParagraph"/>
              <w:spacing w:before="1" w:line="499" w:lineRule="auto"/>
              <w:ind w:left="107" w:right="96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6062" w:type="dxa"/>
          </w:tcPr>
          <w:p w14:paraId="04E7ADD6" w14:textId="27342F67" w:rsidR="00480E88" w:rsidRPr="0071092E" w:rsidRDefault="00296D90" w:rsidP="0071092E">
            <w:pPr>
              <w:pStyle w:val="TableParagraph"/>
              <w:spacing w:before="100" w:beforeAutospacing="1" w:line="360" w:lineRule="auto"/>
              <w:jc w:val="both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b/>
                <w:sz w:val="20"/>
              </w:rPr>
              <w:t xml:space="preserve">   </w:t>
            </w:r>
            <w:r w:rsidR="008041D5">
              <w:rPr>
                <w:rFonts w:ascii="宋体" w:eastAsia="宋体" w:hAnsi="宋体" w:cs="宋体"/>
                <w:b/>
                <w:sz w:val="20"/>
              </w:rPr>
              <w:t>1.</w:t>
            </w:r>
            <w:r w:rsidR="0071092E" w:rsidRPr="0071092E">
              <w:rPr>
                <w:rFonts w:ascii="宋体" w:eastAsia="宋体" w:hAnsi="宋体" w:cs="宋体"/>
                <w:b/>
                <w:sz w:val="20"/>
              </w:rPr>
              <w:t>公司2025年上半年经营成果如何</w:t>
            </w:r>
            <w:r w:rsidR="00E30A35" w:rsidRPr="00E30A35">
              <w:rPr>
                <w:rFonts w:ascii="宋体" w:eastAsia="宋体" w:hAnsi="宋体" w:cs="宋体" w:hint="eastAsia"/>
                <w:b/>
                <w:sz w:val="20"/>
              </w:rPr>
              <w:t>？</w:t>
            </w:r>
            <w:r w:rsidR="008041D5">
              <w:rPr>
                <w:rFonts w:ascii="宋体" w:eastAsia="宋体" w:hAnsi="宋体" w:cs="宋体"/>
                <w:b/>
                <w:sz w:val="20"/>
              </w:rPr>
              <w:br/>
            </w:r>
            <w:r w:rsidR="008041D5">
              <w:rPr>
                <w:rFonts w:ascii="宋体" w:eastAsia="宋体" w:hAnsi="宋体" w:cs="宋体"/>
                <w:sz w:val="20"/>
              </w:rPr>
              <w:t xml:space="preserve">    答:</w:t>
            </w:r>
            <w:r w:rsidR="0071092E" w:rsidRPr="0071092E">
              <w:rPr>
                <w:rFonts w:ascii="宋体" w:eastAsia="宋体" w:hAnsi="宋体" w:cs="宋体" w:hint="eastAsia"/>
                <w:sz w:val="20"/>
              </w:rPr>
              <w:t>公司</w:t>
            </w:r>
            <w:r w:rsidR="0071092E" w:rsidRPr="0071092E">
              <w:rPr>
                <w:rFonts w:ascii="宋体" w:eastAsia="宋体" w:hAnsi="宋体" w:cs="宋体"/>
                <w:sz w:val="20"/>
              </w:rPr>
              <w:t>2025年上半年度实现营业收入98,531.32万元，较去年同期增长8.91%；实现归母净利润16,059.99万元，较去年同期增长14.27%；实现基本每股收益0.40元，较去年同期每股0.35元提升14.29%，公司营收及利润均保持增长</w:t>
            </w:r>
            <w:r w:rsidR="0071092E">
              <w:rPr>
                <w:rFonts w:ascii="宋体" w:eastAsia="宋体" w:hAnsi="宋体" w:cs="宋体"/>
                <w:sz w:val="20"/>
              </w:rPr>
              <w:t>。</w:t>
            </w:r>
            <w:r w:rsidR="008041D5">
              <w:rPr>
                <w:rFonts w:ascii="宋体" w:eastAsia="宋体" w:hAnsi="宋体" w:cs="宋体"/>
                <w:sz w:val="20"/>
              </w:rPr>
              <w:br/>
            </w:r>
            <w:r w:rsidR="008041D5">
              <w:rPr>
                <w:rFonts w:ascii="宋体" w:eastAsia="宋体" w:hAnsi="宋体" w:cs="宋体"/>
                <w:b/>
                <w:sz w:val="20"/>
              </w:rPr>
              <w:t xml:space="preserve">    2.</w:t>
            </w:r>
            <w:r w:rsidR="0071092E" w:rsidRPr="0071092E">
              <w:rPr>
                <w:rFonts w:ascii="宋体" w:eastAsia="宋体" w:hAnsi="宋体" w:cs="宋体"/>
                <w:b/>
                <w:sz w:val="20"/>
              </w:rPr>
              <w:t>电热元件行业客户选择供应商的主要考虑因素有哪些</w:t>
            </w:r>
            <w:r w:rsidR="00E30A35" w:rsidRPr="00E30A35">
              <w:rPr>
                <w:rFonts w:ascii="宋体" w:eastAsia="宋体" w:hAnsi="宋体" w:cs="宋体" w:hint="eastAsia"/>
                <w:b/>
                <w:sz w:val="20"/>
              </w:rPr>
              <w:t>？</w:t>
            </w:r>
            <w:r w:rsidR="008041D5">
              <w:rPr>
                <w:rFonts w:ascii="宋体" w:eastAsia="宋体" w:hAnsi="宋体" w:cs="宋体"/>
                <w:b/>
                <w:sz w:val="20"/>
              </w:rPr>
              <w:br/>
            </w:r>
            <w:r w:rsidR="008041D5">
              <w:rPr>
                <w:rFonts w:ascii="宋体" w:eastAsia="宋体" w:hAnsi="宋体" w:cs="宋体"/>
                <w:sz w:val="20"/>
              </w:rPr>
              <w:t xml:space="preserve">    答:</w:t>
            </w:r>
            <w:r w:rsidR="0071092E" w:rsidRPr="0071092E">
              <w:rPr>
                <w:rFonts w:ascii="宋体" w:eastAsia="宋体" w:hAnsi="宋体" w:cs="宋体" w:hint="eastAsia"/>
                <w:sz w:val="20"/>
              </w:rPr>
              <w:t>电热元件是一个安全部件，也是重要的功能性部件，因此客户对产品的安全性、产品性能、产品品质、供货能力、开发能力、制</w:t>
            </w:r>
            <w:r w:rsidR="0071092E">
              <w:rPr>
                <w:rFonts w:ascii="宋体" w:eastAsia="宋体" w:hAnsi="宋体" w:cs="宋体" w:hint="eastAsia"/>
                <w:sz w:val="20"/>
              </w:rPr>
              <w:t>造</w:t>
            </w:r>
            <w:r w:rsidR="0071092E">
              <w:rPr>
                <w:rFonts w:ascii="宋体" w:eastAsia="宋体" w:hAnsi="宋体" w:cs="宋体" w:hint="eastAsia"/>
                <w:sz w:val="20"/>
              </w:rPr>
              <w:lastRenderedPageBreak/>
              <w:t>能力等要求都比较高，客户会从供应商的综合能力去考核供货能力</w:t>
            </w:r>
            <w:r w:rsidR="00E30A35" w:rsidRPr="00E30A35">
              <w:rPr>
                <w:rFonts w:ascii="宋体" w:eastAsia="宋体" w:hAnsi="宋体" w:cs="宋体" w:hint="eastAsia"/>
                <w:sz w:val="20"/>
              </w:rPr>
              <w:t>。</w:t>
            </w:r>
            <w:r w:rsidR="008041D5">
              <w:rPr>
                <w:rFonts w:ascii="宋体" w:eastAsia="宋体" w:hAnsi="宋体" w:cs="宋体"/>
                <w:sz w:val="20"/>
              </w:rPr>
              <w:br/>
            </w:r>
            <w:r w:rsidR="008041D5">
              <w:rPr>
                <w:rFonts w:ascii="宋体" w:eastAsia="宋体" w:hAnsi="宋体" w:cs="宋体"/>
                <w:b/>
                <w:sz w:val="20"/>
              </w:rPr>
              <w:t xml:space="preserve">    3.</w:t>
            </w:r>
            <w:r w:rsidR="0071092E" w:rsidRPr="0071092E">
              <w:rPr>
                <w:rFonts w:ascii="宋体" w:eastAsia="宋体" w:hAnsi="宋体" w:cs="宋体"/>
                <w:b/>
                <w:sz w:val="20"/>
              </w:rPr>
              <w:t>新能源车领域业务除了目前热管理系统加热器以外，是否还会开发其他的应用</w:t>
            </w:r>
            <w:r w:rsidR="00620F5F">
              <w:rPr>
                <w:rFonts w:ascii="宋体" w:eastAsia="宋体" w:hAnsi="宋体" w:cs="宋体"/>
                <w:b/>
                <w:sz w:val="20"/>
              </w:rPr>
              <w:t>？</w:t>
            </w:r>
            <w:r w:rsidR="008041D5">
              <w:rPr>
                <w:rFonts w:ascii="宋体" w:eastAsia="宋体" w:hAnsi="宋体" w:cs="宋体"/>
                <w:b/>
                <w:sz w:val="20"/>
              </w:rPr>
              <w:br/>
            </w:r>
            <w:r w:rsidR="008041D5">
              <w:rPr>
                <w:rFonts w:ascii="宋体" w:eastAsia="宋体" w:hAnsi="宋体" w:cs="宋体"/>
                <w:sz w:val="20"/>
              </w:rPr>
              <w:t xml:space="preserve">    答:</w:t>
            </w:r>
            <w:r w:rsidR="0071092E" w:rsidRPr="0071092E">
              <w:rPr>
                <w:rFonts w:ascii="宋体" w:eastAsia="宋体" w:hAnsi="宋体" w:cs="宋体" w:hint="eastAsia"/>
                <w:sz w:val="20"/>
              </w:rPr>
              <w:t>新能源车领域涉及到加热应用的场景不断增加，公司已成为新能源车领域核心部件的供应商，除了持续拓展现有热管理系统加热器业务以外，公司将依据在电加热领域多年积累的经验，拓展在新能源车领域其他方向的应用</w:t>
            </w:r>
            <w:r w:rsidR="00E30A35" w:rsidRPr="00E30A35">
              <w:rPr>
                <w:rFonts w:ascii="宋体" w:eastAsia="宋体" w:hAnsi="宋体" w:cs="宋体"/>
                <w:sz w:val="20"/>
              </w:rPr>
              <w:t>。</w:t>
            </w:r>
            <w:r w:rsidR="008041D5">
              <w:rPr>
                <w:rFonts w:ascii="宋体" w:eastAsia="宋体" w:hAnsi="宋体" w:cs="宋体"/>
                <w:sz w:val="20"/>
              </w:rPr>
              <w:br/>
            </w:r>
            <w:r w:rsidR="008041D5">
              <w:rPr>
                <w:rFonts w:ascii="宋体" w:eastAsia="宋体" w:hAnsi="宋体" w:cs="宋体"/>
                <w:b/>
                <w:sz w:val="20"/>
              </w:rPr>
              <w:t xml:space="preserve">    4.</w:t>
            </w:r>
            <w:r w:rsidR="0071092E" w:rsidRPr="0071092E">
              <w:rPr>
                <w:rFonts w:ascii="宋体" w:eastAsia="宋体" w:hAnsi="宋体" w:cs="宋体" w:hint="eastAsia"/>
                <w:b/>
                <w:sz w:val="20"/>
              </w:rPr>
              <w:t>公司股权激励的情况</w:t>
            </w:r>
            <w:r w:rsidR="00E30A35" w:rsidRPr="00E30A35">
              <w:rPr>
                <w:rFonts w:ascii="宋体" w:eastAsia="宋体" w:hAnsi="宋体" w:cs="宋体" w:hint="eastAsia"/>
                <w:b/>
                <w:sz w:val="20"/>
              </w:rPr>
              <w:t>？</w:t>
            </w:r>
            <w:r w:rsidR="008041D5">
              <w:rPr>
                <w:rFonts w:ascii="宋体" w:eastAsia="宋体" w:hAnsi="宋体" w:cs="宋体"/>
                <w:b/>
                <w:sz w:val="20"/>
              </w:rPr>
              <w:br/>
            </w:r>
            <w:r w:rsidR="008041D5">
              <w:rPr>
                <w:rFonts w:ascii="宋体" w:eastAsia="宋体" w:hAnsi="宋体" w:cs="宋体"/>
                <w:sz w:val="20"/>
              </w:rPr>
              <w:t xml:space="preserve">    答:</w:t>
            </w:r>
            <w:r w:rsidR="0071092E" w:rsidRPr="0071092E">
              <w:rPr>
                <w:rFonts w:ascii="宋体" w:eastAsia="宋体" w:hAnsi="宋体" w:cs="宋体" w:hint="eastAsia"/>
                <w:sz w:val="20"/>
              </w:rPr>
              <w:t>公司在</w:t>
            </w:r>
            <w:r w:rsidR="0071092E" w:rsidRPr="0071092E">
              <w:rPr>
                <w:rFonts w:ascii="宋体" w:eastAsia="宋体" w:hAnsi="宋体" w:cs="宋体"/>
                <w:sz w:val="20"/>
              </w:rPr>
              <w:t>2024年实施第一期股权激励计划，本次股权激励计划分别在2025年及2026年两年解禁，目前已经完成了2025年首次解禁。公司未来将持续运用资本市场赋予的各种激励手段，使公司发展与广大员工的获益相契合，激活企业发展内生动力。</w:t>
            </w:r>
            <w:r w:rsidR="008041D5">
              <w:rPr>
                <w:rFonts w:ascii="宋体" w:eastAsia="宋体" w:hAnsi="宋体" w:cs="宋体"/>
                <w:sz w:val="20"/>
              </w:rPr>
              <w:br/>
            </w:r>
            <w:r w:rsidR="008041D5">
              <w:rPr>
                <w:rFonts w:ascii="宋体" w:eastAsia="宋体" w:hAnsi="宋体" w:cs="宋体"/>
                <w:b/>
                <w:sz w:val="20"/>
              </w:rPr>
              <w:t xml:space="preserve">   </w:t>
            </w:r>
          </w:p>
        </w:tc>
      </w:tr>
      <w:tr w:rsidR="00480E88" w14:paraId="33954B78" w14:textId="77777777" w:rsidTr="008041D5">
        <w:trPr>
          <w:trHeight w:val="999"/>
          <w:jc w:val="center"/>
        </w:trPr>
        <w:tc>
          <w:tcPr>
            <w:tcW w:w="2580" w:type="dxa"/>
            <w:vAlign w:val="center"/>
          </w:tcPr>
          <w:p w14:paraId="416A5175" w14:textId="77777777" w:rsidR="00480E88" w:rsidRDefault="00296D90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7F17C5DD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6062" w:type="dxa"/>
            <w:vAlign w:val="center"/>
          </w:tcPr>
          <w:p w14:paraId="7FF752C1" w14:textId="77777777" w:rsidR="00480E88" w:rsidRDefault="00296D90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本次活动不涉及未公开披露的重大信息。</w:t>
            </w:r>
          </w:p>
        </w:tc>
      </w:tr>
      <w:tr w:rsidR="00480E88" w14:paraId="2648E4C0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4C86BC13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6062" w:type="dxa"/>
            <w:vAlign w:val="center"/>
          </w:tcPr>
          <w:p w14:paraId="6593915D" w14:textId="345C0FEA" w:rsidR="00480E88" w:rsidRDefault="003F5B58">
            <w:pPr>
              <w:pStyle w:val="TableParagraph"/>
              <w:spacing w:before="100" w:beforeAutospacing="1" w:line="360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无</w:t>
            </w:r>
          </w:p>
        </w:tc>
      </w:tr>
      <w:tr w:rsidR="00480E88" w14:paraId="6420F70A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10A76634" w14:textId="77777777" w:rsidR="00480E88" w:rsidRDefault="00296D90">
            <w:pPr>
              <w:pStyle w:val="TableParagraph"/>
              <w:spacing w:before="1"/>
              <w:ind w:left="107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062" w:type="dxa"/>
            <w:vAlign w:val="center"/>
          </w:tcPr>
          <w:p w14:paraId="7684E641" w14:textId="4166E8B3" w:rsidR="00480E88" w:rsidRDefault="00296D90" w:rsidP="0071092E">
            <w:pPr>
              <w:pStyle w:val="TableParagraph"/>
              <w:spacing w:before="100" w:beforeAutospacing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  <w:r w:rsidR="009B5A48">
              <w:rPr>
                <w:rFonts w:ascii="宋体" w:eastAsia="宋体" w:hAnsi="宋体" w:cs="宋体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年0</w:t>
            </w:r>
            <w:r w:rsidR="0071092E">
              <w:rPr>
                <w:rFonts w:ascii="宋体" w:eastAsia="宋体" w:hAnsi="宋体" w:cs="宋体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  <w:r w:rsidR="0071092E">
              <w:rPr>
                <w:rFonts w:ascii="宋体" w:eastAsia="宋体" w:hAnsi="宋体" w:cs="宋体"/>
                <w:sz w:val="20"/>
                <w:szCs w:val="20"/>
              </w:rPr>
              <w:t>22</w:t>
            </w:r>
            <w:r>
              <w:rPr>
                <w:rFonts w:ascii="宋体" w:eastAsia="宋体" w:hAnsi="宋体" w:cs="宋体"/>
                <w:sz w:val="20"/>
                <w:szCs w:val="20"/>
              </w:rPr>
              <w:t>日</w:t>
            </w:r>
          </w:p>
        </w:tc>
      </w:tr>
    </w:tbl>
    <w:p w14:paraId="09DA6CE2" w14:textId="77777777" w:rsidR="00480E88" w:rsidRDefault="00480E88">
      <w:pPr>
        <w:rPr>
          <w:rFonts w:ascii="宋体" w:eastAsia="宋体" w:hAnsi="宋体" w:cs="宋体"/>
          <w:sz w:val="28"/>
          <w:szCs w:val="36"/>
        </w:rPr>
      </w:pPr>
    </w:p>
    <w:sectPr w:rsidR="00480E88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AEE2D" w14:textId="77777777" w:rsidR="00424817" w:rsidRDefault="00424817" w:rsidP="003F5B58">
      <w:r>
        <w:separator/>
      </w:r>
    </w:p>
  </w:endnote>
  <w:endnote w:type="continuationSeparator" w:id="0">
    <w:p w14:paraId="588F0AA0" w14:textId="77777777" w:rsidR="00424817" w:rsidRDefault="00424817" w:rsidP="003F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E8CF2" w14:textId="77777777" w:rsidR="00424817" w:rsidRDefault="00424817" w:rsidP="003F5B58">
      <w:r>
        <w:separator/>
      </w:r>
    </w:p>
  </w:footnote>
  <w:footnote w:type="continuationSeparator" w:id="0">
    <w:p w14:paraId="0F4D83B7" w14:textId="77777777" w:rsidR="00424817" w:rsidRDefault="00424817" w:rsidP="003F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YzcyYjBhYjdiNDQ2NjdiODY5YmM2NjQ0YWRiYTU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02784"/>
    <w:rsid w:val="0011418F"/>
    <w:rsid w:val="00166D89"/>
    <w:rsid w:val="00172C24"/>
    <w:rsid w:val="001E59D1"/>
    <w:rsid w:val="001E5EA4"/>
    <w:rsid w:val="001F286D"/>
    <w:rsid w:val="002042A7"/>
    <w:rsid w:val="00205911"/>
    <w:rsid w:val="002146AD"/>
    <w:rsid w:val="00275CB6"/>
    <w:rsid w:val="002800B5"/>
    <w:rsid w:val="00295B29"/>
    <w:rsid w:val="00296D90"/>
    <w:rsid w:val="002B63B6"/>
    <w:rsid w:val="002D4073"/>
    <w:rsid w:val="002E7098"/>
    <w:rsid w:val="00301D32"/>
    <w:rsid w:val="00317109"/>
    <w:rsid w:val="00366FAD"/>
    <w:rsid w:val="0037105B"/>
    <w:rsid w:val="003923E8"/>
    <w:rsid w:val="003975BA"/>
    <w:rsid w:val="003A74E6"/>
    <w:rsid w:val="003A7693"/>
    <w:rsid w:val="003B73DD"/>
    <w:rsid w:val="003D011C"/>
    <w:rsid w:val="003F5B58"/>
    <w:rsid w:val="0041004F"/>
    <w:rsid w:val="004108C7"/>
    <w:rsid w:val="00412DC2"/>
    <w:rsid w:val="00424817"/>
    <w:rsid w:val="00440041"/>
    <w:rsid w:val="00451268"/>
    <w:rsid w:val="004515AD"/>
    <w:rsid w:val="00451857"/>
    <w:rsid w:val="00453516"/>
    <w:rsid w:val="00457548"/>
    <w:rsid w:val="00470DB2"/>
    <w:rsid w:val="00480E88"/>
    <w:rsid w:val="004925E7"/>
    <w:rsid w:val="00495B11"/>
    <w:rsid w:val="004F6FF3"/>
    <w:rsid w:val="00546BB9"/>
    <w:rsid w:val="00571B49"/>
    <w:rsid w:val="005743AE"/>
    <w:rsid w:val="00591E0E"/>
    <w:rsid w:val="005D64CA"/>
    <w:rsid w:val="005E5717"/>
    <w:rsid w:val="005E6DB2"/>
    <w:rsid w:val="006128C0"/>
    <w:rsid w:val="0061433E"/>
    <w:rsid w:val="00620F5F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092E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041D5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A4D64"/>
    <w:rsid w:val="009B1D5C"/>
    <w:rsid w:val="009B5A48"/>
    <w:rsid w:val="009C2E31"/>
    <w:rsid w:val="009E1955"/>
    <w:rsid w:val="00A527AA"/>
    <w:rsid w:val="00A5684D"/>
    <w:rsid w:val="00A75C61"/>
    <w:rsid w:val="00A9601B"/>
    <w:rsid w:val="00AD100E"/>
    <w:rsid w:val="00AE1E36"/>
    <w:rsid w:val="00AE64DC"/>
    <w:rsid w:val="00AF2DD6"/>
    <w:rsid w:val="00AF74AA"/>
    <w:rsid w:val="00B03C2F"/>
    <w:rsid w:val="00B15064"/>
    <w:rsid w:val="00B23A1A"/>
    <w:rsid w:val="00B340A3"/>
    <w:rsid w:val="00B410F5"/>
    <w:rsid w:val="00B6280C"/>
    <w:rsid w:val="00B671A4"/>
    <w:rsid w:val="00B72CD4"/>
    <w:rsid w:val="00B85B00"/>
    <w:rsid w:val="00BC0FF0"/>
    <w:rsid w:val="00BF132F"/>
    <w:rsid w:val="00C13878"/>
    <w:rsid w:val="00C51552"/>
    <w:rsid w:val="00CA1705"/>
    <w:rsid w:val="00CC16FF"/>
    <w:rsid w:val="00CE1A54"/>
    <w:rsid w:val="00CF5FB6"/>
    <w:rsid w:val="00D02518"/>
    <w:rsid w:val="00D17289"/>
    <w:rsid w:val="00D17454"/>
    <w:rsid w:val="00D33FBC"/>
    <w:rsid w:val="00D65860"/>
    <w:rsid w:val="00D7535C"/>
    <w:rsid w:val="00D76302"/>
    <w:rsid w:val="00DA5CE2"/>
    <w:rsid w:val="00DE10E8"/>
    <w:rsid w:val="00E13F87"/>
    <w:rsid w:val="00E16FDA"/>
    <w:rsid w:val="00E30A35"/>
    <w:rsid w:val="00E35F58"/>
    <w:rsid w:val="00E45BD9"/>
    <w:rsid w:val="00E66FFC"/>
    <w:rsid w:val="00E759D6"/>
    <w:rsid w:val="00E84A8C"/>
    <w:rsid w:val="00E976DE"/>
    <w:rsid w:val="00EC0F83"/>
    <w:rsid w:val="00ED69C6"/>
    <w:rsid w:val="00EE3187"/>
    <w:rsid w:val="00EF499B"/>
    <w:rsid w:val="00F14977"/>
    <w:rsid w:val="00F5544B"/>
    <w:rsid w:val="00FB4A08"/>
    <w:rsid w:val="00FC0C2A"/>
    <w:rsid w:val="00FD7F8E"/>
    <w:rsid w:val="00FE42A3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324956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6B63B4B-7938-402C-943F-BD56064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paragraph" w:styleId="8">
    <w:name w:val="heading 8"/>
    <w:basedOn w:val="a"/>
    <w:next w:val="a"/>
    <w:link w:val="8Char"/>
    <w:semiHidden/>
    <w:unhideWhenUsed/>
    <w:qFormat/>
    <w:rsid w:val="00B23A1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8Char">
    <w:name w:val="标题 8 Char"/>
    <w:basedOn w:val="a0"/>
    <w:link w:val="8"/>
    <w:semiHidden/>
    <w:rsid w:val="00B23A1A"/>
    <w:rPr>
      <w:rFonts w:asciiTheme="majorHAnsi" w:eastAsiaTheme="majorEastAsia" w:hAnsiTheme="majorHAnsi" w:cstheme="majorBidi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754B-8F48-433E-AC36-AE1A19D5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811</Words>
  <Characters>296</Characters>
  <Application>Microsoft Office Word</Application>
  <DocSecurity>0</DocSecurity>
  <Lines>2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卞欢</cp:lastModifiedBy>
  <cp:revision>36</cp:revision>
  <dcterms:created xsi:type="dcterms:W3CDTF">2022-04-12T06:10:00Z</dcterms:created>
  <dcterms:modified xsi:type="dcterms:W3CDTF">2025-08-22T06:17:00Z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57D148DF2F764966BF4E1C38A6255FA2</vt:lpwstr>
  </property>
</Properties>
</file>