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C8150" w14:textId="19C8FA63" w:rsidR="00AF35D6" w:rsidRPr="00E2631F" w:rsidRDefault="00AF35D6" w:rsidP="00AF35D6">
      <w:pPr>
        <w:rPr>
          <w:rFonts w:ascii="宋体" w:hAnsi="宋体"/>
          <w:b/>
          <w:bCs/>
          <w:szCs w:val="24"/>
        </w:rPr>
      </w:pPr>
      <w:r w:rsidRPr="00E2631F">
        <w:rPr>
          <w:rFonts w:ascii="宋体" w:hAnsi="宋体" w:hint="eastAsia"/>
          <w:b/>
          <w:bCs/>
          <w:szCs w:val="24"/>
        </w:rPr>
        <w:t>证券简称：</w:t>
      </w:r>
      <w:r w:rsidR="00816C4E">
        <w:rPr>
          <w:rFonts w:ascii="宋体" w:hAnsi="宋体" w:hint="eastAsia"/>
          <w:b/>
          <w:bCs/>
          <w:szCs w:val="24"/>
        </w:rPr>
        <w:t>东安动力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 xml:space="preserve"> 证券代码：</w:t>
      </w:r>
      <w:r w:rsidR="00816C4E">
        <w:rPr>
          <w:rFonts w:ascii="宋体" w:hAnsi="宋体" w:hint="eastAsia"/>
          <w:b/>
          <w:bCs/>
          <w:szCs w:val="24"/>
        </w:rPr>
        <w:t>600178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 </w:t>
      </w:r>
      <w:r w:rsidRPr="00E2631F">
        <w:rPr>
          <w:rFonts w:ascii="宋体" w:hAnsi="宋体" w:hint="eastAsia"/>
          <w:b/>
          <w:bCs/>
          <w:szCs w:val="24"/>
        </w:rPr>
        <w:t xml:space="preserve">  </w:t>
      </w:r>
      <w:r w:rsidRPr="00E2631F">
        <w:rPr>
          <w:rFonts w:ascii="宋体" w:hAnsi="宋体"/>
          <w:b/>
          <w:bCs/>
          <w:szCs w:val="24"/>
        </w:rPr>
        <w:t xml:space="preserve">    </w:t>
      </w:r>
      <w:r w:rsidRPr="00E2631F">
        <w:rPr>
          <w:rFonts w:ascii="宋体" w:hAnsi="宋体" w:hint="eastAsia"/>
          <w:b/>
          <w:bCs/>
          <w:szCs w:val="24"/>
        </w:rPr>
        <w:t xml:space="preserve"> </w:t>
      </w:r>
      <w:r w:rsidRPr="00E2631F">
        <w:rPr>
          <w:rFonts w:ascii="宋体" w:hAnsi="宋体"/>
          <w:b/>
          <w:bCs/>
          <w:szCs w:val="24"/>
        </w:rPr>
        <w:t xml:space="preserve"> </w:t>
      </w:r>
      <w:r w:rsidRPr="00E2631F">
        <w:rPr>
          <w:rFonts w:ascii="宋体" w:hAnsi="宋体" w:hint="eastAsia"/>
          <w:b/>
          <w:bCs/>
          <w:szCs w:val="24"/>
        </w:rPr>
        <w:t>编号：202</w:t>
      </w:r>
      <w:r w:rsidR="007F2660">
        <w:rPr>
          <w:rFonts w:ascii="宋体" w:hAnsi="宋体" w:hint="eastAsia"/>
          <w:b/>
          <w:bCs/>
          <w:szCs w:val="24"/>
        </w:rPr>
        <w:t>5</w:t>
      </w:r>
      <w:r w:rsidR="00536089">
        <w:rPr>
          <w:rFonts w:ascii="宋体" w:hAnsi="宋体" w:hint="eastAsia"/>
          <w:b/>
          <w:bCs/>
          <w:szCs w:val="24"/>
        </w:rPr>
        <w:t>-013</w:t>
      </w:r>
    </w:p>
    <w:p w14:paraId="652BE066" w14:textId="77777777" w:rsidR="00AF35D6" w:rsidRPr="000562D4" w:rsidRDefault="00AF35D6" w:rsidP="00DC5E46">
      <w:pPr>
        <w:jc w:val="center"/>
        <w:rPr>
          <w:b/>
          <w:bCs/>
          <w:sz w:val="28"/>
          <w:szCs w:val="28"/>
        </w:rPr>
      </w:pPr>
    </w:p>
    <w:p w14:paraId="4E896900" w14:textId="57C07124" w:rsidR="00DC5E46" w:rsidRPr="00880942" w:rsidRDefault="00816C4E" w:rsidP="00DC5E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哈尔滨东安汽车动力</w:t>
      </w:r>
      <w:r w:rsidR="00DC5E46" w:rsidRPr="00880942">
        <w:rPr>
          <w:rFonts w:hint="eastAsia"/>
          <w:b/>
          <w:bCs/>
          <w:sz w:val="28"/>
          <w:szCs w:val="28"/>
        </w:rPr>
        <w:t>股份有限公司</w:t>
      </w:r>
    </w:p>
    <w:p w14:paraId="1D3CBC58" w14:textId="00D93577" w:rsidR="00AF35D6" w:rsidRDefault="00DC5E46" w:rsidP="00AF35D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7BD36401" w14:textId="77777777" w:rsidR="00AF35D6" w:rsidRPr="00AF35D6" w:rsidRDefault="00AF35D6" w:rsidP="001E29DD">
      <w:pPr>
        <w:spacing w:line="200" w:lineRule="exact"/>
        <w:jc w:val="center"/>
        <w:rPr>
          <w:b/>
          <w:bCs/>
          <w:sz w:val="28"/>
          <w:szCs w:val="28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DC5E46" w:rsidRPr="009F4679" w14:paraId="425DEA75" w14:textId="77777777" w:rsidTr="00F26AF6">
        <w:tc>
          <w:tcPr>
            <w:tcW w:w="2269" w:type="dxa"/>
            <w:vAlign w:val="center"/>
          </w:tcPr>
          <w:p w14:paraId="59CCC54C" w14:textId="6E2B3E95" w:rsidR="009F4679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3E5D1D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62" w:type="dxa"/>
          </w:tcPr>
          <w:p w14:paraId="141B7BCD" w14:textId="6BA2DA35" w:rsidR="009F4679" w:rsidRPr="00E2631F" w:rsidRDefault="00816C4E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E2631F">
              <w:rPr>
                <w:rFonts w:ascii="宋体" w:hAnsi="宋体"/>
                <w:szCs w:val="24"/>
              </w:rPr>
              <w:t xml:space="preserve">   </w:t>
            </w:r>
            <w:r w:rsidR="00994579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779EBC96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E2631F">
              <w:rPr>
                <w:rFonts w:ascii="宋体" w:hAnsi="宋体"/>
                <w:szCs w:val="24"/>
              </w:rPr>
              <w:t xml:space="preserve">       </w:t>
            </w:r>
            <w:r w:rsidR="00816C4E" w:rsidRPr="00E2631F">
              <w:rPr>
                <w:rFonts w:ascii="宋体" w:hAnsi="宋体" w:hint="eastAsia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E2631F" w:rsidRDefault="00DC5E46" w:rsidP="009F4679">
            <w:pPr>
              <w:spacing w:line="360" w:lineRule="auto"/>
              <w:rPr>
                <w:rFonts w:ascii="宋体" w:hAnsi="宋体"/>
                <w:szCs w:val="24"/>
              </w:rPr>
            </w:pPr>
            <w:bookmarkStart w:id="0" w:name="OLE_LINK3"/>
            <w:bookmarkStart w:id="1" w:name="OLE_LINK4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0"/>
            <w:bookmarkEnd w:id="1"/>
            <w:r w:rsidR="009F4679" w:rsidRPr="00E2631F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E2631F">
              <w:rPr>
                <w:rFonts w:ascii="宋体" w:hAnsi="宋体"/>
                <w:szCs w:val="24"/>
              </w:rPr>
              <w:t xml:space="preserve">     </w:t>
            </w:r>
            <w:bookmarkStart w:id="2" w:name="OLE_LINK21"/>
            <w:r w:rsidRPr="00E2631F">
              <w:rPr>
                <w:rFonts w:ascii="宋体" w:hAnsi="宋体" w:hint="eastAsia"/>
                <w:szCs w:val="24"/>
              </w:rPr>
              <w:t>□</w:t>
            </w:r>
            <w:bookmarkEnd w:id="2"/>
            <w:r w:rsidR="009F4679" w:rsidRPr="00E2631F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7ECCE012" w:rsidR="00DC5E46" w:rsidRPr="00E2631F" w:rsidRDefault="00252EDC" w:rsidP="00816C4E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kern w:val="0"/>
                <w:szCs w:val="24"/>
              </w:rPr>
              <w:sym w:font="Wingdings 2" w:char="F052"/>
            </w:r>
            <w:r w:rsidR="009F4679" w:rsidRPr="00E2631F">
              <w:rPr>
                <w:rFonts w:ascii="宋体" w:hAnsi="宋体" w:hint="eastAsia"/>
                <w:szCs w:val="24"/>
              </w:rPr>
              <w:t>现场</w:t>
            </w:r>
            <w:r w:rsidR="00816C4E">
              <w:rPr>
                <w:rFonts w:ascii="宋体" w:hAnsi="宋体" w:hint="eastAsia"/>
                <w:szCs w:val="24"/>
              </w:rPr>
              <w:t>调研</w:t>
            </w:r>
            <w:r w:rsidR="003C7805" w:rsidRPr="00E2631F">
              <w:rPr>
                <w:rFonts w:ascii="宋体" w:hAnsi="宋体" w:hint="eastAsia"/>
                <w:szCs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4"/>
              </w:rPr>
              <w:t>□</w:t>
            </w:r>
            <w:r w:rsidR="009F4679" w:rsidRPr="00E2631F">
              <w:rPr>
                <w:rFonts w:ascii="宋体" w:hAnsi="宋体" w:hint="eastAsia"/>
                <w:szCs w:val="24"/>
              </w:rPr>
              <w:t>其他（</w:t>
            </w:r>
            <w:r w:rsidR="00D410B7">
              <w:rPr>
                <w:rFonts w:ascii="宋体" w:hAnsi="宋体" w:hint="eastAsia"/>
                <w:szCs w:val="24"/>
                <w:u w:val="thick"/>
              </w:rPr>
              <w:t>电话会议</w:t>
            </w:r>
            <w:r w:rsidR="009F4679" w:rsidRPr="00E2631F"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816C4E" w:rsidRPr="009F4679" w14:paraId="5D973E4C" w14:textId="77777777" w:rsidTr="00F26AF6">
        <w:tc>
          <w:tcPr>
            <w:tcW w:w="2269" w:type="dxa"/>
            <w:vAlign w:val="center"/>
          </w:tcPr>
          <w:p w14:paraId="52D39774" w14:textId="72B0E1D3" w:rsidR="00816C4E" w:rsidRPr="009F4679" w:rsidRDefault="00816C4E" w:rsidP="003E5D1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活动参与人</w:t>
            </w:r>
          </w:p>
        </w:tc>
        <w:tc>
          <w:tcPr>
            <w:tcW w:w="6662" w:type="dxa"/>
          </w:tcPr>
          <w:p w14:paraId="1A6631F5" w14:textId="5A702B77" w:rsidR="00E67343" w:rsidRPr="005A4496" w:rsidRDefault="00536089" w:rsidP="00472FC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于鹏亮 华</w:t>
            </w:r>
            <w:proofErr w:type="gramStart"/>
            <w:r>
              <w:rPr>
                <w:rFonts w:ascii="宋体" w:hAnsi="宋体" w:cs="宋体" w:hint="eastAsia"/>
              </w:rPr>
              <w:t>福证券</w:t>
            </w:r>
            <w:proofErr w:type="gramEnd"/>
            <w:r>
              <w:rPr>
                <w:rFonts w:ascii="宋体" w:hAnsi="宋体" w:cs="宋体" w:hint="eastAsia"/>
              </w:rPr>
              <w:t xml:space="preserve"> 研究员</w:t>
            </w:r>
          </w:p>
        </w:tc>
      </w:tr>
      <w:tr w:rsidR="003C7805" w:rsidRPr="009F4679" w14:paraId="51645570" w14:textId="77777777" w:rsidTr="00F26AF6">
        <w:trPr>
          <w:trHeight w:val="613"/>
        </w:trPr>
        <w:tc>
          <w:tcPr>
            <w:tcW w:w="2269" w:type="dxa"/>
            <w:vAlign w:val="center"/>
          </w:tcPr>
          <w:p w14:paraId="4F96A5A3" w14:textId="3D379DEE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6662" w:type="dxa"/>
            <w:vAlign w:val="center"/>
          </w:tcPr>
          <w:p w14:paraId="615D3FC5" w14:textId="45180BFE" w:rsidR="00D55449" w:rsidRPr="00B04128" w:rsidRDefault="007F2660" w:rsidP="00536089">
            <w:pPr>
              <w:rPr>
                <w:rFonts w:ascii="宋体" w:hAnsi="宋体"/>
              </w:rPr>
            </w:pPr>
            <w:r w:rsidRPr="00D55449">
              <w:rPr>
                <w:rFonts w:ascii="宋体" w:hAnsi="宋体" w:hint="eastAsia"/>
              </w:rPr>
              <w:t>2025年</w:t>
            </w:r>
            <w:r w:rsidRPr="00D55449">
              <w:rPr>
                <w:rFonts w:ascii="宋体" w:hAnsi="宋体"/>
              </w:rPr>
              <w:t xml:space="preserve"> </w:t>
            </w:r>
            <w:r w:rsidR="00536089">
              <w:rPr>
                <w:rFonts w:ascii="宋体" w:hAnsi="宋体" w:hint="eastAsia"/>
              </w:rPr>
              <w:t>8</w:t>
            </w:r>
            <w:r w:rsidRPr="00D55449">
              <w:rPr>
                <w:rFonts w:ascii="宋体" w:hAnsi="宋体" w:hint="eastAsia"/>
              </w:rPr>
              <w:t>月</w:t>
            </w:r>
            <w:r w:rsidR="00536089">
              <w:rPr>
                <w:rFonts w:ascii="宋体" w:hAnsi="宋体" w:hint="eastAsia"/>
              </w:rPr>
              <w:t>2</w:t>
            </w:r>
            <w:r w:rsidR="00252EDC">
              <w:rPr>
                <w:rFonts w:ascii="宋体" w:hAnsi="宋体" w:hint="eastAsia"/>
              </w:rPr>
              <w:t>5</w:t>
            </w:r>
            <w:r w:rsidRPr="00D55449">
              <w:rPr>
                <w:rFonts w:ascii="宋体" w:hAnsi="宋体" w:hint="eastAsia"/>
              </w:rPr>
              <w:t>日</w:t>
            </w:r>
            <w:r w:rsidR="00D06617">
              <w:rPr>
                <w:rFonts w:ascii="宋体" w:hAnsi="宋体" w:hint="eastAsia"/>
              </w:rPr>
              <w:t>1</w:t>
            </w:r>
            <w:r w:rsidR="00536089">
              <w:rPr>
                <w:rFonts w:ascii="宋体" w:hAnsi="宋体" w:hint="eastAsia"/>
              </w:rPr>
              <w:t>4</w:t>
            </w:r>
            <w:r w:rsidR="00700F1E">
              <w:rPr>
                <w:rFonts w:ascii="宋体" w:hAnsi="宋体" w:hint="eastAsia"/>
              </w:rPr>
              <w:t>：</w:t>
            </w:r>
            <w:r w:rsidR="00536089">
              <w:rPr>
                <w:rFonts w:ascii="宋体" w:hAnsi="宋体" w:hint="eastAsia"/>
              </w:rPr>
              <w:t>0</w:t>
            </w:r>
            <w:r w:rsidR="00700F1E">
              <w:rPr>
                <w:rFonts w:ascii="宋体" w:hAnsi="宋体" w:hint="eastAsia"/>
              </w:rPr>
              <w:t>0</w:t>
            </w:r>
          </w:p>
        </w:tc>
      </w:tr>
      <w:tr w:rsidR="003C7805" w:rsidRPr="009F4679" w14:paraId="15E4FF35" w14:textId="77777777" w:rsidTr="00F26AF6">
        <w:trPr>
          <w:trHeight w:val="668"/>
        </w:trPr>
        <w:tc>
          <w:tcPr>
            <w:tcW w:w="2269" w:type="dxa"/>
            <w:vAlign w:val="center"/>
          </w:tcPr>
          <w:p w14:paraId="3124768F" w14:textId="1FBA5EC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6662" w:type="dxa"/>
            <w:vAlign w:val="center"/>
          </w:tcPr>
          <w:p w14:paraId="5EE51860" w14:textId="30260DF4" w:rsidR="003C7805" w:rsidRPr="00E2631F" w:rsidRDefault="00252EDC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东安动力</w:t>
            </w:r>
          </w:p>
        </w:tc>
      </w:tr>
      <w:tr w:rsidR="003C7805" w:rsidRPr="009F4679" w14:paraId="3765D790" w14:textId="77777777" w:rsidTr="00F26AF6">
        <w:trPr>
          <w:trHeight w:val="989"/>
        </w:trPr>
        <w:tc>
          <w:tcPr>
            <w:tcW w:w="2269" w:type="dxa"/>
            <w:vAlign w:val="center"/>
          </w:tcPr>
          <w:p w14:paraId="0BE2A0E8" w14:textId="023B749A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3C7805" w:rsidRPr="00E2631F" w:rsidRDefault="003C7805" w:rsidP="001E29D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14:paraId="054EB441" w14:textId="5EF42BBD" w:rsidR="00C1524A" w:rsidRPr="00E2631F" w:rsidRDefault="00816C4E" w:rsidP="004F188F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董事会秘书  王江华先生</w:t>
            </w:r>
          </w:p>
        </w:tc>
      </w:tr>
      <w:tr w:rsidR="003C7805" w:rsidRPr="009F4679" w14:paraId="1C6FB3BE" w14:textId="77777777" w:rsidTr="00F26AF6">
        <w:tc>
          <w:tcPr>
            <w:tcW w:w="2269" w:type="dxa"/>
            <w:vAlign w:val="center"/>
          </w:tcPr>
          <w:p w14:paraId="590B80C2" w14:textId="3890A50C" w:rsidR="003C7805" w:rsidRPr="00E2631F" w:rsidRDefault="003C7805" w:rsidP="00E2631F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62" w:type="dxa"/>
            <w:vAlign w:val="center"/>
          </w:tcPr>
          <w:p w14:paraId="43AB7E59" w14:textId="78F367E6" w:rsidR="00227A9C" w:rsidRDefault="005A4496" w:rsidP="00227A9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bookmarkStart w:id="3" w:name="OLE_LINK23"/>
            <w:bookmarkStart w:id="4" w:name="OLE_LINK24"/>
            <w:bookmarkStart w:id="5" w:name="OLE_LINK11"/>
            <w:bookmarkStart w:id="6" w:name="OLE_LINK12"/>
            <w:r w:rsidRPr="00694FD0">
              <w:rPr>
                <w:rFonts w:ascii="宋体" w:hAnsi="宋体" w:hint="eastAsia"/>
                <w:szCs w:val="24"/>
              </w:rPr>
              <w:t>1.</w:t>
            </w:r>
            <w:r w:rsidR="00962425" w:rsidRPr="0013796C">
              <w:rPr>
                <w:rFonts w:ascii="宋体" w:hAnsi="宋体" w:hint="eastAsia"/>
                <w:szCs w:val="24"/>
              </w:rPr>
              <w:t>公司发展历程与股权结构</w:t>
            </w:r>
            <w:r w:rsidRPr="00694FD0">
              <w:rPr>
                <w:rFonts w:ascii="宋体" w:hAnsi="宋体" w:hint="eastAsia"/>
                <w:szCs w:val="24"/>
              </w:rPr>
              <w:t>。</w:t>
            </w:r>
          </w:p>
          <w:p w14:paraId="5CF61F45" w14:textId="251AE70A" w:rsidR="00227A9C" w:rsidRPr="008B7625" w:rsidRDefault="005A4496" w:rsidP="00227A9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bCs/>
                <w:szCs w:val="24"/>
              </w:rPr>
            </w:pPr>
            <w:r w:rsidRPr="00157B8A">
              <w:rPr>
                <w:rFonts w:ascii="宋体" w:hAnsi="宋体" w:hint="eastAsia"/>
                <w:szCs w:val="24"/>
              </w:rPr>
              <w:t>东安动力</w:t>
            </w:r>
            <w:r w:rsidRPr="008B7625">
              <w:rPr>
                <w:rFonts w:ascii="宋体" w:hAnsi="宋体" w:hint="eastAsia"/>
                <w:szCs w:val="24"/>
              </w:rPr>
              <w:t>1998年在上海证券交易所上市，上市之初，公司属于中航工业集团，</w:t>
            </w:r>
            <w:r w:rsidR="00536089" w:rsidRPr="008B7625">
              <w:rPr>
                <w:rFonts w:ascii="宋体" w:hAnsi="宋体" w:hint="eastAsia"/>
                <w:bCs/>
                <w:szCs w:val="24"/>
              </w:rPr>
              <w:t>主要产品为微型汽车发动机，后逐渐转型到SUV\SPV等商车。</w:t>
            </w:r>
            <w:r w:rsidR="00962425" w:rsidRPr="008B7625">
              <w:rPr>
                <w:rFonts w:ascii="宋体" w:hAnsi="宋体" w:hint="eastAsia"/>
                <w:szCs w:val="24"/>
              </w:rPr>
              <w:t>2021年，</w:t>
            </w:r>
            <w:r w:rsidR="00536089" w:rsidRPr="008B7625">
              <w:rPr>
                <w:rFonts w:ascii="宋体" w:hAnsi="宋体" w:hint="eastAsia"/>
                <w:bCs/>
                <w:szCs w:val="24"/>
              </w:rPr>
              <w:t>公司</w:t>
            </w:r>
            <w:r w:rsidR="00962425" w:rsidRPr="008B7625">
              <w:rPr>
                <w:rFonts w:ascii="宋体" w:hAnsi="宋体" w:hint="eastAsia"/>
                <w:szCs w:val="24"/>
              </w:rPr>
              <w:t>收购子</w:t>
            </w:r>
            <w:r w:rsidR="00E02E99" w:rsidRPr="008B7625">
              <w:rPr>
                <w:rFonts w:ascii="宋体" w:hAnsi="宋体" w:hint="eastAsia"/>
                <w:szCs w:val="24"/>
              </w:rPr>
              <w:t>东安汽发</w:t>
            </w:r>
            <w:r w:rsidR="00962425" w:rsidRPr="008B7625">
              <w:rPr>
                <w:rFonts w:ascii="宋体" w:hAnsi="宋体" w:hint="eastAsia"/>
                <w:szCs w:val="24"/>
              </w:rPr>
              <w:t>的</w:t>
            </w:r>
            <w:r w:rsidR="00157B8A" w:rsidRPr="008B7625">
              <w:rPr>
                <w:rFonts w:ascii="宋体" w:hAnsi="宋体" w:hint="eastAsia"/>
                <w:szCs w:val="24"/>
              </w:rPr>
              <w:t>部分</w:t>
            </w:r>
            <w:r w:rsidR="00536089" w:rsidRPr="008B7625">
              <w:rPr>
                <w:rFonts w:ascii="宋体" w:hAnsi="宋体" w:hint="eastAsia"/>
                <w:bCs/>
                <w:szCs w:val="24"/>
              </w:rPr>
              <w:t>股权并控股，公司产品扩展到乘用车</w:t>
            </w:r>
            <w:r w:rsidRPr="008B7625">
              <w:rPr>
                <w:rFonts w:ascii="宋体" w:hAnsi="宋体" w:hint="eastAsia"/>
                <w:szCs w:val="24"/>
              </w:rPr>
              <w:t>。</w:t>
            </w:r>
            <w:r w:rsidR="00962425" w:rsidRPr="008B7625">
              <w:rPr>
                <w:rFonts w:ascii="宋体" w:hAnsi="宋体" w:hint="eastAsia"/>
                <w:bCs/>
                <w:szCs w:val="24"/>
              </w:rPr>
              <w:t>目前产品主要有汽油机、增程系列、变速器（包括AT变速器）等，主要匹配乘</w:t>
            </w:r>
            <w:r w:rsidR="00157B8A" w:rsidRPr="008B7625">
              <w:rPr>
                <w:rFonts w:ascii="宋体" w:hAnsi="宋体" w:hint="eastAsia"/>
                <w:bCs/>
                <w:szCs w:val="24"/>
              </w:rPr>
              <w:t>用车、</w:t>
            </w:r>
            <w:r w:rsidR="00962425" w:rsidRPr="008B7625">
              <w:rPr>
                <w:rFonts w:ascii="宋体" w:hAnsi="宋体" w:hint="eastAsia"/>
                <w:bCs/>
                <w:szCs w:val="24"/>
              </w:rPr>
              <w:t>商用车</w:t>
            </w:r>
            <w:r w:rsidRPr="008B7625">
              <w:rPr>
                <w:rFonts w:ascii="宋体" w:hAnsi="宋体" w:hint="eastAsia"/>
                <w:bCs/>
                <w:szCs w:val="24"/>
              </w:rPr>
              <w:t>。</w:t>
            </w:r>
          </w:p>
          <w:p w14:paraId="04F90C16" w14:textId="7DE3C741" w:rsidR="00227A9C" w:rsidRDefault="00962425" w:rsidP="005A449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2.</w:t>
            </w:r>
            <w:r w:rsidR="00227A9C">
              <w:rPr>
                <w:rFonts w:ascii="宋体" w:hAnsi="宋体" w:hint="eastAsia"/>
                <w:szCs w:val="24"/>
              </w:rPr>
              <w:t>公司产品毛利率。</w:t>
            </w:r>
          </w:p>
          <w:p w14:paraId="478CE244" w14:textId="1505114A" w:rsidR="00227A9C" w:rsidRPr="00D96451" w:rsidRDefault="00EF57F4" w:rsidP="00227A9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</w:rPr>
            </w:pPr>
            <w:r w:rsidRPr="00D96451">
              <w:rPr>
                <w:rFonts w:ascii="宋体" w:hAnsi="宋体" w:hint="eastAsia"/>
              </w:rPr>
              <w:t>发动机毛利率整体较低，且逐年降低，主要是受行业竞争压力大、产能没有充分利用、商</w:t>
            </w:r>
            <w:r>
              <w:rPr>
                <w:rFonts w:ascii="宋体" w:hAnsi="宋体" w:hint="eastAsia"/>
              </w:rPr>
              <w:t>用车盈利能力不佳等因素影响，商用车与乘用车发动机无明显差异</w:t>
            </w:r>
            <w:r w:rsidR="004757F8" w:rsidRPr="007A5A76">
              <w:rPr>
                <w:rFonts w:ascii="宋体" w:hAnsi="宋体" w:hint="eastAsia"/>
                <w:szCs w:val="24"/>
              </w:rPr>
              <w:t>。另外，公司毛利率下降也与生产线建设后折旧增加有关，同时，按照新的会计准则，部分费用调整至生产成本，也降低了产品的毛利率。</w:t>
            </w:r>
            <w:r w:rsidR="00227A9C" w:rsidRPr="00D96451">
              <w:rPr>
                <w:rFonts w:ascii="宋体" w:hAnsi="宋体" w:hint="eastAsia"/>
              </w:rPr>
              <w:t>后续，随着公司产品产销规模扩大，并通过开展内部价值创造，供应商穿透管理等活动，毛利率会逐步提升。</w:t>
            </w:r>
          </w:p>
          <w:p w14:paraId="1CEFA0F6" w14:textId="051BEC21" w:rsidR="00536089" w:rsidRDefault="00B75FFF" w:rsidP="005A449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3．</w:t>
            </w:r>
            <w:r w:rsidR="00536089">
              <w:rPr>
                <w:rFonts w:ascii="宋体" w:hAnsi="宋体" w:hint="eastAsia"/>
                <w:szCs w:val="24"/>
              </w:rPr>
              <w:t>公司产品客户及规模</w:t>
            </w:r>
          </w:p>
          <w:p w14:paraId="40CE0CD5" w14:textId="77777777" w:rsidR="00B75FFF" w:rsidRDefault="00B75FFF" w:rsidP="00B75FFF">
            <w:pPr>
              <w:adjustRightInd w:val="0"/>
              <w:snapToGrid w:val="0"/>
              <w:spacing w:line="440" w:lineRule="exact"/>
              <w:ind w:firstLineChars="200" w:firstLine="480"/>
            </w:pPr>
            <w:r>
              <w:rPr>
                <w:rFonts w:hint="eastAsia"/>
              </w:rPr>
              <w:lastRenderedPageBreak/>
              <w:t>传统发动机客户主要为福田汽车、长安汽车。</w:t>
            </w:r>
          </w:p>
          <w:p w14:paraId="3BCF2D48" w14:textId="354A4395" w:rsidR="00B75FFF" w:rsidRDefault="00B75FFF" w:rsidP="00B75FFF">
            <w:pPr>
              <w:adjustRightInd w:val="0"/>
              <w:snapToGrid w:val="0"/>
              <w:spacing w:line="440" w:lineRule="exact"/>
              <w:ind w:firstLineChars="200" w:firstLine="480"/>
            </w:pPr>
            <w:r>
              <w:rPr>
                <w:rFonts w:hint="eastAsia"/>
              </w:rPr>
              <w:t>新能源方面，本部产品为增程器，</w:t>
            </w:r>
            <w:r w:rsidR="00273BA7">
              <w:rPr>
                <w:rFonts w:hint="eastAsia"/>
              </w:rPr>
              <w:t>目前</w:t>
            </w:r>
            <w:r>
              <w:rPr>
                <w:rFonts w:hint="eastAsia"/>
              </w:rPr>
              <w:t>客户主要为东风</w:t>
            </w:r>
            <w:proofErr w:type="gramStart"/>
            <w:r>
              <w:rPr>
                <w:rFonts w:hint="eastAsia"/>
              </w:rPr>
              <w:t>岚</w:t>
            </w:r>
            <w:proofErr w:type="gramEnd"/>
            <w:r>
              <w:rPr>
                <w:rFonts w:hint="eastAsia"/>
              </w:rPr>
              <w:t>图，</w:t>
            </w:r>
            <w:r w:rsidR="00273BA7">
              <w:rPr>
                <w:rFonts w:ascii="宋体" w:hAnsi="宋体" w:hint="eastAsia"/>
                <w:szCs w:val="24"/>
              </w:rPr>
              <w:t>江淮汽车项目也逐渐增产</w:t>
            </w:r>
            <w:r w:rsidR="00273BA7">
              <w:rPr>
                <w:rFonts w:hint="eastAsia"/>
              </w:rPr>
              <w:t>，</w:t>
            </w:r>
            <w:bookmarkStart w:id="7" w:name="_GoBack"/>
            <w:bookmarkEnd w:id="7"/>
            <w:r w:rsidR="00273BA7">
              <w:rPr>
                <w:rFonts w:ascii="宋体" w:hAnsi="宋体" w:hint="eastAsia"/>
                <w:szCs w:val="24"/>
              </w:rPr>
              <w:t>四季度，</w:t>
            </w:r>
            <w:proofErr w:type="gramStart"/>
            <w:r w:rsidR="00273BA7">
              <w:rPr>
                <w:rFonts w:ascii="宋体" w:hAnsi="宋体" w:hint="eastAsia"/>
                <w:szCs w:val="24"/>
              </w:rPr>
              <w:t>增程器销量</w:t>
            </w:r>
            <w:proofErr w:type="gramEnd"/>
            <w:r w:rsidR="00273BA7">
              <w:rPr>
                <w:rFonts w:ascii="宋体" w:hAnsi="宋体" w:hint="eastAsia"/>
                <w:szCs w:val="24"/>
              </w:rPr>
              <w:t>有望进一步提高。</w:t>
            </w:r>
            <w:r>
              <w:rPr>
                <w:rFonts w:hint="eastAsia"/>
              </w:rPr>
              <w:t>东安汽发为</w:t>
            </w:r>
            <w:r>
              <w:rPr>
                <w:rFonts w:hint="eastAsia"/>
              </w:rPr>
              <w:t>DHT</w:t>
            </w:r>
            <w:r>
              <w:rPr>
                <w:rFonts w:hint="eastAsia"/>
              </w:rPr>
              <w:t>产品，客户主要为郑州日产。</w:t>
            </w:r>
          </w:p>
          <w:p w14:paraId="427C3A0B" w14:textId="1CD56DA2" w:rsidR="0013796C" w:rsidRDefault="00B75FF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4.</w:t>
            </w:r>
            <w:r w:rsidR="009A54CC" w:rsidRPr="0013796C">
              <w:rPr>
                <w:rFonts w:ascii="宋体" w:hAnsi="宋体" w:hint="eastAsia"/>
                <w:szCs w:val="24"/>
              </w:rPr>
              <w:t>未来业务</w:t>
            </w:r>
            <w:r>
              <w:rPr>
                <w:rFonts w:ascii="宋体" w:hAnsi="宋体" w:hint="eastAsia"/>
                <w:szCs w:val="24"/>
              </w:rPr>
              <w:t>展望</w:t>
            </w:r>
          </w:p>
          <w:p w14:paraId="6D4575C9" w14:textId="39534BB3" w:rsidR="0013796C" w:rsidRDefault="003B0CA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由于产品平台化，</w:t>
            </w:r>
            <w:r w:rsidR="002E2AD7">
              <w:rPr>
                <w:rFonts w:ascii="宋体" w:hAnsi="宋体" w:hint="eastAsia"/>
                <w:szCs w:val="24"/>
              </w:rPr>
              <w:t>公司</w:t>
            </w:r>
            <w:r>
              <w:rPr>
                <w:rFonts w:ascii="宋体" w:hAnsi="宋体" w:hint="eastAsia"/>
                <w:szCs w:val="24"/>
              </w:rPr>
              <w:t>具备</w:t>
            </w:r>
            <w:r w:rsidR="002E2AD7">
              <w:rPr>
                <w:rFonts w:ascii="宋体" w:hAnsi="宋体" w:hint="eastAsia"/>
                <w:szCs w:val="24"/>
              </w:rPr>
              <w:t>多品种、小批量</w:t>
            </w:r>
            <w:r>
              <w:rPr>
                <w:rFonts w:ascii="宋体" w:hAnsi="宋体" w:hint="eastAsia"/>
                <w:szCs w:val="24"/>
              </w:rPr>
              <w:t>的生产</w:t>
            </w:r>
            <w:r w:rsidR="002E2AD7">
              <w:rPr>
                <w:rFonts w:ascii="宋体" w:hAnsi="宋体" w:hint="eastAsia"/>
                <w:szCs w:val="24"/>
              </w:rPr>
              <w:t>优势，</w:t>
            </w:r>
            <w:r>
              <w:rPr>
                <w:rFonts w:ascii="宋体" w:hAnsi="宋体" w:hint="eastAsia"/>
                <w:szCs w:val="24"/>
              </w:rPr>
              <w:t>可以承接较多项目</w:t>
            </w:r>
            <w:r w:rsidR="002E2AD7">
              <w:rPr>
                <w:rFonts w:ascii="宋体" w:hAnsi="宋体" w:hint="eastAsia"/>
                <w:szCs w:val="24"/>
              </w:rPr>
              <w:t>。</w:t>
            </w:r>
            <w:r>
              <w:rPr>
                <w:rFonts w:ascii="宋体" w:hAnsi="宋体" w:hint="eastAsia"/>
                <w:szCs w:val="24"/>
              </w:rPr>
              <w:t>公司产品</w:t>
            </w:r>
            <w:r w:rsidR="00273BA7">
              <w:rPr>
                <w:rFonts w:ascii="宋体" w:hAnsi="宋体" w:hint="eastAsia"/>
                <w:szCs w:val="24"/>
              </w:rPr>
              <w:t>已</w:t>
            </w:r>
            <w:r w:rsidRPr="003B0CAF">
              <w:rPr>
                <w:rFonts w:ascii="宋体" w:hAnsi="宋体" w:hint="eastAsia"/>
                <w:szCs w:val="24"/>
              </w:rPr>
              <w:t>实现轻型商用车、中重卡、乘用车、新势力、</w:t>
            </w:r>
            <w:proofErr w:type="gramStart"/>
            <w:r w:rsidRPr="003B0CAF">
              <w:rPr>
                <w:rFonts w:ascii="宋体" w:hAnsi="宋体" w:hint="eastAsia"/>
                <w:szCs w:val="24"/>
              </w:rPr>
              <w:t>特品新市场</w:t>
            </w:r>
            <w:proofErr w:type="gramEnd"/>
            <w:r w:rsidRPr="003B0CAF">
              <w:rPr>
                <w:rFonts w:ascii="宋体" w:hAnsi="宋体" w:hint="eastAsia"/>
                <w:szCs w:val="24"/>
              </w:rPr>
              <w:t>“五维拓展”以及空中、地面、水面、水下多领域“立体化”全覆盖</w:t>
            </w:r>
            <w:r>
              <w:rPr>
                <w:rFonts w:ascii="宋体" w:hAnsi="宋体" w:hint="eastAsia"/>
                <w:szCs w:val="24"/>
              </w:rPr>
              <w:t>。</w:t>
            </w:r>
            <w:r w:rsidR="002E2AD7">
              <w:rPr>
                <w:rFonts w:ascii="宋体" w:hAnsi="宋体" w:hint="eastAsia"/>
                <w:szCs w:val="24"/>
              </w:rPr>
              <w:t>2024年，公司经营目标为实现整机销量60万台，</w:t>
            </w:r>
            <w:r w:rsidR="009A54CC" w:rsidRPr="0013796C">
              <w:rPr>
                <w:rFonts w:ascii="宋体" w:hAnsi="宋体" w:hint="eastAsia"/>
                <w:szCs w:val="24"/>
              </w:rPr>
              <w:t>公司</w:t>
            </w:r>
            <w:r w:rsidR="00157B8A">
              <w:rPr>
                <w:rFonts w:ascii="宋体" w:hAnsi="宋体" w:hint="eastAsia"/>
                <w:szCs w:val="24"/>
              </w:rPr>
              <w:t>2026年</w:t>
            </w:r>
            <w:r w:rsidR="00D47991">
              <w:rPr>
                <w:rFonts w:ascii="宋体" w:hAnsi="宋体" w:hint="eastAsia"/>
                <w:szCs w:val="24"/>
              </w:rPr>
              <w:t>挑战</w:t>
            </w:r>
            <w:r w:rsidR="00071A9B">
              <w:rPr>
                <w:rFonts w:ascii="宋体" w:hAnsi="宋体" w:hint="eastAsia"/>
                <w:szCs w:val="24"/>
              </w:rPr>
              <w:t>整机</w:t>
            </w:r>
            <w:r w:rsidR="00157B8A">
              <w:rPr>
                <w:rFonts w:ascii="宋体" w:hAnsi="宋体" w:hint="eastAsia"/>
                <w:szCs w:val="24"/>
              </w:rPr>
              <w:t>销</w:t>
            </w:r>
            <w:r w:rsidR="009A54CC" w:rsidRPr="0013796C">
              <w:rPr>
                <w:rFonts w:ascii="宋体" w:hAnsi="宋体" w:hint="eastAsia"/>
                <w:szCs w:val="24"/>
              </w:rPr>
              <w:t>量100万台，</w:t>
            </w:r>
            <w:r w:rsidR="002540BF" w:rsidRPr="0013796C">
              <w:rPr>
                <w:rFonts w:ascii="宋体" w:hAnsi="宋体" w:hint="eastAsia"/>
                <w:szCs w:val="24"/>
              </w:rPr>
              <w:t>2027</w:t>
            </w:r>
            <w:r w:rsidR="009A54CC" w:rsidRPr="0013796C">
              <w:rPr>
                <w:rFonts w:ascii="宋体" w:hAnsi="宋体" w:hint="eastAsia"/>
                <w:szCs w:val="24"/>
              </w:rPr>
              <w:t>年</w:t>
            </w:r>
            <w:r w:rsidR="00D47991">
              <w:rPr>
                <w:rFonts w:ascii="宋体" w:hAnsi="宋体" w:hint="eastAsia"/>
                <w:szCs w:val="24"/>
              </w:rPr>
              <w:t>挑战</w:t>
            </w:r>
            <w:r w:rsidR="009A54CC" w:rsidRPr="0013796C">
              <w:rPr>
                <w:rFonts w:ascii="宋体" w:hAnsi="宋体" w:hint="eastAsia"/>
                <w:szCs w:val="24"/>
              </w:rPr>
              <w:t>收入100亿</w:t>
            </w:r>
            <w:r w:rsidR="00071A9B">
              <w:rPr>
                <w:rFonts w:ascii="宋体" w:hAnsi="宋体" w:hint="eastAsia"/>
                <w:szCs w:val="24"/>
              </w:rPr>
              <w:t>元</w:t>
            </w:r>
            <w:r w:rsidR="009A54CC" w:rsidRPr="0013796C">
              <w:rPr>
                <w:rFonts w:ascii="宋体" w:hAnsi="宋体" w:hint="eastAsia"/>
                <w:szCs w:val="24"/>
              </w:rPr>
              <w:t>。</w:t>
            </w:r>
          </w:p>
          <w:p w14:paraId="5DA3813E" w14:textId="5034D9EA" w:rsidR="00B75FFF" w:rsidRDefault="00B75FF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5.关于转子发动机</w:t>
            </w:r>
          </w:p>
          <w:p w14:paraId="4FBC901D" w14:textId="364043CA" w:rsidR="00B75FFF" w:rsidRDefault="00B75FF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公司目前定点项目涉及无人机等项目，匹配产品为</w:t>
            </w:r>
            <w:r w:rsidR="002E2AD7">
              <w:rPr>
                <w:rFonts w:ascii="宋体" w:hAnsi="宋体" w:hint="eastAsia"/>
                <w:szCs w:val="24"/>
              </w:rPr>
              <w:t>增程器。目前，公司正在与AVL合作，开发转子发动机，该产品具有体积小、重量轻的优点，适用性更广。</w:t>
            </w:r>
          </w:p>
          <w:p w14:paraId="0FF17CFC" w14:textId="7724D4AF" w:rsidR="00B75FFF" w:rsidRDefault="002E2AD7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6.关于研发团队</w:t>
            </w:r>
          </w:p>
          <w:p w14:paraId="5B00359C" w14:textId="7B33EFD5" w:rsidR="002E2AD7" w:rsidRDefault="003B0CAF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由于研发项目较多，</w:t>
            </w:r>
            <w:r w:rsidR="002E2AD7">
              <w:rPr>
                <w:rFonts w:ascii="宋体" w:hAnsi="宋体"/>
                <w:szCs w:val="24"/>
              </w:rPr>
              <w:t>公司每年研发费用</w:t>
            </w:r>
            <w:r w:rsidR="002E2AD7">
              <w:rPr>
                <w:rFonts w:ascii="宋体" w:hAnsi="宋体" w:hint="eastAsia"/>
                <w:szCs w:val="24"/>
              </w:rPr>
              <w:t>3-4亿元</w:t>
            </w:r>
            <w:r>
              <w:rPr>
                <w:rFonts w:ascii="宋体" w:hAnsi="宋体" w:hint="eastAsia"/>
                <w:szCs w:val="24"/>
              </w:rPr>
              <w:t>。</w:t>
            </w:r>
            <w:r w:rsidR="008B7625">
              <w:rPr>
                <w:rFonts w:ascii="宋体" w:hAnsi="宋体" w:hint="eastAsia"/>
                <w:szCs w:val="24"/>
              </w:rPr>
              <w:t>未来，公司进一步加强研发团队建设，提高增程动力研究院自主研发能力，达到行业先进水平。</w:t>
            </w:r>
          </w:p>
          <w:bookmarkEnd w:id="3"/>
          <w:bookmarkEnd w:id="4"/>
          <w:p w14:paraId="2726BD7E" w14:textId="2C2D784E" w:rsidR="0013796C" w:rsidRDefault="002E2AD7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7.</w:t>
            </w:r>
            <w:r w:rsidR="00675150" w:rsidRPr="0013796C">
              <w:rPr>
                <w:rFonts w:ascii="宋体" w:hAnsi="宋体" w:hint="eastAsia"/>
                <w:szCs w:val="24"/>
              </w:rPr>
              <w:t>产能与扩产计划</w:t>
            </w:r>
          </w:p>
          <w:p w14:paraId="4B43CA23" w14:textId="029F83DE" w:rsidR="00675150" w:rsidRDefault="00675150" w:rsidP="0013796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13796C">
              <w:rPr>
                <w:rFonts w:ascii="宋体" w:hAnsi="宋体" w:hint="eastAsia"/>
                <w:szCs w:val="24"/>
              </w:rPr>
              <w:t>现有产能</w:t>
            </w:r>
            <w:r w:rsidR="00F25AE4" w:rsidRPr="0013796C">
              <w:rPr>
                <w:rFonts w:ascii="宋体" w:hAnsi="宋体" w:hint="eastAsia"/>
                <w:szCs w:val="24"/>
              </w:rPr>
              <w:t>为本部30万台，子公司东安汽发44万台，</w:t>
            </w:r>
            <w:r w:rsidRPr="0013796C">
              <w:rPr>
                <w:rFonts w:ascii="宋体" w:hAnsi="宋体" w:hint="eastAsia"/>
                <w:szCs w:val="24"/>
              </w:rPr>
              <w:t>产能</w:t>
            </w:r>
            <w:r w:rsidR="00F25AE4" w:rsidRPr="0013796C">
              <w:rPr>
                <w:rFonts w:ascii="宋体" w:hAnsi="宋体" w:hint="eastAsia"/>
                <w:szCs w:val="24"/>
              </w:rPr>
              <w:t>均</w:t>
            </w:r>
            <w:r w:rsidRPr="0013796C">
              <w:rPr>
                <w:rFonts w:ascii="宋体" w:hAnsi="宋体" w:hint="eastAsia"/>
                <w:szCs w:val="24"/>
              </w:rPr>
              <w:t>按双班250工作日标准，东安动力本部产能利用率</w:t>
            </w:r>
            <w:r w:rsidR="0013796C" w:rsidRPr="0013796C">
              <w:rPr>
                <w:rFonts w:ascii="宋体" w:hAnsi="宋体" w:hint="eastAsia"/>
                <w:szCs w:val="24"/>
              </w:rPr>
              <w:t>较高</w:t>
            </w:r>
            <w:r w:rsidRPr="0013796C">
              <w:rPr>
                <w:rFonts w:ascii="宋体" w:hAnsi="宋体" w:hint="eastAsia"/>
                <w:szCs w:val="24"/>
              </w:rPr>
              <w:t>，</w:t>
            </w:r>
            <w:r w:rsidR="0013796C" w:rsidRPr="0013796C">
              <w:rPr>
                <w:rFonts w:ascii="宋体" w:hAnsi="宋体" w:hint="eastAsia"/>
                <w:szCs w:val="24"/>
              </w:rPr>
              <w:t>子公司</w:t>
            </w:r>
            <w:r w:rsidRPr="0013796C">
              <w:rPr>
                <w:rFonts w:ascii="宋体" w:hAnsi="宋体" w:hint="eastAsia"/>
                <w:szCs w:val="24"/>
              </w:rPr>
              <w:t>部分发动机产能利用率有待提高。目前正在进行增</w:t>
            </w:r>
            <w:proofErr w:type="gramStart"/>
            <w:r w:rsidRPr="0013796C">
              <w:rPr>
                <w:rFonts w:ascii="宋体" w:hAnsi="宋体" w:hint="eastAsia"/>
                <w:szCs w:val="24"/>
              </w:rPr>
              <w:t>程</w:t>
            </w:r>
            <w:r w:rsidR="00157B8A">
              <w:rPr>
                <w:rFonts w:ascii="宋体" w:hAnsi="宋体" w:hint="eastAsia"/>
                <w:szCs w:val="24"/>
              </w:rPr>
              <w:t>产品</w:t>
            </w:r>
            <w:proofErr w:type="gramEnd"/>
            <w:r w:rsidRPr="0013796C">
              <w:rPr>
                <w:rFonts w:ascii="宋体" w:hAnsi="宋体" w:hint="eastAsia"/>
                <w:szCs w:val="24"/>
              </w:rPr>
              <w:t>生产线</w:t>
            </w:r>
            <w:r w:rsidR="00157B8A">
              <w:rPr>
                <w:rFonts w:ascii="宋体" w:hAnsi="宋体" w:hint="eastAsia"/>
                <w:szCs w:val="24"/>
              </w:rPr>
              <w:t>技术</w:t>
            </w:r>
            <w:r w:rsidRPr="0013796C">
              <w:rPr>
                <w:rFonts w:ascii="宋体" w:hAnsi="宋体" w:hint="eastAsia"/>
                <w:szCs w:val="24"/>
              </w:rPr>
              <w:t>改造，预计明年一季度末完成。</w:t>
            </w:r>
          </w:p>
          <w:bookmarkEnd w:id="5"/>
          <w:bookmarkEnd w:id="6"/>
          <w:p w14:paraId="29577D53" w14:textId="44C35B5A" w:rsidR="005B6C43" w:rsidRPr="00675150" w:rsidRDefault="005B6C43" w:rsidP="0053608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Cs w:val="24"/>
              </w:rPr>
            </w:pPr>
          </w:p>
        </w:tc>
      </w:tr>
      <w:tr w:rsidR="003C7805" w:rsidRPr="009F4679" w14:paraId="38874C97" w14:textId="77777777" w:rsidTr="00F26AF6">
        <w:trPr>
          <w:trHeight w:val="565"/>
        </w:trPr>
        <w:tc>
          <w:tcPr>
            <w:tcW w:w="2269" w:type="dxa"/>
            <w:vAlign w:val="center"/>
          </w:tcPr>
          <w:p w14:paraId="044F4AA8" w14:textId="1D82D6A3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6662" w:type="dxa"/>
            <w:vAlign w:val="center"/>
          </w:tcPr>
          <w:p w14:paraId="70EFBF35" w14:textId="74BA19F1" w:rsidR="003C7805" w:rsidRPr="00E2631F" w:rsidRDefault="003C7805" w:rsidP="003E5D1D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/>
                <w:szCs w:val="24"/>
              </w:rPr>
              <w:t>无</w:t>
            </w:r>
          </w:p>
        </w:tc>
      </w:tr>
      <w:tr w:rsidR="003C7805" w:rsidRPr="009F4679" w14:paraId="457C3860" w14:textId="77777777" w:rsidTr="00F26AF6">
        <w:trPr>
          <w:trHeight w:val="559"/>
        </w:trPr>
        <w:tc>
          <w:tcPr>
            <w:tcW w:w="2269" w:type="dxa"/>
            <w:vAlign w:val="center"/>
          </w:tcPr>
          <w:p w14:paraId="39920BE8" w14:textId="14E79FAB" w:rsidR="003C7805" w:rsidRPr="00E2631F" w:rsidRDefault="003C7805" w:rsidP="003E5D1D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E2631F">
              <w:rPr>
                <w:rFonts w:ascii="宋体" w:hAnsi="宋体" w:hint="eastAsia"/>
                <w:b/>
                <w:bCs/>
                <w:szCs w:val="24"/>
              </w:rPr>
              <w:t>日期</w:t>
            </w:r>
          </w:p>
        </w:tc>
        <w:tc>
          <w:tcPr>
            <w:tcW w:w="6662" w:type="dxa"/>
            <w:vAlign w:val="center"/>
          </w:tcPr>
          <w:p w14:paraId="32DF8EF6" w14:textId="586C816E" w:rsidR="003C7805" w:rsidRPr="00E2631F" w:rsidRDefault="003C7805" w:rsidP="00536089">
            <w:pPr>
              <w:rPr>
                <w:rFonts w:ascii="宋体" w:hAnsi="宋体"/>
                <w:szCs w:val="24"/>
              </w:rPr>
            </w:pPr>
            <w:r w:rsidRPr="00E2631F">
              <w:rPr>
                <w:rFonts w:ascii="宋体" w:hAnsi="宋体" w:hint="eastAsia"/>
                <w:szCs w:val="24"/>
              </w:rPr>
              <w:t>202</w:t>
            </w:r>
            <w:r w:rsidR="007F2660">
              <w:rPr>
                <w:rFonts w:ascii="宋体" w:hAnsi="宋体" w:hint="eastAsia"/>
                <w:szCs w:val="24"/>
              </w:rPr>
              <w:t>5</w:t>
            </w:r>
            <w:r w:rsidRPr="00E2631F">
              <w:rPr>
                <w:rFonts w:ascii="宋体" w:hAnsi="宋体" w:hint="eastAsia"/>
                <w:szCs w:val="24"/>
              </w:rPr>
              <w:t>年</w:t>
            </w:r>
            <w:r w:rsidR="00536089">
              <w:rPr>
                <w:rFonts w:ascii="宋体" w:hAnsi="宋体" w:hint="eastAsia"/>
                <w:szCs w:val="24"/>
              </w:rPr>
              <w:t>8</w:t>
            </w:r>
            <w:r w:rsidRPr="00E2631F">
              <w:rPr>
                <w:rFonts w:ascii="宋体" w:hAnsi="宋体" w:hint="eastAsia"/>
                <w:szCs w:val="24"/>
              </w:rPr>
              <w:t>月</w:t>
            </w:r>
            <w:r w:rsidR="00536089">
              <w:rPr>
                <w:rFonts w:ascii="宋体" w:hAnsi="宋体" w:hint="eastAsia"/>
                <w:szCs w:val="24"/>
              </w:rPr>
              <w:t>25</w:t>
            </w:r>
            <w:r w:rsidRPr="00E2631F">
              <w:rPr>
                <w:rFonts w:ascii="宋体" w:hAnsi="宋体" w:hint="eastAsia"/>
                <w:szCs w:val="24"/>
              </w:rPr>
              <w:t>日</w:t>
            </w:r>
          </w:p>
        </w:tc>
      </w:tr>
    </w:tbl>
    <w:p w14:paraId="697617F0" w14:textId="1D41890C" w:rsidR="003F3C92" w:rsidRPr="00DC5E46" w:rsidRDefault="003F3C92" w:rsidP="00B004BC">
      <w:pPr>
        <w:spacing w:line="360" w:lineRule="auto"/>
        <w:rPr>
          <w:sz w:val="28"/>
          <w:szCs w:val="28"/>
        </w:rPr>
      </w:pPr>
    </w:p>
    <w:sectPr w:rsidR="003F3C92" w:rsidRPr="00DC5E46" w:rsidSect="00B004B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443FB" w14:textId="77777777" w:rsidR="00475536" w:rsidRDefault="00475536" w:rsidP="00E9000F">
      <w:r>
        <w:separator/>
      </w:r>
    </w:p>
  </w:endnote>
  <w:endnote w:type="continuationSeparator" w:id="0">
    <w:p w14:paraId="3D48A692" w14:textId="77777777" w:rsidR="00475536" w:rsidRDefault="00475536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3FBD5" w14:textId="77777777" w:rsidR="00475536" w:rsidRDefault="00475536" w:rsidP="00E9000F">
      <w:r>
        <w:separator/>
      </w:r>
    </w:p>
  </w:footnote>
  <w:footnote w:type="continuationSeparator" w:id="0">
    <w:p w14:paraId="27BA0384" w14:textId="77777777" w:rsidR="00475536" w:rsidRDefault="00475536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1"/>
    <w:multiLevelType w:val="multilevel"/>
    <w:tmpl w:val="E5E8A92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8DAD296"/>
    <w:multiLevelType w:val="singleLevel"/>
    <w:tmpl w:val="18DAD2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6"/>
    <w:rsid w:val="0001408E"/>
    <w:rsid w:val="00014AFA"/>
    <w:rsid w:val="000562D4"/>
    <w:rsid w:val="00067D9F"/>
    <w:rsid w:val="00071645"/>
    <w:rsid w:val="00071A9B"/>
    <w:rsid w:val="000744AF"/>
    <w:rsid w:val="00095027"/>
    <w:rsid w:val="000A4C2A"/>
    <w:rsid w:val="000B2EB0"/>
    <w:rsid w:val="000B3E75"/>
    <w:rsid w:val="000B61FC"/>
    <w:rsid w:val="000C6E70"/>
    <w:rsid w:val="000D2872"/>
    <w:rsid w:val="000D7F5C"/>
    <w:rsid w:val="000E1009"/>
    <w:rsid w:val="000E5413"/>
    <w:rsid w:val="000E639D"/>
    <w:rsid w:val="000F7919"/>
    <w:rsid w:val="00126C41"/>
    <w:rsid w:val="0013796C"/>
    <w:rsid w:val="00150275"/>
    <w:rsid w:val="0015181E"/>
    <w:rsid w:val="00157B8A"/>
    <w:rsid w:val="001713BB"/>
    <w:rsid w:val="00171B17"/>
    <w:rsid w:val="00184D3F"/>
    <w:rsid w:val="00185968"/>
    <w:rsid w:val="001A446D"/>
    <w:rsid w:val="001C4585"/>
    <w:rsid w:val="001E188A"/>
    <w:rsid w:val="001E22B7"/>
    <w:rsid w:val="001E29DD"/>
    <w:rsid w:val="001F0F88"/>
    <w:rsid w:val="002026E5"/>
    <w:rsid w:val="0020500F"/>
    <w:rsid w:val="0020745C"/>
    <w:rsid w:val="002155B8"/>
    <w:rsid w:val="00224651"/>
    <w:rsid w:val="002251BD"/>
    <w:rsid w:val="00227A9C"/>
    <w:rsid w:val="00240F9A"/>
    <w:rsid w:val="00252EDC"/>
    <w:rsid w:val="002540BF"/>
    <w:rsid w:val="0025627D"/>
    <w:rsid w:val="00261C49"/>
    <w:rsid w:val="00264C11"/>
    <w:rsid w:val="0027392D"/>
    <w:rsid w:val="00273BA7"/>
    <w:rsid w:val="00291E87"/>
    <w:rsid w:val="002A0341"/>
    <w:rsid w:val="002A7467"/>
    <w:rsid w:val="002B0E1F"/>
    <w:rsid w:val="002C718C"/>
    <w:rsid w:val="002D2C3E"/>
    <w:rsid w:val="002E2AD7"/>
    <w:rsid w:val="002E556C"/>
    <w:rsid w:val="002F6388"/>
    <w:rsid w:val="003001A2"/>
    <w:rsid w:val="00300BE1"/>
    <w:rsid w:val="0036322F"/>
    <w:rsid w:val="003637DF"/>
    <w:rsid w:val="00376858"/>
    <w:rsid w:val="003836D4"/>
    <w:rsid w:val="003A341E"/>
    <w:rsid w:val="003A3A46"/>
    <w:rsid w:val="003B0CAF"/>
    <w:rsid w:val="003B30C8"/>
    <w:rsid w:val="003C36EE"/>
    <w:rsid w:val="003C7805"/>
    <w:rsid w:val="003D2D27"/>
    <w:rsid w:val="003E5D1D"/>
    <w:rsid w:val="003E7C0B"/>
    <w:rsid w:val="003F03AE"/>
    <w:rsid w:val="003F3C92"/>
    <w:rsid w:val="003F77D9"/>
    <w:rsid w:val="00400408"/>
    <w:rsid w:val="00407E8D"/>
    <w:rsid w:val="00444DFA"/>
    <w:rsid w:val="004472CE"/>
    <w:rsid w:val="00453D3D"/>
    <w:rsid w:val="00464ADC"/>
    <w:rsid w:val="00472FC9"/>
    <w:rsid w:val="00473F14"/>
    <w:rsid w:val="004754E9"/>
    <w:rsid w:val="00475536"/>
    <w:rsid w:val="004757F8"/>
    <w:rsid w:val="00490B9D"/>
    <w:rsid w:val="004B04AD"/>
    <w:rsid w:val="004C2680"/>
    <w:rsid w:val="004C3181"/>
    <w:rsid w:val="004C578B"/>
    <w:rsid w:val="004D2802"/>
    <w:rsid w:val="004D662F"/>
    <w:rsid w:val="004E40CA"/>
    <w:rsid w:val="004E783D"/>
    <w:rsid w:val="004F188F"/>
    <w:rsid w:val="004F26E6"/>
    <w:rsid w:val="004F4652"/>
    <w:rsid w:val="004F7F2D"/>
    <w:rsid w:val="0050717C"/>
    <w:rsid w:val="00513BB5"/>
    <w:rsid w:val="005158FD"/>
    <w:rsid w:val="005213B4"/>
    <w:rsid w:val="00522333"/>
    <w:rsid w:val="00536089"/>
    <w:rsid w:val="0054410D"/>
    <w:rsid w:val="00550CE7"/>
    <w:rsid w:val="005827EE"/>
    <w:rsid w:val="00592DDF"/>
    <w:rsid w:val="005A3136"/>
    <w:rsid w:val="005A4496"/>
    <w:rsid w:val="005B6C43"/>
    <w:rsid w:val="005D097E"/>
    <w:rsid w:val="005D137E"/>
    <w:rsid w:val="005D1A6B"/>
    <w:rsid w:val="005E3122"/>
    <w:rsid w:val="005F0BA5"/>
    <w:rsid w:val="005F38C6"/>
    <w:rsid w:val="006041CF"/>
    <w:rsid w:val="0062089C"/>
    <w:rsid w:val="00624F81"/>
    <w:rsid w:val="00630C6F"/>
    <w:rsid w:val="00634437"/>
    <w:rsid w:val="00644706"/>
    <w:rsid w:val="006465CE"/>
    <w:rsid w:val="00647F00"/>
    <w:rsid w:val="006701BC"/>
    <w:rsid w:val="00671653"/>
    <w:rsid w:val="00674037"/>
    <w:rsid w:val="00675150"/>
    <w:rsid w:val="00690C05"/>
    <w:rsid w:val="00694060"/>
    <w:rsid w:val="00694FD0"/>
    <w:rsid w:val="006A1614"/>
    <w:rsid w:val="006C30EF"/>
    <w:rsid w:val="006C7FC6"/>
    <w:rsid w:val="006F1BD4"/>
    <w:rsid w:val="006F4992"/>
    <w:rsid w:val="00700F1E"/>
    <w:rsid w:val="00736ED3"/>
    <w:rsid w:val="00745314"/>
    <w:rsid w:val="00747CEE"/>
    <w:rsid w:val="007549D9"/>
    <w:rsid w:val="00764291"/>
    <w:rsid w:val="00773E29"/>
    <w:rsid w:val="007908E0"/>
    <w:rsid w:val="00795F23"/>
    <w:rsid w:val="00797B78"/>
    <w:rsid w:val="007B6E56"/>
    <w:rsid w:val="007C7BF2"/>
    <w:rsid w:val="007F2660"/>
    <w:rsid w:val="007F7B93"/>
    <w:rsid w:val="00807E2D"/>
    <w:rsid w:val="00816C4E"/>
    <w:rsid w:val="008179A4"/>
    <w:rsid w:val="008203DA"/>
    <w:rsid w:val="00824BE6"/>
    <w:rsid w:val="00837A9A"/>
    <w:rsid w:val="00844BE1"/>
    <w:rsid w:val="00851460"/>
    <w:rsid w:val="008620A0"/>
    <w:rsid w:val="0086519A"/>
    <w:rsid w:val="00865E44"/>
    <w:rsid w:val="008772BD"/>
    <w:rsid w:val="00880942"/>
    <w:rsid w:val="00882697"/>
    <w:rsid w:val="00897813"/>
    <w:rsid w:val="008B7625"/>
    <w:rsid w:val="008C5589"/>
    <w:rsid w:val="008C7EC8"/>
    <w:rsid w:val="0090551B"/>
    <w:rsid w:val="00913B5A"/>
    <w:rsid w:val="00920778"/>
    <w:rsid w:val="00954A29"/>
    <w:rsid w:val="00961C86"/>
    <w:rsid w:val="00962425"/>
    <w:rsid w:val="009630CD"/>
    <w:rsid w:val="0096489B"/>
    <w:rsid w:val="00975798"/>
    <w:rsid w:val="00994579"/>
    <w:rsid w:val="009A01BE"/>
    <w:rsid w:val="009A54CC"/>
    <w:rsid w:val="009D35EC"/>
    <w:rsid w:val="009E501A"/>
    <w:rsid w:val="009F4679"/>
    <w:rsid w:val="009F54E6"/>
    <w:rsid w:val="009F556B"/>
    <w:rsid w:val="00A02CC9"/>
    <w:rsid w:val="00A17DCC"/>
    <w:rsid w:val="00A2185C"/>
    <w:rsid w:val="00A26C05"/>
    <w:rsid w:val="00A300B7"/>
    <w:rsid w:val="00A311CA"/>
    <w:rsid w:val="00A37A52"/>
    <w:rsid w:val="00A54946"/>
    <w:rsid w:val="00A660CC"/>
    <w:rsid w:val="00A702A0"/>
    <w:rsid w:val="00A830D1"/>
    <w:rsid w:val="00A9196A"/>
    <w:rsid w:val="00AB1231"/>
    <w:rsid w:val="00AE0A6B"/>
    <w:rsid w:val="00AF2DA3"/>
    <w:rsid w:val="00AF35D6"/>
    <w:rsid w:val="00B004BC"/>
    <w:rsid w:val="00B04128"/>
    <w:rsid w:val="00B15938"/>
    <w:rsid w:val="00B2190C"/>
    <w:rsid w:val="00B617C4"/>
    <w:rsid w:val="00B71EE6"/>
    <w:rsid w:val="00B75FFF"/>
    <w:rsid w:val="00B81C92"/>
    <w:rsid w:val="00B97E4D"/>
    <w:rsid w:val="00BB2DC8"/>
    <w:rsid w:val="00BB6556"/>
    <w:rsid w:val="00BD79D2"/>
    <w:rsid w:val="00BE17E5"/>
    <w:rsid w:val="00BE3D6D"/>
    <w:rsid w:val="00BE5FA4"/>
    <w:rsid w:val="00C01BC4"/>
    <w:rsid w:val="00C038B2"/>
    <w:rsid w:val="00C1524A"/>
    <w:rsid w:val="00C24F2F"/>
    <w:rsid w:val="00C372DA"/>
    <w:rsid w:val="00C451D4"/>
    <w:rsid w:val="00C53F52"/>
    <w:rsid w:val="00C7418C"/>
    <w:rsid w:val="00C92630"/>
    <w:rsid w:val="00CA4A36"/>
    <w:rsid w:val="00CB5D11"/>
    <w:rsid w:val="00CC34F2"/>
    <w:rsid w:val="00CD206B"/>
    <w:rsid w:val="00CD49BA"/>
    <w:rsid w:val="00CD5268"/>
    <w:rsid w:val="00D06617"/>
    <w:rsid w:val="00D125CD"/>
    <w:rsid w:val="00D410B7"/>
    <w:rsid w:val="00D443CC"/>
    <w:rsid w:val="00D466CC"/>
    <w:rsid w:val="00D47991"/>
    <w:rsid w:val="00D541D0"/>
    <w:rsid w:val="00D55449"/>
    <w:rsid w:val="00D636F8"/>
    <w:rsid w:val="00D63723"/>
    <w:rsid w:val="00D9235A"/>
    <w:rsid w:val="00D96C0C"/>
    <w:rsid w:val="00DB4BFC"/>
    <w:rsid w:val="00DC0644"/>
    <w:rsid w:val="00DC5E46"/>
    <w:rsid w:val="00DC6406"/>
    <w:rsid w:val="00DD3C3A"/>
    <w:rsid w:val="00DD7524"/>
    <w:rsid w:val="00DE2185"/>
    <w:rsid w:val="00E02E99"/>
    <w:rsid w:val="00E072B7"/>
    <w:rsid w:val="00E13E8C"/>
    <w:rsid w:val="00E14F28"/>
    <w:rsid w:val="00E24E29"/>
    <w:rsid w:val="00E24E97"/>
    <w:rsid w:val="00E2631F"/>
    <w:rsid w:val="00E53B8E"/>
    <w:rsid w:val="00E545D3"/>
    <w:rsid w:val="00E67343"/>
    <w:rsid w:val="00E9000F"/>
    <w:rsid w:val="00EC44E0"/>
    <w:rsid w:val="00EC738D"/>
    <w:rsid w:val="00ED218E"/>
    <w:rsid w:val="00EF13EC"/>
    <w:rsid w:val="00EF57F4"/>
    <w:rsid w:val="00EF58D6"/>
    <w:rsid w:val="00F163E1"/>
    <w:rsid w:val="00F166E2"/>
    <w:rsid w:val="00F168D2"/>
    <w:rsid w:val="00F22B4A"/>
    <w:rsid w:val="00F22F6F"/>
    <w:rsid w:val="00F25AE4"/>
    <w:rsid w:val="00F26AF6"/>
    <w:rsid w:val="00F358E3"/>
    <w:rsid w:val="00F72988"/>
    <w:rsid w:val="00F80638"/>
    <w:rsid w:val="00F96425"/>
    <w:rsid w:val="00F966F4"/>
    <w:rsid w:val="00FB6291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character" w:styleId="a9">
    <w:name w:val="Hyperlink"/>
    <w:basedOn w:val="a1"/>
    <w:uiPriority w:val="99"/>
    <w:semiHidden/>
    <w:unhideWhenUsed/>
    <w:rsid w:val="00157B8A"/>
    <w:rPr>
      <w:color w:val="0000FF"/>
      <w:u w:val="single"/>
    </w:rPr>
  </w:style>
  <w:style w:type="character" w:styleId="aa">
    <w:name w:val="Strong"/>
    <w:basedOn w:val="a1"/>
    <w:uiPriority w:val="22"/>
    <w:qFormat/>
    <w:rsid w:val="00157B8A"/>
    <w:rPr>
      <w:b/>
      <w:bCs/>
    </w:rPr>
  </w:style>
  <w:style w:type="paragraph" w:styleId="ab">
    <w:name w:val="List Paragraph"/>
    <w:basedOn w:val="a"/>
    <w:uiPriority w:val="34"/>
    <w:qFormat/>
    <w:rsid w:val="00227A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0"/>
    <w:link w:val="2Char"/>
    <w:uiPriority w:val="9"/>
    <w:unhideWhenUsed/>
    <w:qFormat/>
    <w:rsid w:val="0020745C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C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16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Char">
    <w:name w:val="标题 2 Char"/>
    <w:basedOn w:val="a1"/>
    <w:link w:val="2"/>
    <w:uiPriority w:val="9"/>
    <w:rsid w:val="0020745C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:lang w:eastAsia="en-US"/>
    </w:rPr>
  </w:style>
  <w:style w:type="paragraph" w:styleId="a0">
    <w:name w:val="Body Text"/>
    <w:basedOn w:val="a"/>
    <w:link w:val="Char2"/>
    <w:uiPriority w:val="99"/>
    <w:semiHidden/>
    <w:unhideWhenUsed/>
    <w:rsid w:val="0020745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20745C"/>
    <w:rPr>
      <w:rFonts w:ascii="Times New Roman" w:eastAsia="宋体" w:hAnsi="Times New Roman"/>
      <w:sz w:val="24"/>
    </w:rPr>
  </w:style>
  <w:style w:type="character" w:styleId="a9">
    <w:name w:val="Hyperlink"/>
    <w:basedOn w:val="a1"/>
    <w:uiPriority w:val="99"/>
    <w:semiHidden/>
    <w:unhideWhenUsed/>
    <w:rsid w:val="00157B8A"/>
    <w:rPr>
      <w:color w:val="0000FF"/>
      <w:u w:val="single"/>
    </w:rPr>
  </w:style>
  <w:style w:type="character" w:styleId="aa">
    <w:name w:val="Strong"/>
    <w:basedOn w:val="a1"/>
    <w:uiPriority w:val="22"/>
    <w:qFormat/>
    <w:rsid w:val="00157B8A"/>
    <w:rPr>
      <w:b/>
      <w:bCs/>
    </w:rPr>
  </w:style>
  <w:style w:type="paragraph" w:styleId="ab">
    <w:name w:val="List Paragraph"/>
    <w:basedOn w:val="a"/>
    <w:uiPriority w:val="34"/>
    <w:qFormat/>
    <w:rsid w:val="00227A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岳东超</cp:lastModifiedBy>
  <cp:revision>154</cp:revision>
  <cp:lastPrinted>2025-08-26T07:24:00Z</cp:lastPrinted>
  <dcterms:created xsi:type="dcterms:W3CDTF">2020-08-31T03:54:00Z</dcterms:created>
  <dcterms:modified xsi:type="dcterms:W3CDTF">2025-08-26T07:25:00Z</dcterms:modified>
</cp:coreProperties>
</file>