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F919" w14:textId="77777777" w:rsidR="00BB29B2" w:rsidRDefault="00B25CE6">
      <w:pPr>
        <w:spacing w:beforeLines="50" w:before="156" w:afterLines="50" w:after="156" w:line="400" w:lineRule="exact"/>
        <w:rPr>
          <w:rFonts w:ascii="宋体" w:hAnsi="宋体" w:cs="宋体" w:hint="eastAsia"/>
          <w:bCs/>
          <w:iCs/>
          <w:color w:val="000000"/>
          <w:sz w:val="24"/>
        </w:rPr>
      </w:pPr>
      <w:r>
        <w:rPr>
          <w:rFonts w:ascii="宋体" w:hAnsi="宋体" w:cs="宋体" w:hint="eastAsia"/>
          <w:bCs/>
          <w:iCs/>
          <w:color w:val="000000"/>
          <w:sz w:val="24"/>
        </w:rPr>
        <w:t>证券代码：</w:t>
      </w:r>
      <w:r w:rsidR="00FD56A0">
        <w:rPr>
          <w:rFonts w:ascii="宋体" w:hAnsi="宋体" w:cs="宋体" w:hint="eastAsia"/>
          <w:bCs/>
          <w:iCs/>
          <w:color w:val="000000"/>
          <w:sz w:val="24"/>
        </w:rPr>
        <w:t>603766</w:t>
      </w:r>
      <w:r>
        <w:rPr>
          <w:rFonts w:ascii="宋体" w:hAnsi="宋体" w:cs="宋体" w:hint="eastAsia"/>
          <w:bCs/>
          <w:iCs/>
          <w:color w:val="000000"/>
          <w:sz w:val="24"/>
        </w:rPr>
        <w:t xml:space="preserve">                                   证券简称：</w:t>
      </w:r>
      <w:r w:rsidR="00FD56A0">
        <w:rPr>
          <w:rFonts w:ascii="宋体" w:hAnsi="宋体" w:cs="宋体" w:hint="eastAsia"/>
          <w:bCs/>
          <w:iCs/>
          <w:color w:val="000000"/>
          <w:sz w:val="24"/>
        </w:rPr>
        <w:t>隆</w:t>
      </w:r>
      <w:proofErr w:type="gramStart"/>
      <w:r w:rsidR="00FD56A0">
        <w:rPr>
          <w:rFonts w:ascii="宋体" w:hAnsi="宋体" w:cs="宋体" w:hint="eastAsia"/>
          <w:bCs/>
          <w:iCs/>
          <w:color w:val="000000"/>
          <w:sz w:val="24"/>
        </w:rPr>
        <w:t>鑫</w:t>
      </w:r>
      <w:proofErr w:type="gramEnd"/>
      <w:r w:rsidR="00FD56A0">
        <w:rPr>
          <w:rFonts w:ascii="宋体" w:hAnsi="宋体" w:cs="宋体" w:hint="eastAsia"/>
          <w:bCs/>
          <w:iCs/>
          <w:color w:val="000000"/>
          <w:sz w:val="24"/>
        </w:rPr>
        <w:t>通用</w:t>
      </w:r>
    </w:p>
    <w:p w14:paraId="30F4E683" w14:textId="77777777" w:rsidR="00BB29B2" w:rsidRDefault="00FD56A0">
      <w:pPr>
        <w:spacing w:beforeLines="50" w:before="156" w:afterLines="50" w:after="156" w:line="400" w:lineRule="exact"/>
        <w:jc w:val="center"/>
        <w:rPr>
          <w:rFonts w:ascii="宋体" w:hAnsi="宋体" w:cs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iCs/>
          <w:color w:val="000000"/>
          <w:sz w:val="32"/>
          <w:szCs w:val="32"/>
        </w:rPr>
        <w:t>隆</w:t>
      </w:r>
      <w:proofErr w:type="gramStart"/>
      <w:r>
        <w:rPr>
          <w:rFonts w:ascii="宋体" w:hAnsi="宋体" w:cs="宋体" w:hint="eastAsia"/>
          <w:b/>
          <w:bCs/>
          <w:iCs/>
          <w:color w:val="000000"/>
          <w:sz w:val="32"/>
          <w:szCs w:val="32"/>
        </w:rPr>
        <w:t>鑫</w:t>
      </w:r>
      <w:proofErr w:type="gramEnd"/>
      <w:r>
        <w:rPr>
          <w:rFonts w:ascii="宋体" w:hAnsi="宋体" w:cs="宋体" w:hint="eastAsia"/>
          <w:b/>
          <w:bCs/>
          <w:iCs/>
          <w:color w:val="000000"/>
          <w:sz w:val="32"/>
          <w:szCs w:val="32"/>
        </w:rPr>
        <w:t>通用动力</w:t>
      </w:r>
      <w:r w:rsidR="00B25CE6">
        <w:rPr>
          <w:rFonts w:ascii="宋体" w:hAnsi="宋体" w:cs="宋体" w:hint="eastAsia"/>
          <w:b/>
          <w:bCs/>
          <w:iCs/>
          <w:color w:val="000000"/>
          <w:sz w:val="32"/>
          <w:szCs w:val="32"/>
        </w:rPr>
        <w:t>股份有限公司</w:t>
      </w:r>
    </w:p>
    <w:p w14:paraId="3E3BEC6F" w14:textId="77777777" w:rsidR="00BB29B2" w:rsidRDefault="00B25CE6">
      <w:pPr>
        <w:spacing w:beforeLines="50" w:before="156" w:afterLines="50" w:after="156" w:line="400" w:lineRule="exact"/>
        <w:jc w:val="center"/>
        <w:rPr>
          <w:rFonts w:ascii="宋体" w:hAnsi="宋体" w:cs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1BEA3030" w14:textId="1107093E" w:rsidR="00BB29B2" w:rsidRDefault="00BB29B2">
      <w:pPr>
        <w:spacing w:beforeLines="50" w:before="156" w:afterLines="50" w:after="156" w:line="400" w:lineRule="exact"/>
        <w:jc w:val="center"/>
        <w:rPr>
          <w:rFonts w:ascii="宋体" w:hAnsi="宋体" w:cs="宋体" w:hint="eastAsia"/>
          <w:bCs/>
          <w:iCs/>
          <w:color w:val="000000"/>
          <w:sz w:val="24"/>
        </w:rPr>
      </w:pPr>
    </w:p>
    <w:tbl>
      <w:tblPr>
        <w:tblStyle w:val="a5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7625"/>
      </w:tblGrid>
      <w:tr w:rsidR="00BB29B2" w14:paraId="1C095131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0A6F" w14:textId="7583F69A" w:rsidR="00BB29B2" w:rsidRDefault="00B25CE6" w:rsidP="00AD74F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BC6" w14:textId="68642A51" w:rsidR="00BB29B2" w:rsidRDefault="00DA6DCD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 w:rsidR="00B25CE6">
              <w:rPr>
                <w:rFonts w:ascii="宋体" w:hAnsi="宋体" w:cs="宋体" w:hint="eastAsia"/>
                <w:sz w:val="24"/>
              </w:rPr>
              <w:t xml:space="preserve">特定对象调研        </w:t>
            </w:r>
            <w:r w:rsidR="00B25C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 w:rsidR="00B25CE6">
              <w:rPr>
                <w:rFonts w:ascii="宋体" w:hAnsi="宋体" w:cs="宋体" w:hint="eastAsia"/>
                <w:sz w:val="24"/>
              </w:rPr>
              <w:t>分析师会议</w:t>
            </w:r>
          </w:p>
          <w:p w14:paraId="3121B549" w14:textId="709BF364" w:rsidR="00BB29B2" w:rsidRDefault="00B25CE6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媒体采访            </w:t>
            </w:r>
            <w:r w:rsidR="00DA6DC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√</w:t>
            </w:r>
            <w:r>
              <w:rPr>
                <w:rFonts w:ascii="宋体" w:hAnsi="宋体" w:cs="宋体" w:hint="eastAsia"/>
                <w:sz w:val="24"/>
              </w:rPr>
              <w:t>业绩说明会</w:t>
            </w:r>
          </w:p>
          <w:p w14:paraId="75347E51" w14:textId="77777777" w:rsidR="00BB29B2" w:rsidRDefault="00B25CE6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路演活动</w:t>
            </w:r>
          </w:p>
          <w:p w14:paraId="78C0EB21" w14:textId="74FA6638" w:rsidR="00BB29B2" w:rsidRDefault="00DA6DCD" w:rsidP="00AD74F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 w:rsidR="00B25CE6">
              <w:rPr>
                <w:rFonts w:ascii="宋体" w:hAnsi="宋体" w:cs="宋体" w:hint="eastAsia"/>
                <w:sz w:val="24"/>
              </w:rPr>
              <w:t>现场参观</w:t>
            </w:r>
            <w:r w:rsidR="00B25CE6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ab/>
            </w:r>
            <w:r w:rsid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           </w:t>
            </w:r>
            <w:r w:rsidR="005C70E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 w:rsidR="00B25CE6">
              <w:rPr>
                <w:rFonts w:ascii="宋体" w:hAnsi="宋体" w:cs="宋体" w:hint="eastAsia"/>
                <w:sz w:val="24"/>
              </w:rPr>
              <w:t xml:space="preserve">其他 </w:t>
            </w:r>
          </w:p>
        </w:tc>
      </w:tr>
      <w:tr w:rsidR="00BB29B2" w14:paraId="4F738372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968D" w14:textId="39CAD34A" w:rsidR="00BB29B2" w:rsidRDefault="00DA6DCD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活动内容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5938" w14:textId="5DCCF11E" w:rsidR="00BB29B2" w:rsidRDefault="00723570" w:rsidP="00632E12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</w:rPr>
            </w:pPr>
            <w:r w:rsidRPr="00723570">
              <w:rPr>
                <w:rFonts w:ascii="宋体" w:hAnsi="宋体" w:hint="eastAsia"/>
                <w:bCs/>
                <w:iCs/>
                <w:sz w:val="24"/>
                <w:lang w:val="en-GB"/>
              </w:rPr>
              <w:t>隆</w:t>
            </w:r>
            <w:proofErr w:type="gramStart"/>
            <w:r w:rsidRPr="00723570">
              <w:rPr>
                <w:rFonts w:ascii="宋体" w:hAnsi="宋体" w:hint="eastAsia"/>
                <w:bCs/>
                <w:iCs/>
                <w:sz w:val="24"/>
                <w:lang w:val="en-GB"/>
              </w:rPr>
              <w:t>鑫</w:t>
            </w:r>
            <w:proofErr w:type="gramEnd"/>
            <w:r w:rsidRPr="00723570">
              <w:rPr>
                <w:rFonts w:ascii="宋体" w:hAnsi="宋体" w:hint="eastAsia"/>
                <w:bCs/>
                <w:iCs/>
                <w:sz w:val="24"/>
                <w:lang w:val="en-GB"/>
              </w:rPr>
              <w:t>通用</w:t>
            </w:r>
            <w:r w:rsidR="00295F4C">
              <w:rPr>
                <w:rFonts w:ascii="宋体" w:hAnsi="宋体" w:hint="eastAsia"/>
                <w:bCs/>
                <w:iCs/>
                <w:sz w:val="24"/>
              </w:rPr>
              <w:t>2</w:t>
            </w:r>
            <w:r w:rsidR="00295F4C">
              <w:rPr>
                <w:rFonts w:ascii="宋体" w:hAnsi="宋体"/>
                <w:bCs/>
                <w:iCs/>
                <w:sz w:val="24"/>
              </w:rPr>
              <w:t>025</w:t>
            </w:r>
            <w:r w:rsidR="00295F4C">
              <w:rPr>
                <w:rFonts w:ascii="宋体" w:hAnsi="宋体" w:hint="eastAsia"/>
                <w:bCs/>
                <w:iCs/>
                <w:sz w:val="24"/>
              </w:rPr>
              <w:t>年</w:t>
            </w:r>
            <w:r w:rsidR="00B014B1">
              <w:rPr>
                <w:rFonts w:ascii="宋体" w:hAnsi="宋体" w:hint="eastAsia"/>
                <w:bCs/>
                <w:iCs/>
                <w:sz w:val="24"/>
              </w:rPr>
              <w:t>半年</w:t>
            </w:r>
            <w:r w:rsidR="00AD74FB" w:rsidRPr="00AD74FB">
              <w:rPr>
                <w:rFonts w:ascii="宋体" w:hAnsi="宋体" w:hint="eastAsia"/>
                <w:bCs/>
                <w:iCs/>
                <w:sz w:val="24"/>
              </w:rPr>
              <w:t>度业绩说明会</w:t>
            </w:r>
          </w:p>
        </w:tc>
      </w:tr>
      <w:tr w:rsidR="00BB29B2" w14:paraId="7D8F08EF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9EE8" w14:textId="77777777" w:rsidR="00BB29B2" w:rsidRDefault="00B25CE6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F2BC" w14:textId="28AACDDD" w:rsidR="00BB29B2" w:rsidRDefault="00295F4C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5</w:t>
            </w:r>
            <w:r w:rsidR="00DD481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</w:t>
            </w:r>
            <w:r w:rsidR="00B014B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8</w:t>
            </w:r>
            <w:r w:rsidR="00DD481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2</w:t>
            </w:r>
            <w:r w:rsidR="00B014B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6</w:t>
            </w:r>
            <w:r w:rsidR="00DD481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</w:t>
            </w:r>
            <w:r w:rsidR="006D2ACE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</w:t>
            </w:r>
            <w:r w:rsidR="00DA6DC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午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1</w:t>
            </w:r>
            <w:r w:rsidR="00033523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00-1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2</w:t>
            </w:r>
            <w:r w:rsidR="00033523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</w:t>
            </w:r>
            <w:r w:rsidR="00DA6DC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00</w:t>
            </w:r>
          </w:p>
        </w:tc>
      </w:tr>
      <w:tr w:rsidR="00BB29B2" w14:paraId="4A1AD758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594" w14:textId="77777777" w:rsidR="00BB29B2" w:rsidRDefault="00B25CE6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D93D" w14:textId="32C659DA" w:rsidR="00BB29B2" w:rsidRDefault="00DA6DCD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 w:rsidRPr="00DA6DC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上海证券交易所</w:t>
            </w:r>
            <w:proofErr w:type="gramStart"/>
            <w:r w:rsidR="00AD74FB"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上证路演</w:t>
            </w:r>
            <w:proofErr w:type="gramEnd"/>
            <w:r w:rsidR="00AD74FB"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中心</w:t>
            </w:r>
            <w:r w:rsidRPr="00DA6DC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（</w:t>
            </w:r>
            <w:r w:rsidR="00AD74FB" w:rsidRPr="00AD74FB">
              <w:rPr>
                <w:rFonts w:ascii="宋体" w:hAnsi="宋体" w:cs="宋体"/>
                <w:bCs/>
                <w:iCs/>
                <w:color w:val="000000"/>
                <w:sz w:val="24"/>
              </w:rPr>
              <w:t>http://roadshow.sseinfo.com</w:t>
            </w:r>
            <w:r w:rsidRPr="00DA6DC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）</w:t>
            </w:r>
          </w:p>
        </w:tc>
      </w:tr>
      <w:tr w:rsidR="00DA6DCD" w14:paraId="56DEE203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EB1" w14:textId="629EA3F9" w:rsidR="00DA6DCD" w:rsidRDefault="00DA6DCD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活动形式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BBEB" w14:textId="42E4007C" w:rsidR="00DA6DCD" w:rsidRPr="00DA6DCD" w:rsidRDefault="00AD74FB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</w:t>
            </w:r>
            <w:proofErr w:type="gramStart"/>
            <w:r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证路演中心</w:t>
            </w:r>
            <w:proofErr w:type="gramEnd"/>
            <w:r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网络文字互动</w:t>
            </w:r>
          </w:p>
        </w:tc>
      </w:tr>
      <w:tr w:rsidR="00BB29B2" w14:paraId="4B90741A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3588" w14:textId="14CCD2F9" w:rsidR="00BB29B2" w:rsidRDefault="00723570" w:rsidP="00AD74F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 w:rsidRPr="00723570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参会人员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8129" w14:textId="38071A84" w:rsidR="00295F4C" w:rsidRDefault="00295F4C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董事长：李耀</w:t>
            </w:r>
            <w:r w:rsidR="007D7FA2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先生</w:t>
            </w:r>
          </w:p>
          <w:p w14:paraId="4FDB06F7" w14:textId="61C17FCB" w:rsidR="00DA6DCD" w:rsidRDefault="007B0ECA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总经理</w:t>
            </w:r>
            <w:r w:rsidR="00DA6DCD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龚晖</w:t>
            </w:r>
            <w:r w:rsidR="00DA6DCD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先生</w:t>
            </w:r>
          </w:p>
          <w:p w14:paraId="09E505B2" w14:textId="5A0A7510" w:rsidR="00DA6DCD" w:rsidRDefault="00DA6DCD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独立董事：</w:t>
            </w:r>
            <w:r w:rsidR="00295F4C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刘建新</w:t>
            </w:r>
            <w:r w:rsidR="007D7FA2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先生</w:t>
            </w:r>
            <w:r w:rsidR="00295F4C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、陈定文</w:t>
            </w:r>
            <w:r w:rsidR="00AD74FB" w:rsidRPr="00AD74FB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先生</w:t>
            </w:r>
            <w:r w:rsidR="00295F4C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、杨泽延</w:t>
            </w:r>
            <w:r w:rsidR="007B0ECA"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先生</w:t>
            </w:r>
          </w:p>
          <w:p w14:paraId="4D5B1750" w14:textId="04A40284" w:rsidR="005B1CF8" w:rsidRDefault="005B1CF8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董事会秘书：叶珂伽女士</w:t>
            </w:r>
          </w:p>
          <w:p w14:paraId="65D5865C" w14:textId="7E6EC585" w:rsidR="00BB29B2" w:rsidRPr="00C50FE3" w:rsidRDefault="00DA6DCD" w:rsidP="00632E12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 w:val="24"/>
              </w:rPr>
              <w:t>财务总监：王建超先生</w:t>
            </w:r>
          </w:p>
        </w:tc>
      </w:tr>
      <w:tr w:rsidR="00BB29B2" w14:paraId="27156A90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28A3" w14:textId="30B6FAD7" w:rsidR="00BB29B2" w:rsidRDefault="00B25CE6" w:rsidP="00AD74F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bookmarkStart w:id="0" w:name="_Hlk166247678"/>
            <w:bookmarkStart w:id="1" w:name="_Hlk166247661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活动主要内容</w:t>
            </w:r>
            <w:bookmarkEnd w:id="0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909" w14:textId="4FD2CDE9" w:rsidR="008602F1" w:rsidRDefault="008602F1" w:rsidP="008602F1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问题1：</w:t>
            </w:r>
            <w:r w:rsidRPr="00694522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公司今年准备进行中期分红吗？</w:t>
            </w:r>
          </w:p>
          <w:p w14:paraId="0A7AB11A" w14:textId="77777777" w:rsidR="008602F1" w:rsidRDefault="008602F1" w:rsidP="008602F1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非常重视股东回报，重视用业绩成长和现金分红回馈投资者。2024年，公司派发现金红利8.21亿元，占2024年度归属于上市公司股东净利润的73.26%。公司股东大会已授权董事会制定2025年度中期分红方案（中期分红是指公司在年报公布之后给股东的分红外，在全年的其他时间再次给股东的分红，较为常见的是在半年报和三季报披露之际，也有非定期报告时段等形式）。公司拟在符合条件的情况下开展中期分红，持续提升股东获得感。</w:t>
            </w:r>
          </w:p>
          <w:p w14:paraId="46D1A900" w14:textId="77777777" w:rsidR="008602F1" w:rsidRDefault="008602F1" w:rsidP="008602F1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</w:p>
          <w:p w14:paraId="0C4F70AC" w14:textId="538A4E6D" w:rsidR="00D52107" w:rsidRDefault="00D52107" w:rsidP="008602F1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</w:t>
            </w:r>
            <w:r w:rsid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：</w:t>
            </w:r>
            <w:r w:rsidRPr="00D52107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伴随着摩托车行业发展，摩托车行业竞争逐渐转变为销售体系、产品性能和售后服务的全方位竞争，相比国内龙头，无极如何完善销售</w:t>
            </w:r>
            <w:r w:rsidRPr="00D52107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lastRenderedPageBreak/>
              <w:t>体系和售后服务？东南亚市场开发具体的举措是什么？</w:t>
            </w:r>
          </w:p>
          <w:p w14:paraId="5EA2296F" w14:textId="77777777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公司持续构建“极”服务体系，优化售后服务体验，持续提升消费者满意度。7月全新上线无极机车官方APP，用科技串联骑行生活的点滴，开启属于“极客”的</w:t>
            </w:r>
            <w:proofErr w:type="gramStart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极</w:t>
            </w:r>
            <w:proofErr w:type="gramEnd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智骑行生活。针对东南亚市场，公司以马来西亚为战略支点，积极辐射周边国家，梯次推进市场开拓。</w:t>
            </w:r>
          </w:p>
          <w:p w14:paraId="11442A15" w14:textId="77777777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</w:p>
          <w:p w14:paraId="43172C92" w14:textId="2E60710D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</w:t>
            </w:r>
            <w:r w:rsid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：</w:t>
            </w:r>
            <w:r w:rsidRPr="00694522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公司自主品牌战略推进成果如何？收入占比是否持续提升？</w:t>
            </w:r>
          </w:p>
          <w:p w14:paraId="6B15BBD2" w14:textId="77998131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公司自主品牌战略推进顺利，打造形成差异化定位的两大自主品牌</w:t>
            </w:r>
            <w:r w:rsidR="001B22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——</w:t>
            </w:r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无极VOGE高端摩托车、隆</w:t>
            </w:r>
            <w:proofErr w:type="gramStart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鑫</w:t>
            </w:r>
            <w:proofErr w:type="gramEnd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LONCIN非道路运动机车。报告期内，一方面，公司高端自主品牌收入23.34亿元，同比增长42.43%，占公司营业收入比重约24%，自主品牌收入占</w:t>
            </w:r>
            <w:proofErr w:type="gramStart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比持续</w:t>
            </w:r>
            <w:proofErr w:type="gramEnd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提升；另一方面，传统业务自主品牌（三轮车和发动机业务）也保持较好增速。</w:t>
            </w:r>
          </w:p>
          <w:p w14:paraId="1C534F55" w14:textId="77777777" w:rsidR="00D52107" w:rsidRPr="00D52107" w:rsidRDefault="00D52107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</w:p>
          <w:p w14:paraId="66CC0BFC" w14:textId="0C524D9C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</w:t>
            </w:r>
            <w:r w:rsid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：</w:t>
            </w:r>
            <w:r w:rsidRPr="00D52107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无极出口增速较快，主要是由于欧洲市场的增长吗？无极在欧洲市场表现如何？</w:t>
            </w:r>
          </w:p>
          <w:p w14:paraId="3CF4A707" w14:textId="77777777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今年上半年，无极系列产品出口实现销售收入11.90亿元，同比增长83.31%。无极出口增长主要系欧洲市场收入增长，公司持续深耕欧洲市场，根据</w:t>
            </w:r>
            <w:proofErr w:type="spellStart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McD</w:t>
            </w:r>
            <w:proofErr w:type="spellEnd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网站数据，上半年，无极品牌在欧洲主要摩托车市场西班牙、意大利等核心市场终端销售</w:t>
            </w:r>
            <w:proofErr w:type="gramStart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排行榜均进入</w:t>
            </w:r>
            <w:proofErr w:type="gramEnd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前十，终端市场</w:t>
            </w:r>
            <w:proofErr w:type="gramStart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销售市占率</w:t>
            </w:r>
            <w:proofErr w:type="gramEnd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均超5%。目前，无极已经成长为欧洲市场最具影响力的中国品牌之一，助力公司实现从“产品出海”到“品牌出海”的跨越。</w:t>
            </w:r>
          </w:p>
          <w:p w14:paraId="6F3A1D46" w14:textId="77777777" w:rsidR="00175D9D" w:rsidRDefault="00175D9D" w:rsidP="00175D9D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</w:p>
          <w:p w14:paraId="73BBFA7D" w14:textId="743589D1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</w:t>
            </w:r>
            <w:r w:rsid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：</w:t>
            </w:r>
            <w:r w:rsidRPr="00D52107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一款好的摩托车离不开</w:t>
            </w:r>
            <w:r w:rsidR="001B2207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优质的</w:t>
            </w:r>
            <w:r w:rsidRPr="00D52107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发动机，公司发动机自主研发制造能力能否支撑无极发展？</w:t>
            </w:r>
          </w:p>
          <w:p w14:paraId="0D858A78" w14:textId="77777777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上半年，依托公司强大的高热效</w:t>
            </w:r>
            <w:proofErr w:type="gramStart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高功重比</w:t>
            </w:r>
            <w:proofErr w:type="gramEnd"/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动力产品自主研发能力，KEV250A、KEN460等全新平台新品成功量产。公司发动机矩阵进一步完善，支撑公司全品类、全排量段自主品牌产品发展。通过“需求感知-技术响应-智造协同”的闭环体系，公司在摩托车动力系统领域已经具备难以复制的综合竞争力。</w:t>
            </w:r>
          </w:p>
          <w:p w14:paraId="794E5AEC" w14:textId="40DE7CCA" w:rsidR="00912CBE" w:rsidRDefault="00175D9D" w:rsidP="00912CBE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lastRenderedPageBreak/>
              <w:t>问题</w:t>
            </w:r>
            <w:r w:rsid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：</w:t>
            </w:r>
            <w:r w:rsidR="00694522" w:rsidRPr="00694522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公司三轮车业务此前存在感不高，三轮车业务会是公司接下来的发展重点吗？</w:t>
            </w:r>
          </w:p>
          <w:p w14:paraId="1EB35FFE" w14:textId="206ECD96" w:rsidR="00175D9D" w:rsidRDefault="00912CBE" w:rsidP="00694522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="00694522"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三轮车系列产品实现销售收入8.79亿元，同比增长38.68%，在进一步夯实国内市场的同时实现海外市场大幅增长，出口实现销售收入4.89亿元，同比增长87.57%。公司持续推进市场渠道拓展与优化</w:t>
            </w:r>
            <w:r w:rsidR="001B22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694522"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在国内采用“厂商共赢”策略，将经销商从“卖货终端”升级为“价值伙伴”，全面提升销售与服务能力。目前，国内经销商数量已突破1000家，一</w:t>
            </w:r>
            <w:r w:rsidR="00807DF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、</w:t>
            </w:r>
            <w:r w:rsidR="00694522"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二线城市覆盖率达到90%，同时，公司正积极拓展乡镇市场，进一步推动渠道下沉，提升品牌在基层市场的影响力</w:t>
            </w:r>
            <w:r w:rsidR="001B22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；</w:t>
            </w:r>
            <w:r w:rsidR="00694522"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在海外市场，公司积极响应“一带一路”倡议，全球化布局持续深化</w:t>
            </w:r>
            <w:r w:rsidR="001B22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694522"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非洲市场实现西非、东非</w:t>
            </w:r>
            <w:r w:rsidR="001B22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和</w:t>
            </w:r>
            <w:r w:rsidR="00694522"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北非核心区域全覆盖，成功开拓中亚、西亚新区域。</w:t>
            </w:r>
          </w:p>
          <w:p w14:paraId="38720603" w14:textId="77777777" w:rsidR="006B14E4" w:rsidRDefault="006B14E4" w:rsidP="00D865AC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</w:p>
          <w:p w14:paraId="59C17159" w14:textId="1575314B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</w:t>
            </w:r>
            <w:r w:rsid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：</w:t>
            </w:r>
            <w:r w:rsidRPr="00694522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公司视频</w:t>
            </w:r>
            <w:proofErr w:type="gramStart"/>
            <w:r w:rsidRPr="00694522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号发布</w:t>
            </w:r>
            <w:proofErr w:type="gramEnd"/>
            <w:r w:rsidRPr="00694522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了割草机器人的宣传视频，请问现在已经开始销售了吗？</w:t>
            </w:r>
          </w:p>
          <w:p w14:paraId="6D264449" w14:textId="77777777" w:rsidR="00D52107" w:rsidRDefault="00D52107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公司割草机器人产品采用纯视觉方案，轻松适应乌云、屋檐和</w:t>
            </w:r>
            <w:proofErr w:type="gramStart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树荫</w:t>
            </w:r>
            <w:proofErr w:type="gramEnd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遮挡的复杂环境庭院。采用全套自</w:t>
            </w:r>
            <w:proofErr w:type="gramStart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研</w:t>
            </w:r>
            <w:proofErr w:type="gramEnd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的3D视觉汽车</w:t>
            </w:r>
            <w:proofErr w:type="gramStart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智驾级</w:t>
            </w:r>
            <w:proofErr w:type="gramEnd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算法方案，实现</w:t>
            </w:r>
            <w:proofErr w:type="gramStart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智能建图</w:t>
            </w:r>
            <w:proofErr w:type="gramEnd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，有序路径规划，沿边割草，自动回充，智能避障等功能；真正做到无需施工与部署，放入即用。同时在脱困以及爬坡能力方面均达到领先水平。该产品目前尚未实现大规模销售，预计年内完成量</w:t>
            </w:r>
            <w:proofErr w:type="gramStart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产准备</w:t>
            </w:r>
            <w:proofErr w:type="gramEnd"/>
            <w:r w:rsidRPr="0069452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工作。</w:t>
            </w:r>
          </w:p>
          <w:p w14:paraId="29B231CA" w14:textId="77777777" w:rsidR="00D52107" w:rsidRPr="00D52107" w:rsidRDefault="00D52107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</w:p>
          <w:p w14:paraId="32408049" w14:textId="77777777" w:rsidR="008602F1" w:rsidRDefault="00D52107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</w:t>
            </w:r>
            <w:r w:rsid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：</w:t>
            </w:r>
            <w:r w:rsidR="008602F1" w:rsidRP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根据协会7月数据，隆</w:t>
            </w:r>
            <w:proofErr w:type="gramStart"/>
            <w:r w:rsidR="008602F1" w:rsidRP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鑫</w:t>
            </w:r>
            <w:proofErr w:type="gramEnd"/>
            <w:r w:rsidR="008602F1" w:rsidRPr="008602F1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通用出口第一被大长江超越，请问公司有何看法？</w:t>
            </w:r>
          </w:p>
          <w:p w14:paraId="0C7DED01" w14:textId="68E0A069" w:rsidR="008602F1" w:rsidRPr="008602F1" w:rsidRDefault="008602F1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 w:rsidRPr="008602F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答：首先恭喜大长江集团取得了优异的成绩，大长江的成功更加坚定了公司走自主品牌发展道路的决心，我们将同</w:t>
            </w:r>
            <w:proofErr w:type="gramStart"/>
            <w:r w:rsidRPr="008602F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众多友商</w:t>
            </w:r>
            <w:proofErr w:type="gramEnd"/>
            <w:r w:rsidRPr="008602F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一起，助力中国摩托车走向世界，助力中国摩托车产业由产品出海转型升级为品牌出海。</w:t>
            </w:r>
          </w:p>
          <w:p w14:paraId="430930E8" w14:textId="77777777" w:rsidR="008602F1" w:rsidRDefault="008602F1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</w:p>
          <w:p w14:paraId="342CDE96" w14:textId="5BFC86F6" w:rsidR="00D52107" w:rsidRDefault="008602F1" w:rsidP="00D52107">
            <w:pPr>
              <w:spacing w:line="360" w:lineRule="auto"/>
              <w:rPr>
                <w:rFonts w:ascii="宋体" w:hAnsi="宋体" w:cs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问题9：</w:t>
            </w:r>
            <w:r w:rsidR="00D52107" w:rsidRPr="00D52107">
              <w:rPr>
                <w:rFonts w:ascii="宋体" w:hAnsi="宋体" w:cs="宋体" w:hint="eastAsia"/>
                <w:b/>
                <w:iCs/>
                <w:color w:val="000000"/>
                <w:sz w:val="24"/>
              </w:rPr>
              <w:t>公司是否有股权激励或员工持股计划？</w:t>
            </w:r>
          </w:p>
          <w:p w14:paraId="7DB1BFBB" w14:textId="52A616D0" w:rsidR="00405474" w:rsidRPr="00727E1E" w:rsidRDefault="00D52107" w:rsidP="00D52107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答：</w:t>
            </w:r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公司新一届董事会及管理层十分重视员工激励，重视与公司员工共</w:t>
            </w:r>
            <w:r w:rsidRPr="00D52107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lastRenderedPageBreak/>
              <w:t>享发展成果，未来将适时推出激励计划。</w:t>
            </w:r>
          </w:p>
        </w:tc>
      </w:tr>
      <w:bookmarkEnd w:id="1"/>
      <w:tr w:rsidR="00416F9A" w14:paraId="47163002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7F69" w14:textId="63BF71FA" w:rsidR="00416F9A" w:rsidRDefault="00416F9A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4D4" w14:textId="22F95E60" w:rsidR="00416F9A" w:rsidRDefault="00995B3E" w:rsidP="005E739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5</w:t>
            </w:r>
            <w:r w:rsidR="00416F9A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</w:t>
            </w:r>
            <w:r w:rsidR="00B014B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8</w:t>
            </w:r>
            <w:r w:rsidR="00416F9A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2</w:t>
            </w:r>
            <w:r w:rsidR="00B014B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6</w:t>
            </w:r>
            <w:r w:rsidR="00416F9A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AD74FB" w14:paraId="63F2EE19" w14:textId="77777777" w:rsidTr="00310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329" w14:textId="11D99986" w:rsidR="00AD74FB" w:rsidRDefault="00AD74F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备注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CF8" w14:textId="2329F032" w:rsidR="00AD74FB" w:rsidRDefault="00AD74FB" w:rsidP="00AD74FB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</w:pPr>
            <w:r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投资者可以通过上</w:t>
            </w:r>
            <w:proofErr w:type="gramStart"/>
            <w:r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证路演中心</w:t>
            </w:r>
            <w:proofErr w:type="gramEnd"/>
            <w:r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网站（http://roadshow.sseinfo.com）查看</w:t>
            </w:r>
            <w:r w:rsidR="007D7FA2" w:rsidRPr="007D7FA2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本次活动的召开情况及主要内容</w:t>
            </w:r>
            <w:r w:rsidRPr="00AD74FB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。</w:t>
            </w:r>
          </w:p>
        </w:tc>
      </w:tr>
    </w:tbl>
    <w:p w14:paraId="6C389EDC" w14:textId="11284D44" w:rsidR="00BB29B2" w:rsidRPr="00405474" w:rsidRDefault="00BB29B2" w:rsidP="00C25E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sectPr w:rsidR="00BB29B2" w:rsidRPr="004054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2939" w14:textId="77777777" w:rsidR="008B5254" w:rsidRDefault="008B5254">
      <w:r>
        <w:separator/>
      </w:r>
    </w:p>
  </w:endnote>
  <w:endnote w:type="continuationSeparator" w:id="0">
    <w:p w14:paraId="5A882402" w14:textId="77777777" w:rsidR="008B5254" w:rsidRDefault="008B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30FD" w14:textId="77777777" w:rsidR="008B5254" w:rsidRDefault="008B5254">
      <w:r>
        <w:separator/>
      </w:r>
    </w:p>
  </w:footnote>
  <w:footnote w:type="continuationSeparator" w:id="0">
    <w:p w14:paraId="369B004E" w14:textId="77777777" w:rsidR="008B5254" w:rsidRDefault="008B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EE35" w14:textId="77777777" w:rsidR="00BB29B2" w:rsidRDefault="00BA49BD">
    <w:pPr>
      <w:pStyle w:val="a4"/>
      <w:pBdr>
        <w:bottom w:val="single" w:sz="4" w:space="1" w:color="auto"/>
      </w:pBdr>
    </w:pPr>
    <w:r w:rsidRPr="00BA49BD">
      <w:rPr>
        <w:noProof/>
      </w:rPr>
      <w:drawing>
        <wp:anchor distT="0" distB="0" distL="114300" distR="114300" simplePos="0" relativeHeight="251658240" behindDoc="0" locked="0" layoutInCell="1" allowOverlap="1" wp14:anchorId="37515054" wp14:editId="45837364">
          <wp:simplePos x="0" y="0"/>
          <wp:positionH relativeFrom="column">
            <wp:posOffset>82550</wp:posOffset>
          </wp:positionH>
          <wp:positionV relativeFrom="paragraph">
            <wp:posOffset>-49118</wp:posOffset>
          </wp:positionV>
          <wp:extent cx="1763495" cy="154380"/>
          <wp:effectExtent l="0" t="0" r="8255" b="0"/>
          <wp:wrapNone/>
          <wp:docPr id="9" name="图片 1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4" descr="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495" cy="1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3B96A"/>
    <w:multiLevelType w:val="singleLevel"/>
    <w:tmpl w:val="1863B96A"/>
    <w:lvl w:ilvl="0">
      <w:start w:val="1"/>
      <w:numFmt w:val="decimal"/>
      <w:suff w:val="nothing"/>
      <w:lvlText w:val="%1、"/>
      <w:lvlJc w:val="left"/>
    </w:lvl>
  </w:abstractNum>
  <w:num w:numId="1" w16cid:durableId="163999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61060A"/>
    <w:rsid w:val="0001031C"/>
    <w:rsid w:val="00033523"/>
    <w:rsid w:val="00036BE6"/>
    <w:rsid w:val="0005628D"/>
    <w:rsid w:val="000616CA"/>
    <w:rsid w:val="00090F6C"/>
    <w:rsid w:val="000923E8"/>
    <w:rsid w:val="000935AE"/>
    <w:rsid w:val="00094C2A"/>
    <w:rsid w:val="000A38D5"/>
    <w:rsid w:val="000B14E3"/>
    <w:rsid w:val="000C78BE"/>
    <w:rsid w:val="000E500D"/>
    <w:rsid w:val="00130A5D"/>
    <w:rsid w:val="0013278F"/>
    <w:rsid w:val="001402C7"/>
    <w:rsid w:val="001500EB"/>
    <w:rsid w:val="00175D9D"/>
    <w:rsid w:val="0017763D"/>
    <w:rsid w:val="001A1861"/>
    <w:rsid w:val="001B2207"/>
    <w:rsid w:val="001B4484"/>
    <w:rsid w:val="001C2988"/>
    <w:rsid w:val="001C6FC6"/>
    <w:rsid w:val="001D4D26"/>
    <w:rsid w:val="001F5514"/>
    <w:rsid w:val="002064D8"/>
    <w:rsid w:val="002508E8"/>
    <w:rsid w:val="002575AE"/>
    <w:rsid w:val="00275A18"/>
    <w:rsid w:val="00295F4C"/>
    <w:rsid w:val="002972CE"/>
    <w:rsid w:val="002B14A9"/>
    <w:rsid w:val="002D1CEE"/>
    <w:rsid w:val="002E0B5A"/>
    <w:rsid w:val="002E2D05"/>
    <w:rsid w:val="002F6CF9"/>
    <w:rsid w:val="00303E88"/>
    <w:rsid w:val="00310777"/>
    <w:rsid w:val="003406EF"/>
    <w:rsid w:val="0034496D"/>
    <w:rsid w:val="00345462"/>
    <w:rsid w:val="00362305"/>
    <w:rsid w:val="00365205"/>
    <w:rsid w:val="00376177"/>
    <w:rsid w:val="00386AF5"/>
    <w:rsid w:val="0039729B"/>
    <w:rsid w:val="003A1CB1"/>
    <w:rsid w:val="003A3B31"/>
    <w:rsid w:val="003B5C5B"/>
    <w:rsid w:val="003F4CAD"/>
    <w:rsid w:val="00405474"/>
    <w:rsid w:val="00410520"/>
    <w:rsid w:val="00416F9A"/>
    <w:rsid w:val="0042225A"/>
    <w:rsid w:val="00444907"/>
    <w:rsid w:val="00467774"/>
    <w:rsid w:val="00470EBF"/>
    <w:rsid w:val="00476108"/>
    <w:rsid w:val="00476219"/>
    <w:rsid w:val="004900E3"/>
    <w:rsid w:val="004B7553"/>
    <w:rsid w:val="004D4A40"/>
    <w:rsid w:val="004E4186"/>
    <w:rsid w:val="004F1373"/>
    <w:rsid w:val="0050285E"/>
    <w:rsid w:val="00504B4D"/>
    <w:rsid w:val="005079C2"/>
    <w:rsid w:val="005169F1"/>
    <w:rsid w:val="00525194"/>
    <w:rsid w:val="005252F9"/>
    <w:rsid w:val="00534526"/>
    <w:rsid w:val="00534F64"/>
    <w:rsid w:val="00560C05"/>
    <w:rsid w:val="00563DD3"/>
    <w:rsid w:val="0058080D"/>
    <w:rsid w:val="00582C13"/>
    <w:rsid w:val="00585F12"/>
    <w:rsid w:val="00591081"/>
    <w:rsid w:val="005A7BE1"/>
    <w:rsid w:val="005B1CF8"/>
    <w:rsid w:val="005B58FD"/>
    <w:rsid w:val="005C093A"/>
    <w:rsid w:val="005C70E9"/>
    <w:rsid w:val="005D621B"/>
    <w:rsid w:val="005E57C2"/>
    <w:rsid w:val="005E6470"/>
    <w:rsid w:val="005E739B"/>
    <w:rsid w:val="006108FD"/>
    <w:rsid w:val="00611085"/>
    <w:rsid w:val="00617A1C"/>
    <w:rsid w:val="006256AB"/>
    <w:rsid w:val="00632E12"/>
    <w:rsid w:val="00652C36"/>
    <w:rsid w:val="00691EB7"/>
    <w:rsid w:val="00694522"/>
    <w:rsid w:val="0069494C"/>
    <w:rsid w:val="006B14E4"/>
    <w:rsid w:val="006D2ACE"/>
    <w:rsid w:val="006F3DDA"/>
    <w:rsid w:val="00715431"/>
    <w:rsid w:val="00723570"/>
    <w:rsid w:val="00727E1E"/>
    <w:rsid w:val="007636A2"/>
    <w:rsid w:val="00763F6C"/>
    <w:rsid w:val="00791071"/>
    <w:rsid w:val="007938A3"/>
    <w:rsid w:val="00794CDF"/>
    <w:rsid w:val="007B0969"/>
    <w:rsid w:val="007B0CE1"/>
    <w:rsid w:val="007B0ECA"/>
    <w:rsid w:val="007D3C4F"/>
    <w:rsid w:val="007D4E15"/>
    <w:rsid w:val="007D7FA2"/>
    <w:rsid w:val="00803392"/>
    <w:rsid w:val="00807DF9"/>
    <w:rsid w:val="00814EE7"/>
    <w:rsid w:val="008257B7"/>
    <w:rsid w:val="00827B37"/>
    <w:rsid w:val="00830ADF"/>
    <w:rsid w:val="0083531E"/>
    <w:rsid w:val="00840347"/>
    <w:rsid w:val="008602F1"/>
    <w:rsid w:val="00884D43"/>
    <w:rsid w:val="008A0153"/>
    <w:rsid w:val="008B5254"/>
    <w:rsid w:val="008D2021"/>
    <w:rsid w:val="008E32EB"/>
    <w:rsid w:val="008F0C33"/>
    <w:rsid w:val="00912CBE"/>
    <w:rsid w:val="0092409F"/>
    <w:rsid w:val="00930131"/>
    <w:rsid w:val="00934A41"/>
    <w:rsid w:val="0094256E"/>
    <w:rsid w:val="0094425C"/>
    <w:rsid w:val="00945EA1"/>
    <w:rsid w:val="00963B71"/>
    <w:rsid w:val="009655DA"/>
    <w:rsid w:val="00980826"/>
    <w:rsid w:val="00993A92"/>
    <w:rsid w:val="00995B3E"/>
    <w:rsid w:val="009F1183"/>
    <w:rsid w:val="00A33165"/>
    <w:rsid w:val="00A34753"/>
    <w:rsid w:val="00A42FA4"/>
    <w:rsid w:val="00A50B79"/>
    <w:rsid w:val="00A63A20"/>
    <w:rsid w:val="00A7761C"/>
    <w:rsid w:val="00A9511D"/>
    <w:rsid w:val="00A955E6"/>
    <w:rsid w:val="00A96EA7"/>
    <w:rsid w:val="00AB6C94"/>
    <w:rsid w:val="00AD74FB"/>
    <w:rsid w:val="00AE6596"/>
    <w:rsid w:val="00B014B1"/>
    <w:rsid w:val="00B13FAF"/>
    <w:rsid w:val="00B15BA5"/>
    <w:rsid w:val="00B25CE6"/>
    <w:rsid w:val="00B421E0"/>
    <w:rsid w:val="00B53A78"/>
    <w:rsid w:val="00B73E7C"/>
    <w:rsid w:val="00B80B12"/>
    <w:rsid w:val="00B83C4C"/>
    <w:rsid w:val="00B9552F"/>
    <w:rsid w:val="00BA49BD"/>
    <w:rsid w:val="00BA513A"/>
    <w:rsid w:val="00BA5F98"/>
    <w:rsid w:val="00BB29B2"/>
    <w:rsid w:val="00BC33E9"/>
    <w:rsid w:val="00BD622C"/>
    <w:rsid w:val="00BD6538"/>
    <w:rsid w:val="00BE3CD6"/>
    <w:rsid w:val="00C230D2"/>
    <w:rsid w:val="00C25EF6"/>
    <w:rsid w:val="00C45FED"/>
    <w:rsid w:val="00C50FE3"/>
    <w:rsid w:val="00C52004"/>
    <w:rsid w:val="00C532F3"/>
    <w:rsid w:val="00C942E9"/>
    <w:rsid w:val="00CC1ECB"/>
    <w:rsid w:val="00CC2931"/>
    <w:rsid w:val="00CF10EC"/>
    <w:rsid w:val="00CF15E4"/>
    <w:rsid w:val="00D06636"/>
    <w:rsid w:val="00D257FF"/>
    <w:rsid w:val="00D37CAD"/>
    <w:rsid w:val="00D52107"/>
    <w:rsid w:val="00D5398D"/>
    <w:rsid w:val="00D60D3E"/>
    <w:rsid w:val="00D628C3"/>
    <w:rsid w:val="00D66030"/>
    <w:rsid w:val="00D8290B"/>
    <w:rsid w:val="00D83063"/>
    <w:rsid w:val="00D865AC"/>
    <w:rsid w:val="00DA6DCD"/>
    <w:rsid w:val="00DB7EDE"/>
    <w:rsid w:val="00DD4811"/>
    <w:rsid w:val="00DE0FB9"/>
    <w:rsid w:val="00DE103B"/>
    <w:rsid w:val="00DE4E78"/>
    <w:rsid w:val="00DE767C"/>
    <w:rsid w:val="00E02752"/>
    <w:rsid w:val="00E14642"/>
    <w:rsid w:val="00E15573"/>
    <w:rsid w:val="00E22EFB"/>
    <w:rsid w:val="00E239B1"/>
    <w:rsid w:val="00E3004E"/>
    <w:rsid w:val="00E3648F"/>
    <w:rsid w:val="00E47E6E"/>
    <w:rsid w:val="00E54B80"/>
    <w:rsid w:val="00E660FC"/>
    <w:rsid w:val="00E8116A"/>
    <w:rsid w:val="00E841D2"/>
    <w:rsid w:val="00E94DC4"/>
    <w:rsid w:val="00EB7F4C"/>
    <w:rsid w:val="00EC5922"/>
    <w:rsid w:val="00EE2402"/>
    <w:rsid w:val="00EF0AF9"/>
    <w:rsid w:val="00EF3A82"/>
    <w:rsid w:val="00EF7807"/>
    <w:rsid w:val="00F20293"/>
    <w:rsid w:val="00F437B6"/>
    <w:rsid w:val="00F50548"/>
    <w:rsid w:val="00F522AD"/>
    <w:rsid w:val="00F7256A"/>
    <w:rsid w:val="00F8681B"/>
    <w:rsid w:val="00FD4276"/>
    <w:rsid w:val="00FD56A0"/>
    <w:rsid w:val="00FE580B"/>
    <w:rsid w:val="00FF15FF"/>
    <w:rsid w:val="00FF56DE"/>
    <w:rsid w:val="00FF5C12"/>
    <w:rsid w:val="071C5187"/>
    <w:rsid w:val="13D243D9"/>
    <w:rsid w:val="168C4F25"/>
    <w:rsid w:val="174E4388"/>
    <w:rsid w:val="17B13DD5"/>
    <w:rsid w:val="1A0D4C8F"/>
    <w:rsid w:val="1B850939"/>
    <w:rsid w:val="1FF50E83"/>
    <w:rsid w:val="226979DF"/>
    <w:rsid w:val="269F5936"/>
    <w:rsid w:val="2C417032"/>
    <w:rsid w:val="32C82C5D"/>
    <w:rsid w:val="34D4352B"/>
    <w:rsid w:val="36EC35A6"/>
    <w:rsid w:val="39807F7E"/>
    <w:rsid w:val="3F61060A"/>
    <w:rsid w:val="3F6E4336"/>
    <w:rsid w:val="48D25F97"/>
    <w:rsid w:val="50F5177B"/>
    <w:rsid w:val="55AA4B09"/>
    <w:rsid w:val="59082B3D"/>
    <w:rsid w:val="5FB51975"/>
    <w:rsid w:val="6DD568C2"/>
    <w:rsid w:val="6FCE2FA0"/>
    <w:rsid w:val="7012394D"/>
    <w:rsid w:val="742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6F43E"/>
  <w15:docId w15:val="{F7AC5EFC-7EB3-41C3-9F89-20ED7CB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spacing w:line="360" w:lineRule="auto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a8"/>
    <w:rsid w:val="008D2021"/>
    <w:rPr>
      <w:sz w:val="18"/>
      <w:szCs w:val="18"/>
    </w:rPr>
  </w:style>
  <w:style w:type="character" w:customStyle="1" w:styleId="a8">
    <w:name w:val="批注框文本 字符"/>
    <w:basedOn w:val="a0"/>
    <w:link w:val="a7"/>
    <w:rsid w:val="008D20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902</Words>
  <Characters>1336</Characters>
  <Application>Microsoft Office Word</Application>
  <DocSecurity>0</DocSecurity>
  <Lines>167</Lines>
  <Paragraphs>149</Paragraphs>
  <ScaleCrop>false</ScaleCrop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霸气的小一一</dc:creator>
  <cp:lastModifiedBy>Administrator</cp:lastModifiedBy>
  <cp:revision>74</cp:revision>
  <dcterms:created xsi:type="dcterms:W3CDTF">2020-09-02T05:36:00Z</dcterms:created>
  <dcterms:modified xsi:type="dcterms:W3CDTF">2025-08-26T08:42:00Z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