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B56B">
      <w:pPr>
        <w:spacing w:line="560" w:lineRule="exact"/>
        <w:rPr>
          <w:rFonts w:ascii="宋体" w:hAnsi="宋体"/>
          <w:bCs/>
          <w:iCs/>
          <w:color w:val="000000"/>
          <w:sz w:val="24"/>
          <w:szCs w:val="24"/>
        </w:rPr>
      </w:pPr>
      <w:r>
        <w:rPr>
          <w:rFonts w:hint="eastAsia" w:ascii="宋体" w:hAnsi="宋体"/>
          <w:bCs/>
          <w:iCs/>
          <w:color w:val="000000"/>
          <w:sz w:val="24"/>
          <w:szCs w:val="24"/>
        </w:rPr>
        <w:t xml:space="preserve">证券代码：605196                            </w:t>
      </w:r>
      <w:r>
        <w:rPr>
          <w:rFonts w:ascii="宋体" w:hAnsi="宋体"/>
          <w:bCs/>
          <w:iCs/>
          <w:color w:val="000000"/>
          <w:sz w:val="24"/>
          <w:szCs w:val="24"/>
        </w:rPr>
        <w:t xml:space="preserve">     </w:t>
      </w:r>
      <w:r>
        <w:rPr>
          <w:rFonts w:hint="eastAsia" w:ascii="宋体" w:hAnsi="宋体"/>
          <w:bCs/>
          <w:iCs/>
          <w:color w:val="000000"/>
          <w:sz w:val="24"/>
          <w:szCs w:val="24"/>
        </w:rPr>
        <w:t xml:space="preserve">  证券简称：华通线缆</w:t>
      </w:r>
    </w:p>
    <w:p w14:paraId="3B8D7841">
      <w:pPr>
        <w:spacing w:line="560" w:lineRule="exact"/>
        <w:jc w:val="center"/>
        <w:rPr>
          <w:rFonts w:ascii="宋体" w:hAnsi="宋体"/>
          <w:b/>
          <w:bCs/>
          <w:iCs/>
          <w:color w:val="000000"/>
          <w:sz w:val="28"/>
          <w:szCs w:val="28"/>
        </w:rPr>
      </w:pPr>
      <w:r>
        <w:rPr>
          <w:rFonts w:hint="eastAsia" w:ascii="宋体" w:hAnsi="宋体"/>
          <w:b/>
          <w:bCs/>
          <w:iCs/>
          <w:color w:val="000000"/>
          <w:sz w:val="28"/>
          <w:szCs w:val="28"/>
        </w:rPr>
        <w:t>河北华通线缆集团股份有限公司</w:t>
      </w:r>
    </w:p>
    <w:p w14:paraId="3D4B19CC">
      <w:pPr>
        <w:spacing w:line="560" w:lineRule="exact"/>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14:paraId="05298C31">
      <w:pPr>
        <w:spacing w:line="560" w:lineRule="exact"/>
        <w:rPr>
          <w:rFonts w:ascii="宋体" w:hAnsi="宋体"/>
          <w:bCs/>
          <w:iCs/>
          <w:color w:val="000000"/>
          <w:sz w:val="24"/>
          <w:szCs w:val="24"/>
        </w:rPr>
      </w:pPr>
      <w:r>
        <w:rPr>
          <w:rFonts w:hint="eastAsia" w:ascii="宋体" w:hAnsi="宋体"/>
          <w:bCs/>
          <w:iCs/>
          <w:color w:val="000000"/>
          <w:sz w:val="28"/>
          <w:szCs w:val="28"/>
        </w:rPr>
        <w:t xml:space="preserve">                                        </w:t>
      </w:r>
      <w:r>
        <w:rPr>
          <w:rFonts w:ascii="宋体" w:hAnsi="宋体"/>
          <w:bCs/>
          <w:iCs/>
          <w:color w:val="000000"/>
          <w:sz w:val="28"/>
          <w:szCs w:val="28"/>
        </w:rPr>
        <w:t xml:space="preserve">   </w:t>
      </w:r>
      <w:r>
        <w:rPr>
          <w:rFonts w:hint="eastAsia" w:ascii="宋体" w:hAnsi="宋体"/>
          <w:bCs/>
          <w:iCs/>
          <w:color w:val="000000"/>
          <w:sz w:val="28"/>
          <w:szCs w:val="28"/>
        </w:rPr>
        <w:t xml:space="preserve">  </w:t>
      </w:r>
      <w:r>
        <w:rPr>
          <w:rFonts w:hint="eastAsia" w:ascii="宋体" w:hAnsi="宋体"/>
          <w:bCs/>
          <w:iCs/>
          <w:color w:val="000000"/>
          <w:sz w:val="24"/>
          <w:szCs w:val="24"/>
        </w:rPr>
        <w:t>编号：2</w:t>
      </w:r>
      <w:r>
        <w:rPr>
          <w:rFonts w:ascii="宋体" w:hAnsi="宋体"/>
          <w:bCs/>
          <w:iCs/>
          <w:color w:val="000000"/>
          <w:sz w:val="24"/>
          <w:szCs w:val="24"/>
        </w:rPr>
        <w:t>025-002</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784"/>
        <w:gridCol w:w="1784"/>
        <w:gridCol w:w="1776"/>
        <w:gridCol w:w="1793"/>
      </w:tblGrid>
      <w:tr w14:paraId="631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1" w:type="pct"/>
            <w:tcBorders>
              <w:top w:val="single" w:color="auto" w:sz="4" w:space="0"/>
              <w:left w:val="single" w:color="auto" w:sz="4" w:space="0"/>
              <w:bottom w:val="single" w:color="auto" w:sz="4" w:space="0"/>
              <w:right w:val="single" w:color="auto" w:sz="4" w:space="0"/>
            </w:tcBorders>
            <w:vAlign w:val="center"/>
          </w:tcPr>
          <w:p w14:paraId="25F3E88D">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投资者关系活动类别</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192D3E45">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特定对象调研      </w:t>
            </w:r>
            <w:r>
              <w:rPr>
                <w:rFonts w:ascii="宋体" w:hAnsi="宋体"/>
                <w:color w:val="000000"/>
                <w:sz w:val="24"/>
                <w:szCs w:val="24"/>
              </w:rPr>
              <w:t xml:space="preserve">  </w:t>
            </w:r>
            <w:r>
              <w:rPr>
                <w:rFonts w:hint="eastAsia" w:ascii="宋体" w:hAnsi="宋体"/>
                <w:bCs/>
                <w:iCs/>
                <w:color w:val="000000"/>
                <w:sz w:val="24"/>
                <w:szCs w:val="24"/>
              </w:rPr>
              <w:t>□</w:t>
            </w:r>
            <w:r>
              <w:rPr>
                <w:rFonts w:hint="eastAsia" w:ascii="宋体" w:hAnsi="宋体"/>
                <w:color w:val="000000"/>
                <w:sz w:val="24"/>
                <w:szCs w:val="24"/>
              </w:rPr>
              <w:t>分析师会议</w:t>
            </w:r>
          </w:p>
          <w:p w14:paraId="77BA96C2">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媒体采访            </w:t>
            </w:r>
            <w:r>
              <w:rPr>
                <w:rFonts w:hint="eastAsia" w:ascii="宋体" w:hAnsi="宋体"/>
                <w:bCs/>
                <w:iCs/>
                <w:color w:val="000000"/>
                <w:sz w:val="24"/>
                <w:szCs w:val="24"/>
              </w:rPr>
              <w:t>□</w:t>
            </w:r>
            <w:r>
              <w:rPr>
                <w:rFonts w:hint="eastAsia" w:ascii="宋体" w:hAnsi="宋体"/>
                <w:color w:val="000000"/>
                <w:sz w:val="24"/>
                <w:szCs w:val="24"/>
              </w:rPr>
              <w:t>业绩说明会</w:t>
            </w:r>
          </w:p>
          <w:p w14:paraId="4C368B6F">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新闻发布会          </w:t>
            </w:r>
            <w:r>
              <w:rPr>
                <w:rFonts w:hint="eastAsia" w:ascii="宋体" w:hAnsi="宋体"/>
                <w:bCs/>
                <w:iCs/>
                <w:color w:val="000000"/>
                <w:sz w:val="24"/>
                <w:szCs w:val="24"/>
              </w:rPr>
              <w:t>□</w:t>
            </w:r>
            <w:r>
              <w:rPr>
                <w:rFonts w:hint="eastAsia" w:ascii="宋体" w:hAnsi="宋体"/>
                <w:color w:val="000000"/>
                <w:sz w:val="24"/>
                <w:szCs w:val="24"/>
              </w:rPr>
              <w:t>路演活动</w:t>
            </w:r>
          </w:p>
          <w:p w14:paraId="26108704">
            <w:pPr>
              <w:tabs>
                <w:tab w:val="left" w:pos="3045"/>
                <w:tab w:val="center" w:pos="3199"/>
              </w:tabs>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现场参观            </w:t>
            </w:r>
            <w:r>
              <w:rPr>
                <w:rFonts w:hint="eastAsia" w:ascii="宋体" w:hAnsi="宋体"/>
                <w:bCs/>
                <w:iCs/>
                <w:color w:val="000000"/>
                <w:sz w:val="24"/>
                <w:szCs w:val="24"/>
              </w:rPr>
              <w:t>□</w:t>
            </w:r>
            <w:r>
              <w:rPr>
                <w:rFonts w:hint="eastAsia" w:ascii="宋体" w:hAnsi="宋体"/>
                <w:color w:val="000000"/>
                <w:sz w:val="24"/>
                <w:szCs w:val="24"/>
              </w:rPr>
              <w:t>其他</w:t>
            </w:r>
          </w:p>
        </w:tc>
      </w:tr>
      <w:tr w14:paraId="160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1" w:type="pct"/>
            <w:vMerge w:val="restart"/>
            <w:tcBorders>
              <w:top w:val="single" w:color="auto" w:sz="4" w:space="0"/>
              <w:left w:val="single" w:color="auto" w:sz="4" w:space="0"/>
              <w:right w:val="single" w:color="auto" w:sz="4" w:space="0"/>
            </w:tcBorders>
            <w:vAlign w:val="center"/>
          </w:tcPr>
          <w:p w14:paraId="3D27DB20">
            <w:pPr>
              <w:spacing w:line="560" w:lineRule="exact"/>
              <w:jc w:val="center"/>
              <w:rPr>
                <w:rFonts w:ascii="宋体" w:hAnsi="宋体"/>
                <w:bCs/>
                <w:iCs/>
                <w:color w:val="000000"/>
                <w:sz w:val="24"/>
                <w:szCs w:val="24"/>
              </w:rPr>
            </w:pPr>
            <w:r>
              <w:rPr>
                <w:rFonts w:hint="eastAsia" w:ascii="宋体" w:hAnsi="宋体"/>
                <w:bCs/>
                <w:iCs/>
                <w:color w:val="000000"/>
                <w:sz w:val="24"/>
                <w:szCs w:val="24"/>
              </w:rPr>
              <w:t>参与单位名称及人员名称</w:t>
            </w:r>
          </w:p>
        </w:tc>
        <w:tc>
          <w:tcPr>
            <w:tcW w:w="1047" w:type="pct"/>
            <w:tcBorders>
              <w:top w:val="single" w:color="auto" w:sz="4" w:space="0"/>
              <w:left w:val="single" w:color="auto" w:sz="4" w:space="0"/>
              <w:bottom w:val="single" w:color="auto" w:sz="4" w:space="0"/>
              <w:right w:val="single" w:color="auto" w:sz="4" w:space="0"/>
            </w:tcBorders>
            <w:vAlign w:val="center"/>
          </w:tcPr>
          <w:p w14:paraId="72950936">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平安资管</w:t>
            </w:r>
          </w:p>
        </w:tc>
        <w:tc>
          <w:tcPr>
            <w:tcW w:w="1047" w:type="pct"/>
            <w:tcBorders>
              <w:top w:val="single" w:color="auto" w:sz="4" w:space="0"/>
              <w:left w:val="single" w:color="auto" w:sz="4" w:space="0"/>
              <w:bottom w:val="single" w:color="auto" w:sz="4" w:space="0"/>
              <w:right w:val="single" w:color="auto" w:sz="4" w:space="0"/>
            </w:tcBorders>
            <w:vAlign w:val="center"/>
          </w:tcPr>
          <w:p w14:paraId="57268257">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易方达基金</w:t>
            </w:r>
          </w:p>
        </w:tc>
        <w:tc>
          <w:tcPr>
            <w:tcW w:w="1042" w:type="pct"/>
            <w:tcBorders>
              <w:top w:val="single" w:color="auto" w:sz="4" w:space="0"/>
              <w:left w:val="single" w:color="auto" w:sz="4" w:space="0"/>
              <w:bottom w:val="single" w:color="auto" w:sz="4" w:space="0"/>
              <w:right w:val="single" w:color="auto" w:sz="4" w:space="0"/>
            </w:tcBorders>
            <w:vAlign w:val="center"/>
          </w:tcPr>
          <w:p w14:paraId="033713F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泰康资</w:t>
            </w:r>
            <w:bookmarkStart w:id="0" w:name="_GoBack"/>
            <w:bookmarkEnd w:id="0"/>
            <w:r>
              <w:rPr>
                <w:rFonts w:hint="eastAsia" w:ascii="宋体" w:hAnsi="宋体" w:cs="宋体"/>
                <w:bCs/>
                <w:iCs/>
                <w:color w:val="000000"/>
                <w:sz w:val="24"/>
                <w:szCs w:val="24"/>
              </w:rPr>
              <w:t>产</w:t>
            </w:r>
          </w:p>
        </w:tc>
        <w:tc>
          <w:tcPr>
            <w:tcW w:w="1052" w:type="pct"/>
            <w:tcBorders>
              <w:top w:val="single" w:color="auto" w:sz="4" w:space="0"/>
              <w:left w:val="single" w:color="auto" w:sz="4" w:space="0"/>
              <w:bottom w:val="single" w:color="auto" w:sz="4" w:space="0"/>
              <w:right w:val="single" w:color="auto" w:sz="4" w:space="0"/>
            </w:tcBorders>
            <w:vAlign w:val="center"/>
          </w:tcPr>
          <w:p w14:paraId="21A233B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交银施罗德</w:t>
            </w:r>
          </w:p>
        </w:tc>
      </w:tr>
      <w:tr w14:paraId="4930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1" w:type="pct"/>
            <w:vMerge w:val="continue"/>
            <w:tcBorders>
              <w:left w:val="single" w:color="auto" w:sz="4" w:space="0"/>
              <w:right w:val="single" w:color="auto" w:sz="4" w:space="0"/>
            </w:tcBorders>
            <w:vAlign w:val="center"/>
          </w:tcPr>
          <w:p w14:paraId="35125D85">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1C9A8EA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华安基金</w:t>
            </w:r>
          </w:p>
        </w:tc>
        <w:tc>
          <w:tcPr>
            <w:tcW w:w="1047" w:type="pct"/>
            <w:tcBorders>
              <w:top w:val="single" w:color="auto" w:sz="4" w:space="0"/>
              <w:left w:val="single" w:color="auto" w:sz="4" w:space="0"/>
              <w:bottom w:val="single" w:color="auto" w:sz="4" w:space="0"/>
              <w:right w:val="single" w:color="auto" w:sz="4" w:space="0"/>
            </w:tcBorders>
            <w:vAlign w:val="center"/>
          </w:tcPr>
          <w:p w14:paraId="7060A178">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中欧基金</w:t>
            </w:r>
          </w:p>
        </w:tc>
        <w:tc>
          <w:tcPr>
            <w:tcW w:w="1042" w:type="pct"/>
            <w:tcBorders>
              <w:top w:val="single" w:color="auto" w:sz="4" w:space="0"/>
              <w:left w:val="single" w:color="auto" w:sz="4" w:space="0"/>
              <w:bottom w:val="single" w:color="auto" w:sz="4" w:space="0"/>
              <w:right w:val="single" w:color="auto" w:sz="4" w:space="0"/>
            </w:tcBorders>
            <w:vAlign w:val="center"/>
          </w:tcPr>
          <w:p w14:paraId="461F66E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鹏华基金</w:t>
            </w:r>
          </w:p>
        </w:tc>
        <w:tc>
          <w:tcPr>
            <w:tcW w:w="1052" w:type="pct"/>
            <w:tcBorders>
              <w:top w:val="single" w:color="auto" w:sz="4" w:space="0"/>
              <w:left w:val="single" w:color="auto" w:sz="4" w:space="0"/>
              <w:bottom w:val="single" w:color="auto" w:sz="4" w:space="0"/>
              <w:right w:val="single" w:color="auto" w:sz="4" w:space="0"/>
            </w:tcBorders>
            <w:vAlign w:val="center"/>
          </w:tcPr>
          <w:p w14:paraId="3DBAFAB1">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华泰柏瑞基金</w:t>
            </w:r>
          </w:p>
        </w:tc>
      </w:tr>
      <w:tr w14:paraId="4BEB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1" w:type="pct"/>
            <w:vMerge w:val="continue"/>
            <w:tcBorders>
              <w:left w:val="single" w:color="auto" w:sz="4" w:space="0"/>
              <w:right w:val="single" w:color="auto" w:sz="4" w:space="0"/>
            </w:tcBorders>
            <w:vAlign w:val="center"/>
          </w:tcPr>
          <w:p w14:paraId="487BB2A9">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2D094B0E">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招商基金</w:t>
            </w:r>
          </w:p>
        </w:tc>
        <w:tc>
          <w:tcPr>
            <w:tcW w:w="1047" w:type="pct"/>
            <w:tcBorders>
              <w:top w:val="single" w:color="auto" w:sz="4" w:space="0"/>
              <w:left w:val="single" w:color="auto" w:sz="4" w:space="0"/>
              <w:bottom w:val="single" w:color="auto" w:sz="4" w:space="0"/>
              <w:right w:val="single" w:color="auto" w:sz="4" w:space="0"/>
            </w:tcBorders>
            <w:vAlign w:val="center"/>
          </w:tcPr>
          <w:p w14:paraId="5D5D1233">
            <w:pPr>
              <w:widowControl/>
              <w:jc w:val="center"/>
              <w:textAlignment w:val="center"/>
              <w:rPr>
                <w:rFonts w:ascii="宋体" w:hAnsi="宋体" w:cs="宋体"/>
                <w:color w:val="000000"/>
                <w:kern w:val="0"/>
                <w:sz w:val="24"/>
                <w:szCs w:val="24"/>
                <w:lang w:bidi="ar"/>
              </w:rPr>
            </w:pPr>
            <w:r>
              <w:rPr>
                <w:rFonts w:hint="eastAsia" w:ascii="宋体" w:hAnsi="宋体" w:cs="宋体"/>
                <w:bCs/>
                <w:iCs/>
                <w:color w:val="000000"/>
                <w:sz w:val="24"/>
                <w:szCs w:val="24"/>
              </w:rPr>
              <w:t>华宝基金</w:t>
            </w:r>
          </w:p>
        </w:tc>
        <w:tc>
          <w:tcPr>
            <w:tcW w:w="1042" w:type="pct"/>
            <w:tcBorders>
              <w:top w:val="single" w:color="auto" w:sz="4" w:space="0"/>
              <w:left w:val="single" w:color="auto" w:sz="4" w:space="0"/>
              <w:bottom w:val="single" w:color="auto" w:sz="4" w:space="0"/>
              <w:right w:val="single" w:color="auto" w:sz="4" w:space="0"/>
            </w:tcBorders>
            <w:vAlign w:val="center"/>
          </w:tcPr>
          <w:p w14:paraId="4828D951">
            <w:pPr>
              <w:widowControl/>
              <w:jc w:val="center"/>
              <w:textAlignment w:val="center"/>
              <w:rPr>
                <w:rFonts w:ascii="宋体" w:hAnsi="宋体" w:cs="宋体"/>
                <w:color w:val="000000"/>
                <w:kern w:val="0"/>
                <w:sz w:val="24"/>
                <w:szCs w:val="24"/>
                <w:lang w:bidi="ar"/>
              </w:rPr>
            </w:pPr>
            <w:r>
              <w:rPr>
                <w:rFonts w:hint="eastAsia" w:ascii="宋体" w:hAnsi="宋体" w:cs="宋体"/>
                <w:bCs/>
                <w:iCs/>
                <w:color w:val="000000"/>
                <w:sz w:val="24"/>
                <w:szCs w:val="24"/>
              </w:rPr>
              <w:t>西部利得基金</w:t>
            </w:r>
          </w:p>
        </w:tc>
        <w:tc>
          <w:tcPr>
            <w:tcW w:w="1052" w:type="pct"/>
            <w:tcBorders>
              <w:top w:val="single" w:color="auto" w:sz="4" w:space="0"/>
              <w:left w:val="single" w:color="auto" w:sz="4" w:space="0"/>
              <w:bottom w:val="single" w:color="auto" w:sz="4" w:space="0"/>
              <w:right w:val="single" w:color="auto" w:sz="4" w:space="0"/>
            </w:tcBorders>
            <w:vAlign w:val="center"/>
          </w:tcPr>
          <w:p w14:paraId="2C1B2E82">
            <w:pPr>
              <w:widowControl/>
              <w:jc w:val="center"/>
              <w:textAlignment w:val="center"/>
              <w:rPr>
                <w:rFonts w:ascii="宋体" w:hAnsi="宋体" w:cs="宋体"/>
                <w:color w:val="000000"/>
                <w:kern w:val="0"/>
                <w:sz w:val="24"/>
                <w:szCs w:val="24"/>
                <w:lang w:bidi="ar"/>
              </w:rPr>
            </w:pPr>
            <w:r>
              <w:rPr>
                <w:rFonts w:hint="eastAsia" w:ascii="宋体" w:hAnsi="宋体" w:cs="宋体"/>
                <w:bCs/>
                <w:iCs/>
                <w:color w:val="000000"/>
                <w:sz w:val="24"/>
                <w:szCs w:val="24"/>
              </w:rPr>
              <w:t>平安养老</w:t>
            </w:r>
          </w:p>
        </w:tc>
      </w:tr>
      <w:tr w14:paraId="08A0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1" w:type="pct"/>
            <w:vMerge w:val="continue"/>
            <w:tcBorders>
              <w:left w:val="single" w:color="auto" w:sz="4" w:space="0"/>
              <w:right w:val="single" w:color="auto" w:sz="4" w:space="0"/>
            </w:tcBorders>
            <w:vAlign w:val="center"/>
          </w:tcPr>
          <w:p w14:paraId="4C6FDE49">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17BC26EA">
            <w:pPr>
              <w:widowControl/>
              <w:jc w:val="center"/>
              <w:textAlignment w:val="center"/>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汐泰投资</w:t>
            </w:r>
          </w:p>
        </w:tc>
        <w:tc>
          <w:tcPr>
            <w:tcW w:w="1047" w:type="pct"/>
            <w:tcBorders>
              <w:top w:val="single" w:color="auto" w:sz="4" w:space="0"/>
              <w:left w:val="single" w:color="auto" w:sz="4" w:space="0"/>
              <w:bottom w:val="single" w:color="auto" w:sz="4" w:space="0"/>
              <w:right w:val="single" w:color="auto" w:sz="4" w:space="0"/>
            </w:tcBorders>
            <w:shd w:val="clear"/>
            <w:vAlign w:val="center"/>
          </w:tcPr>
          <w:p w14:paraId="438F2973">
            <w:pPr>
              <w:widowControl/>
              <w:jc w:val="center"/>
              <w:textAlignment w:val="center"/>
              <w:rPr>
                <w:rFonts w:ascii="宋体" w:hAnsi="宋体" w:eastAsia="宋体" w:cs="宋体"/>
                <w:bCs/>
                <w:iCs/>
                <w:color w:val="000000"/>
                <w:kern w:val="2"/>
                <w:sz w:val="24"/>
                <w:szCs w:val="24"/>
                <w:lang w:val="en-US" w:eastAsia="zh-CN" w:bidi="ar-SA"/>
              </w:rPr>
            </w:pPr>
            <w:r>
              <w:rPr>
                <w:rFonts w:hint="eastAsia" w:ascii="宋体" w:hAnsi="宋体" w:cs="宋体"/>
                <w:bCs/>
                <w:iCs/>
                <w:color w:val="000000"/>
                <w:sz w:val="24"/>
                <w:szCs w:val="24"/>
              </w:rPr>
              <w:t>姚泾河</w:t>
            </w:r>
          </w:p>
        </w:tc>
        <w:tc>
          <w:tcPr>
            <w:tcW w:w="1042" w:type="pct"/>
            <w:tcBorders>
              <w:top w:val="single" w:color="auto" w:sz="4" w:space="0"/>
              <w:left w:val="single" w:color="auto" w:sz="4" w:space="0"/>
              <w:bottom w:val="single" w:color="auto" w:sz="4" w:space="0"/>
              <w:right w:val="single" w:color="auto" w:sz="4" w:space="0"/>
            </w:tcBorders>
            <w:shd w:val="clear"/>
            <w:vAlign w:val="center"/>
          </w:tcPr>
          <w:p w14:paraId="06776EA8">
            <w:pPr>
              <w:widowControl/>
              <w:jc w:val="center"/>
              <w:textAlignment w:val="center"/>
              <w:rPr>
                <w:rFonts w:ascii="宋体" w:hAnsi="宋体" w:eastAsia="宋体" w:cs="宋体"/>
                <w:bCs/>
                <w:iCs/>
                <w:color w:val="000000"/>
                <w:kern w:val="2"/>
                <w:sz w:val="24"/>
                <w:szCs w:val="24"/>
                <w:lang w:val="en-US" w:eastAsia="zh-CN" w:bidi="ar-SA"/>
              </w:rPr>
            </w:pPr>
            <w:r>
              <w:rPr>
                <w:rFonts w:hint="eastAsia" w:ascii="宋体" w:hAnsi="宋体" w:cs="宋体"/>
                <w:bCs/>
                <w:iCs/>
                <w:color w:val="000000"/>
                <w:sz w:val="24"/>
                <w:szCs w:val="24"/>
              </w:rPr>
              <w:t>石峰资产</w:t>
            </w:r>
          </w:p>
        </w:tc>
        <w:tc>
          <w:tcPr>
            <w:tcW w:w="1052" w:type="pct"/>
            <w:tcBorders>
              <w:top w:val="single" w:color="auto" w:sz="4" w:space="0"/>
              <w:left w:val="single" w:color="auto" w:sz="4" w:space="0"/>
              <w:bottom w:val="single" w:color="auto" w:sz="4" w:space="0"/>
              <w:right w:val="single" w:color="auto" w:sz="4" w:space="0"/>
            </w:tcBorders>
            <w:shd w:val="clear"/>
            <w:vAlign w:val="center"/>
          </w:tcPr>
          <w:p w14:paraId="23149519">
            <w:pPr>
              <w:widowControl/>
              <w:jc w:val="center"/>
              <w:textAlignment w:val="center"/>
              <w:rPr>
                <w:rFonts w:ascii="宋体" w:hAnsi="宋体" w:eastAsia="宋体" w:cs="宋体"/>
                <w:bCs/>
                <w:iCs/>
                <w:color w:val="000000"/>
                <w:kern w:val="2"/>
                <w:sz w:val="24"/>
                <w:szCs w:val="24"/>
                <w:lang w:val="en-US" w:eastAsia="zh-CN" w:bidi="ar-SA"/>
              </w:rPr>
            </w:pPr>
            <w:r>
              <w:rPr>
                <w:rFonts w:hint="eastAsia" w:ascii="宋体" w:hAnsi="宋体" w:cs="宋体"/>
                <w:bCs/>
                <w:iCs/>
                <w:color w:val="000000"/>
                <w:sz w:val="24"/>
                <w:szCs w:val="24"/>
              </w:rPr>
              <w:t>招银理财</w:t>
            </w:r>
          </w:p>
        </w:tc>
      </w:tr>
      <w:tr w14:paraId="750E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1" w:type="pct"/>
            <w:vMerge w:val="continue"/>
            <w:tcBorders>
              <w:left w:val="single" w:color="auto" w:sz="4" w:space="0"/>
              <w:right w:val="single" w:color="auto" w:sz="4" w:space="0"/>
            </w:tcBorders>
            <w:vAlign w:val="center"/>
          </w:tcPr>
          <w:p w14:paraId="0E540204">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22C0C47C">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睿策投资</w:t>
            </w:r>
          </w:p>
        </w:tc>
        <w:tc>
          <w:tcPr>
            <w:tcW w:w="1047" w:type="pct"/>
            <w:tcBorders>
              <w:top w:val="single" w:color="auto" w:sz="4" w:space="0"/>
              <w:left w:val="single" w:color="auto" w:sz="4" w:space="0"/>
              <w:bottom w:val="single" w:color="auto" w:sz="4" w:space="0"/>
              <w:right w:val="single" w:color="auto" w:sz="4" w:space="0"/>
            </w:tcBorders>
            <w:vAlign w:val="center"/>
          </w:tcPr>
          <w:p w14:paraId="4BC98C1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趣时资产</w:t>
            </w:r>
          </w:p>
        </w:tc>
        <w:tc>
          <w:tcPr>
            <w:tcW w:w="1042" w:type="pct"/>
            <w:tcBorders>
              <w:top w:val="single" w:color="auto" w:sz="4" w:space="0"/>
              <w:left w:val="single" w:color="auto" w:sz="4" w:space="0"/>
              <w:bottom w:val="single" w:color="auto" w:sz="4" w:space="0"/>
              <w:right w:val="single" w:color="auto" w:sz="4" w:space="0"/>
            </w:tcBorders>
            <w:vAlign w:val="center"/>
          </w:tcPr>
          <w:p w14:paraId="333CEE72">
            <w:pPr>
              <w:widowControl/>
              <w:jc w:val="center"/>
              <w:textAlignment w:val="center"/>
              <w:rPr>
                <w:rFonts w:ascii="宋体" w:hAnsi="宋体" w:cs="宋体"/>
                <w:bCs/>
                <w:iCs/>
                <w:color w:val="000000"/>
                <w:sz w:val="24"/>
                <w:szCs w:val="24"/>
              </w:rPr>
            </w:pPr>
          </w:p>
        </w:tc>
        <w:tc>
          <w:tcPr>
            <w:tcW w:w="1052" w:type="pct"/>
            <w:tcBorders>
              <w:top w:val="single" w:color="auto" w:sz="4" w:space="0"/>
              <w:left w:val="single" w:color="auto" w:sz="4" w:space="0"/>
              <w:bottom w:val="single" w:color="auto" w:sz="4" w:space="0"/>
              <w:right w:val="single" w:color="auto" w:sz="4" w:space="0"/>
            </w:tcBorders>
            <w:vAlign w:val="center"/>
          </w:tcPr>
          <w:p w14:paraId="273418A0">
            <w:pPr>
              <w:widowControl/>
              <w:jc w:val="center"/>
              <w:textAlignment w:val="center"/>
              <w:rPr>
                <w:rFonts w:ascii="宋体" w:hAnsi="宋体" w:cs="宋体"/>
                <w:bCs/>
                <w:iCs/>
                <w:color w:val="000000"/>
                <w:sz w:val="24"/>
                <w:szCs w:val="24"/>
              </w:rPr>
            </w:pPr>
          </w:p>
        </w:tc>
      </w:tr>
      <w:tr w14:paraId="1F7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pct"/>
            <w:tcBorders>
              <w:top w:val="single" w:color="auto" w:sz="4" w:space="0"/>
              <w:left w:val="single" w:color="auto" w:sz="4" w:space="0"/>
              <w:bottom w:val="single" w:color="auto" w:sz="4" w:space="0"/>
              <w:right w:val="single" w:color="auto" w:sz="4" w:space="0"/>
            </w:tcBorders>
            <w:vAlign w:val="center"/>
          </w:tcPr>
          <w:p w14:paraId="669568ED">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0CE74629">
            <w:r>
              <w:rPr>
                <w:rFonts w:hint="eastAsia"/>
                <w:color w:val="000000"/>
                <w:sz w:val="24"/>
                <w:szCs w:val="24"/>
              </w:rPr>
              <w:t>202</w:t>
            </w:r>
            <w:r>
              <w:rPr>
                <w:color w:val="000000"/>
                <w:sz w:val="24"/>
                <w:szCs w:val="24"/>
              </w:rPr>
              <w:t>5</w:t>
            </w:r>
            <w:r>
              <w:rPr>
                <w:rFonts w:hint="eastAsia"/>
                <w:color w:val="000000"/>
                <w:sz w:val="24"/>
                <w:szCs w:val="24"/>
              </w:rPr>
              <w:t>年</w:t>
            </w:r>
            <w:r>
              <w:rPr>
                <w:color w:val="000000"/>
                <w:sz w:val="24"/>
                <w:szCs w:val="24"/>
              </w:rPr>
              <w:t>8</w:t>
            </w:r>
            <w:r>
              <w:rPr>
                <w:rFonts w:hint="eastAsia"/>
                <w:color w:val="000000"/>
                <w:sz w:val="24"/>
                <w:szCs w:val="24"/>
              </w:rPr>
              <w:t>月</w:t>
            </w:r>
            <w:r>
              <w:rPr>
                <w:color w:val="000000"/>
                <w:sz w:val="24"/>
                <w:szCs w:val="24"/>
              </w:rPr>
              <w:t>28</w:t>
            </w:r>
            <w:r>
              <w:rPr>
                <w:rFonts w:hint="eastAsia"/>
                <w:color w:val="000000"/>
                <w:sz w:val="24"/>
                <w:szCs w:val="24"/>
              </w:rPr>
              <w:t>日-</w:t>
            </w:r>
            <w:r>
              <w:rPr>
                <w:color w:val="000000"/>
                <w:sz w:val="24"/>
                <w:szCs w:val="24"/>
              </w:rPr>
              <w:t>8</w:t>
            </w:r>
            <w:r>
              <w:rPr>
                <w:rFonts w:hint="eastAsia"/>
                <w:color w:val="000000"/>
                <w:sz w:val="24"/>
                <w:szCs w:val="24"/>
              </w:rPr>
              <w:t>月</w:t>
            </w:r>
            <w:r>
              <w:rPr>
                <w:color w:val="000000"/>
                <w:sz w:val="24"/>
                <w:szCs w:val="24"/>
              </w:rPr>
              <w:t>29</w:t>
            </w:r>
            <w:r>
              <w:rPr>
                <w:rFonts w:hint="eastAsia"/>
                <w:color w:val="000000"/>
                <w:sz w:val="24"/>
                <w:szCs w:val="24"/>
              </w:rPr>
              <w:t>日</w:t>
            </w:r>
          </w:p>
        </w:tc>
      </w:tr>
      <w:tr w14:paraId="0177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pct"/>
            <w:tcBorders>
              <w:top w:val="single" w:color="auto" w:sz="4" w:space="0"/>
              <w:left w:val="single" w:color="auto" w:sz="4" w:space="0"/>
              <w:bottom w:val="single" w:color="auto" w:sz="4" w:space="0"/>
              <w:right w:val="single" w:color="auto" w:sz="4" w:space="0"/>
            </w:tcBorders>
            <w:vAlign w:val="center"/>
          </w:tcPr>
          <w:p w14:paraId="56A9634C">
            <w:pPr>
              <w:spacing w:line="560" w:lineRule="exact"/>
              <w:jc w:val="center"/>
              <w:rPr>
                <w:rFonts w:ascii="宋体" w:hAnsi="宋体"/>
                <w:bCs/>
                <w:iCs/>
                <w:color w:val="000000"/>
                <w:sz w:val="24"/>
                <w:szCs w:val="24"/>
              </w:rPr>
            </w:pPr>
            <w:r>
              <w:rPr>
                <w:rFonts w:hint="eastAsia" w:ascii="宋体" w:hAnsi="宋体"/>
                <w:bCs/>
                <w:iCs/>
                <w:color w:val="000000"/>
                <w:sz w:val="24"/>
                <w:szCs w:val="24"/>
              </w:rPr>
              <w:t>地点</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3B53307A">
            <w:pPr>
              <w:spacing w:line="360" w:lineRule="auto"/>
              <w:rPr>
                <w:color w:val="000000"/>
                <w:sz w:val="24"/>
                <w:szCs w:val="24"/>
              </w:rPr>
            </w:pPr>
            <w:r>
              <w:rPr>
                <w:rFonts w:hint="eastAsia"/>
                <w:color w:val="000000"/>
                <w:sz w:val="24"/>
                <w:szCs w:val="24"/>
              </w:rPr>
              <w:t>线下：上海</w:t>
            </w:r>
          </w:p>
        </w:tc>
      </w:tr>
      <w:tr w14:paraId="419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pct"/>
            <w:tcBorders>
              <w:top w:val="single" w:color="auto" w:sz="4" w:space="0"/>
              <w:left w:val="single" w:color="auto" w:sz="4" w:space="0"/>
              <w:bottom w:val="single" w:color="auto" w:sz="4" w:space="0"/>
              <w:right w:val="single" w:color="auto" w:sz="4" w:space="0"/>
            </w:tcBorders>
            <w:vAlign w:val="center"/>
          </w:tcPr>
          <w:p w14:paraId="641AB5F6">
            <w:pPr>
              <w:spacing w:line="560" w:lineRule="exact"/>
              <w:jc w:val="center"/>
              <w:rPr>
                <w:rFonts w:ascii="宋体" w:hAnsi="宋体"/>
                <w:bCs/>
                <w:iCs/>
                <w:color w:val="000000"/>
                <w:sz w:val="24"/>
                <w:szCs w:val="24"/>
              </w:rPr>
            </w:pPr>
            <w:r>
              <w:rPr>
                <w:rFonts w:hint="eastAsia" w:ascii="宋体" w:hAnsi="宋体"/>
                <w:bCs/>
                <w:iCs/>
                <w:color w:val="000000"/>
                <w:sz w:val="24"/>
                <w:szCs w:val="24"/>
              </w:rPr>
              <w:t>上市公司接待人员姓名</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39EFDA7E">
            <w:pPr>
              <w:spacing w:line="360" w:lineRule="auto"/>
              <w:rPr>
                <w:rFonts w:ascii="宋体" w:hAnsi="宋体"/>
                <w:bCs/>
                <w:iCs/>
                <w:color w:val="000000"/>
                <w:sz w:val="24"/>
                <w:szCs w:val="24"/>
              </w:rPr>
            </w:pPr>
            <w:r>
              <w:rPr>
                <w:rFonts w:hint="eastAsia" w:ascii="宋体" w:hAnsi="宋体"/>
                <w:bCs/>
                <w:iCs/>
                <w:color w:val="000000"/>
                <w:sz w:val="24"/>
                <w:szCs w:val="24"/>
              </w:rPr>
              <w:t>董事会秘书兼财务总监罗效愚</w:t>
            </w:r>
          </w:p>
        </w:tc>
      </w:tr>
      <w:tr w14:paraId="7C8B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pct"/>
            <w:tcBorders>
              <w:top w:val="single" w:color="auto" w:sz="4" w:space="0"/>
              <w:left w:val="single" w:color="auto" w:sz="4" w:space="0"/>
              <w:bottom w:val="single" w:color="auto" w:sz="4" w:space="0"/>
              <w:right w:val="single" w:color="auto" w:sz="4" w:space="0"/>
            </w:tcBorders>
            <w:vAlign w:val="center"/>
          </w:tcPr>
          <w:p w14:paraId="621BF86E">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投资者关系活动主要内容介绍</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08CC3D2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一、公司管理层交流</w:t>
            </w:r>
          </w:p>
          <w:p w14:paraId="1E51B7B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公司管理层与投资者进行互动交流，主要沟通内容如下：</w:t>
            </w:r>
          </w:p>
          <w:p w14:paraId="47639D5B">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1、公司非洲板块的未来规划？</w:t>
            </w:r>
          </w:p>
          <w:p w14:paraId="7F263259">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目前非洲板块涉及两种模式：坦桑尼亚以及喀麦隆工厂主要在全球采购原材料，在当地生产并面向当地市场进行销售；此外公司安哥拉在建工厂致力于拓展线缆产品上游电解铝产业，逐步完善产业链结构。公司未来规划逐步增加坦桑尼亚工厂产能，更好的满足客户需求并逐步增加市场占有率；安哥拉工厂目前正在建设阶段并按计划发展。</w:t>
            </w:r>
          </w:p>
          <w:p w14:paraId="625A2E8B">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2、公司2</w:t>
            </w:r>
            <w:r>
              <w:rPr>
                <w:rFonts w:ascii="宋体" w:hAnsi="宋体" w:cs="宋体"/>
                <w:sz w:val="24"/>
                <w:szCs w:val="24"/>
              </w:rPr>
              <w:t>025</w:t>
            </w:r>
            <w:r>
              <w:rPr>
                <w:rFonts w:hint="eastAsia" w:ascii="宋体" w:hAnsi="宋体" w:cs="宋体"/>
                <w:sz w:val="24"/>
                <w:szCs w:val="24"/>
              </w:rPr>
              <w:t>年上半年利润下降的原因是什么？</w:t>
            </w:r>
          </w:p>
          <w:p w14:paraId="0A78B1A6">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公司利润的下降主要受公司在建工程的前期投入成本影响，但公司2</w:t>
            </w:r>
            <w:r>
              <w:rPr>
                <w:rFonts w:ascii="宋体" w:hAnsi="宋体" w:cs="宋体"/>
                <w:sz w:val="24"/>
                <w:szCs w:val="24"/>
              </w:rPr>
              <w:t>025</w:t>
            </w:r>
            <w:r>
              <w:rPr>
                <w:rFonts w:hint="eastAsia" w:ascii="宋体" w:hAnsi="宋体" w:cs="宋体"/>
                <w:sz w:val="24"/>
                <w:szCs w:val="24"/>
              </w:rPr>
              <w:t>年上半年实现营业收入为3</w:t>
            </w:r>
            <w:r>
              <w:rPr>
                <w:rFonts w:ascii="宋体" w:hAnsi="宋体" w:cs="宋体"/>
                <w:sz w:val="24"/>
                <w:szCs w:val="24"/>
              </w:rPr>
              <w:t>4.25</w:t>
            </w:r>
            <w:r>
              <w:rPr>
                <w:rFonts w:hint="eastAsia" w:ascii="宋体" w:hAnsi="宋体" w:cs="宋体"/>
                <w:sz w:val="24"/>
                <w:szCs w:val="24"/>
              </w:rPr>
              <w:t>亿，同比增长1</w:t>
            </w:r>
            <w:r>
              <w:rPr>
                <w:rFonts w:ascii="宋体" w:hAnsi="宋体" w:cs="宋体"/>
                <w:sz w:val="24"/>
                <w:szCs w:val="24"/>
              </w:rPr>
              <w:t>2.95</w:t>
            </w:r>
            <w:r>
              <w:rPr>
                <w:rFonts w:hint="eastAsia" w:ascii="宋体" w:hAnsi="宋体" w:cs="宋体"/>
                <w:sz w:val="24"/>
                <w:szCs w:val="24"/>
              </w:rPr>
              <w:t>%，公司主营业务方面平稳增长，业务量不断增加。</w:t>
            </w:r>
          </w:p>
          <w:p w14:paraId="4183A6CE">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3、国际贸易形势变动对公司影响如何？</w:t>
            </w:r>
          </w:p>
          <w:p w14:paraId="2844D2B2">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公司自2</w:t>
            </w:r>
            <w:r>
              <w:rPr>
                <w:rFonts w:ascii="宋体" w:hAnsi="宋体" w:cs="宋体"/>
                <w:sz w:val="24"/>
                <w:szCs w:val="24"/>
              </w:rPr>
              <w:t>005</w:t>
            </w:r>
            <w:r>
              <w:rPr>
                <w:rFonts w:hint="eastAsia" w:ascii="宋体" w:hAnsi="宋体" w:cs="宋体"/>
                <w:sz w:val="24"/>
                <w:szCs w:val="24"/>
              </w:rPr>
              <w:t>年开始进行海外贸易并不断进行海外业务，目前公司海外贸易占比较大，国际贸易形势的波动对公司会存在一定的影响，但是公司不断完善海外布局，践行“国内与国外市场并重，发达国家与新兴市场同步发展”的全球化布局战略，并采取两种海外布局模式：终端市场国际化和生产端国际化，公司完善的海外布局情况能够在一定程度上缓解国际贸易形势波动带来的影响。</w:t>
            </w:r>
          </w:p>
          <w:p w14:paraId="1C4CC9C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4、公司未来是否会有融资需求？</w:t>
            </w:r>
          </w:p>
          <w:p w14:paraId="06145973">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公司目前因存在在建项目以及其他海外工厂未来扩产规划，且线缆行业对资金的需求较大，故存在一定程度的资金需求，公司将通过多种渠道根据公司的业务发展进行资金筹划。</w:t>
            </w:r>
          </w:p>
          <w:p w14:paraId="11ED3BF7">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5、公司后续是否会继续考虑进行股份回购计划或股权激励计划？</w:t>
            </w:r>
          </w:p>
          <w:p w14:paraId="1F5754E7">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始终重视对投资者的回报，也关注股份回购计划与股权激励计划对公司发展及股东价值的积极作用。未来，公司会积极考虑进行股份回购计划或股权激励计划。股份回购能够向市场传递公司对自身价值的认可及对未来发展的信心，增强投资者信心，公司已经于2</w:t>
            </w:r>
            <w:r>
              <w:rPr>
                <w:rFonts w:ascii="宋体" w:hAnsi="宋体" w:cs="宋体"/>
                <w:sz w:val="24"/>
                <w:szCs w:val="24"/>
              </w:rPr>
              <w:t>025</w:t>
            </w:r>
            <w:r>
              <w:rPr>
                <w:rFonts w:hint="eastAsia" w:ascii="宋体" w:hAnsi="宋体" w:cs="宋体"/>
                <w:sz w:val="24"/>
                <w:szCs w:val="24"/>
              </w:rPr>
              <w:t>年6月完成了股份回购计划，共计回购6</w:t>
            </w:r>
            <w:r>
              <w:rPr>
                <w:rFonts w:ascii="宋体" w:hAnsi="宋体" w:cs="宋体"/>
                <w:sz w:val="24"/>
                <w:szCs w:val="24"/>
              </w:rPr>
              <w:t>48</w:t>
            </w:r>
            <w:r>
              <w:rPr>
                <w:rFonts w:hint="eastAsia" w:ascii="宋体" w:hAnsi="宋体" w:cs="宋体"/>
                <w:sz w:val="24"/>
                <w:szCs w:val="24"/>
              </w:rPr>
              <w:t>万股，累计投入资金</w:t>
            </w:r>
            <w:r>
              <w:rPr>
                <w:rFonts w:ascii="宋体" w:hAnsi="宋体" w:cs="宋体"/>
                <w:sz w:val="24"/>
                <w:szCs w:val="24"/>
              </w:rPr>
              <w:t>7,789.8</w:t>
            </w:r>
            <w:r>
              <w:rPr>
                <w:rFonts w:hint="eastAsia" w:ascii="宋体" w:hAnsi="宋体" w:cs="宋体"/>
                <w:sz w:val="24"/>
                <w:szCs w:val="24"/>
              </w:rPr>
              <w:t>万元；股权激励计划则能有效绑定员工与公司的利益，提升员工积极性与创造力，促进公司业务发展。公司目前已经进行了2</w:t>
            </w:r>
            <w:r>
              <w:rPr>
                <w:rFonts w:ascii="宋体" w:hAnsi="宋体" w:cs="宋体"/>
                <w:sz w:val="24"/>
                <w:szCs w:val="24"/>
              </w:rPr>
              <w:t>022</w:t>
            </w:r>
            <w:r>
              <w:rPr>
                <w:rFonts w:hint="eastAsia" w:ascii="宋体" w:hAnsi="宋体" w:cs="宋体"/>
                <w:sz w:val="24"/>
                <w:szCs w:val="24"/>
              </w:rPr>
              <w:t>年股权激励计划及2</w:t>
            </w:r>
            <w:r>
              <w:rPr>
                <w:rFonts w:ascii="宋体" w:hAnsi="宋体" w:cs="宋体"/>
                <w:sz w:val="24"/>
                <w:szCs w:val="24"/>
              </w:rPr>
              <w:t>025</w:t>
            </w:r>
            <w:r>
              <w:rPr>
                <w:rFonts w:hint="eastAsia" w:ascii="宋体" w:hAnsi="宋体" w:cs="宋体"/>
                <w:sz w:val="24"/>
                <w:szCs w:val="24"/>
              </w:rPr>
              <w:t>年股权激励计划。</w:t>
            </w:r>
          </w:p>
          <w:p w14:paraId="0F5A97F8">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公司会持续紧密关注内外部情况，适时评估并决策，力求通过合理的资本运作与激励机制，为投资者及公司员工创造更大价值，推动公司持续、稳健发展。</w:t>
            </w:r>
          </w:p>
          <w:p w14:paraId="12CAD60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二、风险提示</w:t>
            </w:r>
          </w:p>
          <w:p w14:paraId="0A807168">
            <w:pPr>
              <w:spacing w:before="156" w:beforeLines="50" w:line="360" w:lineRule="auto"/>
              <w:ind w:firstLine="480" w:firstLineChars="200"/>
              <w:contextualSpacing/>
              <w:rPr>
                <w:rFonts w:ascii="宋体" w:hAnsi="宋体"/>
                <w:sz w:val="24"/>
                <w:szCs w:val="24"/>
              </w:rPr>
            </w:pPr>
            <w:r>
              <w:rPr>
                <w:rFonts w:hint="eastAsia" w:ascii="宋体" w:hAnsi="宋体" w:cs="宋体"/>
                <w:sz w:val="24"/>
                <w:szCs w:val="24"/>
              </w:rPr>
              <w:t>公司郑重提醒广大投资者，有关公司信息以公司在上海证券交易所网站（www.sse.com.cn）和法定信息披露媒体刊登的相关公告为准。本公告中如涉及对外部环境判断、公司发展战略、未来计划等描述，不构成公司对投资者的实质承诺，敬请广大投资者理性投资，注意投资风险。</w:t>
            </w:r>
          </w:p>
        </w:tc>
      </w:tr>
      <w:tr w14:paraId="367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pct"/>
            <w:tcBorders>
              <w:top w:val="single" w:color="auto" w:sz="4" w:space="0"/>
              <w:left w:val="single" w:color="auto" w:sz="4" w:space="0"/>
              <w:bottom w:val="single" w:color="auto" w:sz="4" w:space="0"/>
              <w:right w:val="single" w:color="auto" w:sz="4" w:space="0"/>
            </w:tcBorders>
            <w:vAlign w:val="center"/>
          </w:tcPr>
          <w:p w14:paraId="06344DC7">
            <w:pPr>
              <w:spacing w:line="560" w:lineRule="exact"/>
              <w:jc w:val="center"/>
              <w:rPr>
                <w:rFonts w:ascii="宋体" w:hAnsi="宋体"/>
                <w:bCs/>
                <w:iCs/>
                <w:color w:val="000000"/>
                <w:sz w:val="24"/>
                <w:szCs w:val="24"/>
              </w:rPr>
            </w:pPr>
            <w:r>
              <w:rPr>
                <w:rFonts w:hint="eastAsia" w:ascii="宋体" w:hAnsi="宋体"/>
                <w:bCs/>
                <w:iCs/>
                <w:color w:val="000000"/>
                <w:sz w:val="24"/>
                <w:szCs w:val="24"/>
              </w:rPr>
              <w:t>附件清单（如有）</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1F9872C8">
            <w:pPr>
              <w:spacing w:line="560" w:lineRule="exact"/>
              <w:jc w:val="left"/>
              <w:rPr>
                <w:rFonts w:ascii="宋体" w:hAnsi="宋体"/>
                <w:bCs/>
                <w:iCs/>
                <w:color w:val="000000"/>
                <w:sz w:val="24"/>
                <w:szCs w:val="24"/>
              </w:rPr>
            </w:pPr>
            <w:r>
              <w:rPr>
                <w:rFonts w:hint="eastAsia" w:ascii="宋体" w:hAnsi="宋体"/>
                <w:bCs/>
                <w:iCs/>
                <w:color w:val="000000"/>
                <w:sz w:val="24"/>
                <w:szCs w:val="24"/>
              </w:rPr>
              <w:t>无</w:t>
            </w:r>
          </w:p>
        </w:tc>
      </w:tr>
      <w:tr w14:paraId="556E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pct"/>
            <w:tcBorders>
              <w:top w:val="single" w:color="auto" w:sz="4" w:space="0"/>
              <w:left w:val="single" w:color="auto" w:sz="4" w:space="0"/>
              <w:bottom w:val="single" w:color="auto" w:sz="4" w:space="0"/>
              <w:right w:val="single" w:color="auto" w:sz="4" w:space="0"/>
            </w:tcBorders>
            <w:vAlign w:val="center"/>
          </w:tcPr>
          <w:p w14:paraId="3C20580B">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3FDE7D01">
            <w:pPr>
              <w:spacing w:line="560" w:lineRule="exact"/>
              <w:jc w:val="left"/>
              <w:rPr>
                <w:rFonts w:ascii="宋体" w:hAnsi="宋体"/>
                <w:bCs/>
                <w:iCs/>
                <w:color w:val="000000"/>
                <w:sz w:val="24"/>
                <w:szCs w:val="24"/>
              </w:rPr>
            </w:pPr>
            <w:r>
              <w:rPr>
                <w:rFonts w:hint="eastAsia" w:ascii="宋体" w:hAnsi="宋体"/>
                <w:bCs/>
                <w:iCs/>
                <w:color w:val="000000"/>
                <w:sz w:val="24"/>
                <w:szCs w:val="24"/>
              </w:rPr>
              <w:t>202</w:t>
            </w:r>
            <w:r>
              <w:rPr>
                <w:rFonts w:ascii="宋体" w:hAnsi="宋体"/>
                <w:bCs/>
                <w:iCs/>
                <w:color w:val="000000"/>
                <w:sz w:val="24"/>
                <w:szCs w:val="24"/>
              </w:rPr>
              <w:t>5</w:t>
            </w:r>
            <w:r>
              <w:rPr>
                <w:rFonts w:hint="eastAsia" w:ascii="宋体" w:hAnsi="宋体"/>
                <w:bCs/>
                <w:iCs/>
                <w:color w:val="000000"/>
                <w:sz w:val="24"/>
                <w:szCs w:val="24"/>
              </w:rPr>
              <w:t>年</w:t>
            </w:r>
            <w:r>
              <w:rPr>
                <w:rFonts w:ascii="宋体" w:hAnsi="宋体"/>
                <w:bCs/>
                <w:iCs/>
                <w:color w:val="000000"/>
                <w:sz w:val="24"/>
                <w:szCs w:val="24"/>
              </w:rPr>
              <w:t>8</w:t>
            </w:r>
            <w:r>
              <w:rPr>
                <w:rFonts w:hint="eastAsia" w:ascii="宋体" w:hAnsi="宋体"/>
                <w:bCs/>
                <w:iCs/>
                <w:color w:val="000000"/>
                <w:sz w:val="24"/>
                <w:szCs w:val="24"/>
              </w:rPr>
              <w:t>月</w:t>
            </w:r>
            <w:r>
              <w:rPr>
                <w:rFonts w:ascii="宋体" w:hAnsi="宋体"/>
                <w:bCs/>
                <w:iCs/>
                <w:color w:val="000000"/>
                <w:sz w:val="24"/>
                <w:szCs w:val="24"/>
              </w:rPr>
              <w:t>29</w:t>
            </w:r>
            <w:r>
              <w:rPr>
                <w:rFonts w:hint="eastAsia" w:ascii="宋体" w:hAnsi="宋体"/>
                <w:bCs/>
                <w:iCs/>
                <w:color w:val="000000"/>
                <w:sz w:val="24"/>
                <w:szCs w:val="24"/>
              </w:rPr>
              <w:t>日</w:t>
            </w:r>
          </w:p>
        </w:tc>
      </w:tr>
    </w:tbl>
    <w:p w14:paraId="3CC01EE2">
      <w:pPr>
        <w:spacing w:before="156" w:beforeLines="50" w:line="360" w:lineRule="auto"/>
        <w:ind w:firstLine="440" w:firstLineChars="200"/>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84E9A"/>
    <w:multiLevelType w:val="multilevel"/>
    <w:tmpl w:val="74384E9A"/>
    <w:lvl w:ilvl="0" w:tentative="0">
      <w:start w:val="6"/>
      <w:numFmt w:val="decimal"/>
      <w:pStyle w:val="1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MThiYzc4ZjkxNWQ3ZDZkZTdjZjYyMTM0ZGFjODMifQ=="/>
  </w:docVars>
  <w:rsids>
    <w:rsidRoot w:val="00172A27"/>
    <w:rsid w:val="000009B4"/>
    <w:rsid w:val="00000DDB"/>
    <w:rsid w:val="00002164"/>
    <w:rsid w:val="00004DBC"/>
    <w:rsid w:val="0001101E"/>
    <w:rsid w:val="00030402"/>
    <w:rsid w:val="00034C10"/>
    <w:rsid w:val="0004177C"/>
    <w:rsid w:val="00043A46"/>
    <w:rsid w:val="000537F7"/>
    <w:rsid w:val="000661A4"/>
    <w:rsid w:val="00066580"/>
    <w:rsid w:val="00071768"/>
    <w:rsid w:val="00074853"/>
    <w:rsid w:val="00076E94"/>
    <w:rsid w:val="00077558"/>
    <w:rsid w:val="00077898"/>
    <w:rsid w:val="00080BE8"/>
    <w:rsid w:val="000827E0"/>
    <w:rsid w:val="0008723C"/>
    <w:rsid w:val="0009156B"/>
    <w:rsid w:val="000A4713"/>
    <w:rsid w:val="000A51AB"/>
    <w:rsid w:val="000A6344"/>
    <w:rsid w:val="000A6638"/>
    <w:rsid w:val="000B2786"/>
    <w:rsid w:val="000B5782"/>
    <w:rsid w:val="000B7B88"/>
    <w:rsid w:val="000C3E87"/>
    <w:rsid w:val="000C6873"/>
    <w:rsid w:val="000C7CD5"/>
    <w:rsid w:val="000D3389"/>
    <w:rsid w:val="000D67FA"/>
    <w:rsid w:val="000D7488"/>
    <w:rsid w:val="000E1E3B"/>
    <w:rsid w:val="000E67A1"/>
    <w:rsid w:val="000F46FA"/>
    <w:rsid w:val="000F5227"/>
    <w:rsid w:val="000F71B4"/>
    <w:rsid w:val="000F7B33"/>
    <w:rsid w:val="00100C69"/>
    <w:rsid w:val="0010400C"/>
    <w:rsid w:val="00110FC5"/>
    <w:rsid w:val="00112311"/>
    <w:rsid w:val="00113A86"/>
    <w:rsid w:val="00114B34"/>
    <w:rsid w:val="00124664"/>
    <w:rsid w:val="00130570"/>
    <w:rsid w:val="001329DD"/>
    <w:rsid w:val="001356FE"/>
    <w:rsid w:val="001357F1"/>
    <w:rsid w:val="001367E0"/>
    <w:rsid w:val="001538E2"/>
    <w:rsid w:val="001573F4"/>
    <w:rsid w:val="00157433"/>
    <w:rsid w:val="00157908"/>
    <w:rsid w:val="001709E9"/>
    <w:rsid w:val="0017126A"/>
    <w:rsid w:val="00172A27"/>
    <w:rsid w:val="001738B8"/>
    <w:rsid w:val="00173D41"/>
    <w:rsid w:val="0017414F"/>
    <w:rsid w:val="00181787"/>
    <w:rsid w:val="00182BFA"/>
    <w:rsid w:val="00196514"/>
    <w:rsid w:val="001A2820"/>
    <w:rsid w:val="001A6560"/>
    <w:rsid w:val="001B1259"/>
    <w:rsid w:val="001B175A"/>
    <w:rsid w:val="001B2DCD"/>
    <w:rsid w:val="001B6A0C"/>
    <w:rsid w:val="001C477A"/>
    <w:rsid w:val="001C4A69"/>
    <w:rsid w:val="001D188B"/>
    <w:rsid w:val="001D58AA"/>
    <w:rsid w:val="001E0755"/>
    <w:rsid w:val="001E7CB2"/>
    <w:rsid w:val="001F1E72"/>
    <w:rsid w:val="002008F6"/>
    <w:rsid w:val="00201EAC"/>
    <w:rsid w:val="002051C7"/>
    <w:rsid w:val="002124EE"/>
    <w:rsid w:val="00212A15"/>
    <w:rsid w:val="0021672A"/>
    <w:rsid w:val="0022094A"/>
    <w:rsid w:val="002221DB"/>
    <w:rsid w:val="002334E6"/>
    <w:rsid w:val="00233F63"/>
    <w:rsid w:val="00237485"/>
    <w:rsid w:val="00241012"/>
    <w:rsid w:val="002410FD"/>
    <w:rsid w:val="00242D28"/>
    <w:rsid w:val="00243FD0"/>
    <w:rsid w:val="0025322F"/>
    <w:rsid w:val="00253CBC"/>
    <w:rsid w:val="00260C7D"/>
    <w:rsid w:val="00265EC3"/>
    <w:rsid w:val="0026623B"/>
    <w:rsid w:val="0027297E"/>
    <w:rsid w:val="002731DE"/>
    <w:rsid w:val="00274364"/>
    <w:rsid w:val="0027545A"/>
    <w:rsid w:val="00275C7C"/>
    <w:rsid w:val="00277461"/>
    <w:rsid w:val="00282BB9"/>
    <w:rsid w:val="002879B3"/>
    <w:rsid w:val="002A6FA5"/>
    <w:rsid w:val="002B100F"/>
    <w:rsid w:val="002B2A68"/>
    <w:rsid w:val="002C29E6"/>
    <w:rsid w:val="002C6489"/>
    <w:rsid w:val="002C7E32"/>
    <w:rsid w:val="002E1F2D"/>
    <w:rsid w:val="002E2862"/>
    <w:rsid w:val="002F1379"/>
    <w:rsid w:val="002F538A"/>
    <w:rsid w:val="00300B27"/>
    <w:rsid w:val="0030476C"/>
    <w:rsid w:val="00312574"/>
    <w:rsid w:val="00313769"/>
    <w:rsid w:val="003170E8"/>
    <w:rsid w:val="00317F1E"/>
    <w:rsid w:val="00321386"/>
    <w:rsid w:val="0033010E"/>
    <w:rsid w:val="0033047E"/>
    <w:rsid w:val="0033441C"/>
    <w:rsid w:val="00334FF5"/>
    <w:rsid w:val="003461A9"/>
    <w:rsid w:val="0035019F"/>
    <w:rsid w:val="00351724"/>
    <w:rsid w:val="00360171"/>
    <w:rsid w:val="00360753"/>
    <w:rsid w:val="00360BA1"/>
    <w:rsid w:val="00364D60"/>
    <w:rsid w:val="00370FBE"/>
    <w:rsid w:val="003750B0"/>
    <w:rsid w:val="003762B2"/>
    <w:rsid w:val="003817B9"/>
    <w:rsid w:val="00387DEE"/>
    <w:rsid w:val="00390A57"/>
    <w:rsid w:val="00392244"/>
    <w:rsid w:val="003975A4"/>
    <w:rsid w:val="003A2230"/>
    <w:rsid w:val="003A4410"/>
    <w:rsid w:val="003A4F3E"/>
    <w:rsid w:val="003B0CCD"/>
    <w:rsid w:val="003B0E3B"/>
    <w:rsid w:val="003B15ED"/>
    <w:rsid w:val="003B475C"/>
    <w:rsid w:val="003C0F63"/>
    <w:rsid w:val="003C436C"/>
    <w:rsid w:val="003D109C"/>
    <w:rsid w:val="003D1C45"/>
    <w:rsid w:val="003D3A88"/>
    <w:rsid w:val="003E5075"/>
    <w:rsid w:val="003E76E6"/>
    <w:rsid w:val="003F3853"/>
    <w:rsid w:val="003F3ACB"/>
    <w:rsid w:val="004034AA"/>
    <w:rsid w:val="00404345"/>
    <w:rsid w:val="004100F6"/>
    <w:rsid w:val="004102D6"/>
    <w:rsid w:val="00410514"/>
    <w:rsid w:val="0041370C"/>
    <w:rsid w:val="00421532"/>
    <w:rsid w:val="00422AA8"/>
    <w:rsid w:val="0042569E"/>
    <w:rsid w:val="004261D1"/>
    <w:rsid w:val="004275B9"/>
    <w:rsid w:val="004329C0"/>
    <w:rsid w:val="00433955"/>
    <w:rsid w:val="00440C64"/>
    <w:rsid w:val="00453754"/>
    <w:rsid w:val="00461594"/>
    <w:rsid w:val="00465B1D"/>
    <w:rsid w:val="0046782B"/>
    <w:rsid w:val="004801CE"/>
    <w:rsid w:val="0048216F"/>
    <w:rsid w:val="0048609A"/>
    <w:rsid w:val="0049142F"/>
    <w:rsid w:val="004A0365"/>
    <w:rsid w:val="004A1871"/>
    <w:rsid w:val="004A45CB"/>
    <w:rsid w:val="004B276B"/>
    <w:rsid w:val="004B3357"/>
    <w:rsid w:val="004B6E7C"/>
    <w:rsid w:val="004C45BF"/>
    <w:rsid w:val="004D4716"/>
    <w:rsid w:val="004D4743"/>
    <w:rsid w:val="004E0710"/>
    <w:rsid w:val="004E243F"/>
    <w:rsid w:val="004E47FF"/>
    <w:rsid w:val="004E4A25"/>
    <w:rsid w:val="004E556F"/>
    <w:rsid w:val="004E5A0E"/>
    <w:rsid w:val="004F1EBC"/>
    <w:rsid w:val="004F252F"/>
    <w:rsid w:val="004F2952"/>
    <w:rsid w:val="004F542F"/>
    <w:rsid w:val="004F6292"/>
    <w:rsid w:val="004F6B5A"/>
    <w:rsid w:val="004F7D88"/>
    <w:rsid w:val="0050109D"/>
    <w:rsid w:val="005035AD"/>
    <w:rsid w:val="00504376"/>
    <w:rsid w:val="00505A9D"/>
    <w:rsid w:val="00506E5B"/>
    <w:rsid w:val="00510316"/>
    <w:rsid w:val="005162D0"/>
    <w:rsid w:val="0052029F"/>
    <w:rsid w:val="00520D58"/>
    <w:rsid w:val="00522DD5"/>
    <w:rsid w:val="0052316A"/>
    <w:rsid w:val="005244FE"/>
    <w:rsid w:val="005248FA"/>
    <w:rsid w:val="00540AC7"/>
    <w:rsid w:val="005413BD"/>
    <w:rsid w:val="00552271"/>
    <w:rsid w:val="0056053B"/>
    <w:rsid w:val="005605BE"/>
    <w:rsid w:val="00564530"/>
    <w:rsid w:val="00564EE0"/>
    <w:rsid w:val="0057696B"/>
    <w:rsid w:val="00577048"/>
    <w:rsid w:val="0059029C"/>
    <w:rsid w:val="005959D1"/>
    <w:rsid w:val="005A5DA9"/>
    <w:rsid w:val="005B0504"/>
    <w:rsid w:val="005B3C14"/>
    <w:rsid w:val="005B7823"/>
    <w:rsid w:val="005C1C2D"/>
    <w:rsid w:val="005D0246"/>
    <w:rsid w:val="005D1B3C"/>
    <w:rsid w:val="005E3F18"/>
    <w:rsid w:val="005E63FF"/>
    <w:rsid w:val="005E70CA"/>
    <w:rsid w:val="005F07AE"/>
    <w:rsid w:val="005F4DFC"/>
    <w:rsid w:val="005F5C28"/>
    <w:rsid w:val="005F7C75"/>
    <w:rsid w:val="0060562F"/>
    <w:rsid w:val="006140D7"/>
    <w:rsid w:val="00615903"/>
    <w:rsid w:val="00615BEE"/>
    <w:rsid w:val="00621C29"/>
    <w:rsid w:val="00622A91"/>
    <w:rsid w:val="00623B1D"/>
    <w:rsid w:val="00625F1F"/>
    <w:rsid w:val="00627B0D"/>
    <w:rsid w:val="00627BEE"/>
    <w:rsid w:val="006310FF"/>
    <w:rsid w:val="00633D8F"/>
    <w:rsid w:val="006372CE"/>
    <w:rsid w:val="00637F2C"/>
    <w:rsid w:val="00643067"/>
    <w:rsid w:val="00644FB1"/>
    <w:rsid w:val="00645010"/>
    <w:rsid w:val="00645E14"/>
    <w:rsid w:val="006464FE"/>
    <w:rsid w:val="00647A14"/>
    <w:rsid w:val="006555F5"/>
    <w:rsid w:val="00660948"/>
    <w:rsid w:val="00660F4C"/>
    <w:rsid w:val="00664910"/>
    <w:rsid w:val="006657EF"/>
    <w:rsid w:val="006664E6"/>
    <w:rsid w:val="00666EEB"/>
    <w:rsid w:val="0067570B"/>
    <w:rsid w:val="00687555"/>
    <w:rsid w:val="0069230B"/>
    <w:rsid w:val="006A443B"/>
    <w:rsid w:val="006A7034"/>
    <w:rsid w:val="006B5239"/>
    <w:rsid w:val="006C138E"/>
    <w:rsid w:val="006C357D"/>
    <w:rsid w:val="006E0BB9"/>
    <w:rsid w:val="006E4E15"/>
    <w:rsid w:val="006F3651"/>
    <w:rsid w:val="006F4CBC"/>
    <w:rsid w:val="006F4EF8"/>
    <w:rsid w:val="006F51DD"/>
    <w:rsid w:val="006F7739"/>
    <w:rsid w:val="00700BA6"/>
    <w:rsid w:val="007047E3"/>
    <w:rsid w:val="00711728"/>
    <w:rsid w:val="00714062"/>
    <w:rsid w:val="00715779"/>
    <w:rsid w:val="0071670F"/>
    <w:rsid w:val="007204C0"/>
    <w:rsid w:val="00722929"/>
    <w:rsid w:val="007230F3"/>
    <w:rsid w:val="00730BA3"/>
    <w:rsid w:val="00730D38"/>
    <w:rsid w:val="007419A4"/>
    <w:rsid w:val="007420BE"/>
    <w:rsid w:val="00742EBF"/>
    <w:rsid w:val="00744F05"/>
    <w:rsid w:val="00747DB4"/>
    <w:rsid w:val="007504CD"/>
    <w:rsid w:val="00755FA2"/>
    <w:rsid w:val="00761C17"/>
    <w:rsid w:val="007711A5"/>
    <w:rsid w:val="00772918"/>
    <w:rsid w:val="00775CFC"/>
    <w:rsid w:val="00780C68"/>
    <w:rsid w:val="00783868"/>
    <w:rsid w:val="0078395B"/>
    <w:rsid w:val="00784193"/>
    <w:rsid w:val="007907BA"/>
    <w:rsid w:val="00790A5E"/>
    <w:rsid w:val="00790D0F"/>
    <w:rsid w:val="0079233D"/>
    <w:rsid w:val="00793AA6"/>
    <w:rsid w:val="00794D24"/>
    <w:rsid w:val="007965C7"/>
    <w:rsid w:val="007B07C7"/>
    <w:rsid w:val="007B4A25"/>
    <w:rsid w:val="007C2635"/>
    <w:rsid w:val="007C73B3"/>
    <w:rsid w:val="007C744C"/>
    <w:rsid w:val="007D334C"/>
    <w:rsid w:val="007D3823"/>
    <w:rsid w:val="007E179A"/>
    <w:rsid w:val="007E21E5"/>
    <w:rsid w:val="007E5149"/>
    <w:rsid w:val="007E53FC"/>
    <w:rsid w:val="007F588F"/>
    <w:rsid w:val="007F5ABE"/>
    <w:rsid w:val="00800B1F"/>
    <w:rsid w:val="00801369"/>
    <w:rsid w:val="008048FC"/>
    <w:rsid w:val="00804EA2"/>
    <w:rsid w:val="008207FE"/>
    <w:rsid w:val="008255D0"/>
    <w:rsid w:val="00827ECF"/>
    <w:rsid w:val="0083595C"/>
    <w:rsid w:val="008400DF"/>
    <w:rsid w:val="00842540"/>
    <w:rsid w:val="00844854"/>
    <w:rsid w:val="0084558D"/>
    <w:rsid w:val="00853E04"/>
    <w:rsid w:val="008552A2"/>
    <w:rsid w:val="008577A1"/>
    <w:rsid w:val="008604C6"/>
    <w:rsid w:val="00860DBC"/>
    <w:rsid w:val="0087049D"/>
    <w:rsid w:val="00876D0C"/>
    <w:rsid w:val="008828A5"/>
    <w:rsid w:val="00884BB7"/>
    <w:rsid w:val="0088501C"/>
    <w:rsid w:val="00892816"/>
    <w:rsid w:val="0089432B"/>
    <w:rsid w:val="008A545F"/>
    <w:rsid w:val="008A595C"/>
    <w:rsid w:val="008A6E8A"/>
    <w:rsid w:val="008A7295"/>
    <w:rsid w:val="008B20EB"/>
    <w:rsid w:val="008B6410"/>
    <w:rsid w:val="008B68F3"/>
    <w:rsid w:val="008C4FF9"/>
    <w:rsid w:val="008C642A"/>
    <w:rsid w:val="008D30FB"/>
    <w:rsid w:val="008D3494"/>
    <w:rsid w:val="008D760F"/>
    <w:rsid w:val="008E1E3E"/>
    <w:rsid w:val="008E5029"/>
    <w:rsid w:val="008F16C2"/>
    <w:rsid w:val="008F7F9D"/>
    <w:rsid w:val="0090038D"/>
    <w:rsid w:val="00904027"/>
    <w:rsid w:val="00907FCC"/>
    <w:rsid w:val="00910570"/>
    <w:rsid w:val="00912BB1"/>
    <w:rsid w:val="009258A8"/>
    <w:rsid w:val="00926952"/>
    <w:rsid w:val="009328BF"/>
    <w:rsid w:val="00934F5A"/>
    <w:rsid w:val="00940C1D"/>
    <w:rsid w:val="00964B42"/>
    <w:rsid w:val="00965650"/>
    <w:rsid w:val="00972788"/>
    <w:rsid w:val="00973717"/>
    <w:rsid w:val="00975188"/>
    <w:rsid w:val="00984670"/>
    <w:rsid w:val="009870EF"/>
    <w:rsid w:val="009958C2"/>
    <w:rsid w:val="00996D8F"/>
    <w:rsid w:val="009A7322"/>
    <w:rsid w:val="009B01A2"/>
    <w:rsid w:val="009B4B04"/>
    <w:rsid w:val="009B604F"/>
    <w:rsid w:val="009B6ECB"/>
    <w:rsid w:val="009B7973"/>
    <w:rsid w:val="009C3AA1"/>
    <w:rsid w:val="009C4C55"/>
    <w:rsid w:val="009D09FF"/>
    <w:rsid w:val="009D281F"/>
    <w:rsid w:val="009E3240"/>
    <w:rsid w:val="009E4391"/>
    <w:rsid w:val="009E5AF1"/>
    <w:rsid w:val="009F0C30"/>
    <w:rsid w:val="009F347E"/>
    <w:rsid w:val="00A016B1"/>
    <w:rsid w:val="00A12204"/>
    <w:rsid w:val="00A127BE"/>
    <w:rsid w:val="00A158CF"/>
    <w:rsid w:val="00A3126E"/>
    <w:rsid w:val="00A33842"/>
    <w:rsid w:val="00A37A5A"/>
    <w:rsid w:val="00A37F53"/>
    <w:rsid w:val="00A43631"/>
    <w:rsid w:val="00A44A9F"/>
    <w:rsid w:val="00A44CB3"/>
    <w:rsid w:val="00A4616D"/>
    <w:rsid w:val="00A47115"/>
    <w:rsid w:val="00A53E60"/>
    <w:rsid w:val="00A553CC"/>
    <w:rsid w:val="00A57E85"/>
    <w:rsid w:val="00A6111A"/>
    <w:rsid w:val="00A67054"/>
    <w:rsid w:val="00A71B3F"/>
    <w:rsid w:val="00A8769A"/>
    <w:rsid w:val="00A8777D"/>
    <w:rsid w:val="00A90A0E"/>
    <w:rsid w:val="00A9115A"/>
    <w:rsid w:val="00A9450D"/>
    <w:rsid w:val="00A95876"/>
    <w:rsid w:val="00A96165"/>
    <w:rsid w:val="00AB018A"/>
    <w:rsid w:val="00AB058A"/>
    <w:rsid w:val="00AB4407"/>
    <w:rsid w:val="00AC09D8"/>
    <w:rsid w:val="00AC5050"/>
    <w:rsid w:val="00AC6ADB"/>
    <w:rsid w:val="00AC7307"/>
    <w:rsid w:val="00AC754F"/>
    <w:rsid w:val="00AC764D"/>
    <w:rsid w:val="00AD12AF"/>
    <w:rsid w:val="00AE23C8"/>
    <w:rsid w:val="00AE4967"/>
    <w:rsid w:val="00AE65B1"/>
    <w:rsid w:val="00AF060B"/>
    <w:rsid w:val="00AF10A7"/>
    <w:rsid w:val="00AF1271"/>
    <w:rsid w:val="00AF140E"/>
    <w:rsid w:val="00AF2071"/>
    <w:rsid w:val="00B01B35"/>
    <w:rsid w:val="00B10F12"/>
    <w:rsid w:val="00B119F9"/>
    <w:rsid w:val="00B240C1"/>
    <w:rsid w:val="00B242FE"/>
    <w:rsid w:val="00B24550"/>
    <w:rsid w:val="00B27053"/>
    <w:rsid w:val="00B33197"/>
    <w:rsid w:val="00B33985"/>
    <w:rsid w:val="00B36FA6"/>
    <w:rsid w:val="00B51034"/>
    <w:rsid w:val="00B510B0"/>
    <w:rsid w:val="00B52A33"/>
    <w:rsid w:val="00B54D4C"/>
    <w:rsid w:val="00B5518B"/>
    <w:rsid w:val="00B7020D"/>
    <w:rsid w:val="00B73D83"/>
    <w:rsid w:val="00B77B38"/>
    <w:rsid w:val="00B8420F"/>
    <w:rsid w:val="00B84FAA"/>
    <w:rsid w:val="00B85103"/>
    <w:rsid w:val="00B863A2"/>
    <w:rsid w:val="00B91144"/>
    <w:rsid w:val="00BA398E"/>
    <w:rsid w:val="00BB1219"/>
    <w:rsid w:val="00BB3771"/>
    <w:rsid w:val="00BB4AA6"/>
    <w:rsid w:val="00BC6E8E"/>
    <w:rsid w:val="00BC7C32"/>
    <w:rsid w:val="00BD258C"/>
    <w:rsid w:val="00BD3FDF"/>
    <w:rsid w:val="00BE4350"/>
    <w:rsid w:val="00C140F2"/>
    <w:rsid w:val="00C173FC"/>
    <w:rsid w:val="00C24142"/>
    <w:rsid w:val="00C35E0D"/>
    <w:rsid w:val="00C40331"/>
    <w:rsid w:val="00C4311D"/>
    <w:rsid w:val="00C438E0"/>
    <w:rsid w:val="00C509EF"/>
    <w:rsid w:val="00C515A0"/>
    <w:rsid w:val="00C52699"/>
    <w:rsid w:val="00C53135"/>
    <w:rsid w:val="00C53BAA"/>
    <w:rsid w:val="00C57202"/>
    <w:rsid w:val="00C74BCF"/>
    <w:rsid w:val="00C75EBA"/>
    <w:rsid w:val="00C80397"/>
    <w:rsid w:val="00C81A52"/>
    <w:rsid w:val="00C831CF"/>
    <w:rsid w:val="00C863E8"/>
    <w:rsid w:val="00C86731"/>
    <w:rsid w:val="00C91A50"/>
    <w:rsid w:val="00C92B3B"/>
    <w:rsid w:val="00C92DCC"/>
    <w:rsid w:val="00CA1B83"/>
    <w:rsid w:val="00CA2324"/>
    <w:rsid w:val="00CA5C44"/>
    <w:rsid w:val="00CA7351"/>
    <w:rsid w:val="00CB13D6"/>
    <w:rsid w:val="00CB2179"/>
    <w:rsid w:val="00CB351E"/>
    <w:rsid w:val="00CB35AC"/>
    <w:rsid w:val="00CB7EEA"/>
    <w:rsid w:val="00CC38B6"/>
    <w:rsid w:val="00CC5473"/>
    <w:rsid w:val="00CD2480"/>
    <w:rsid w:val="00CE2EC7"/>
    <w:rsid w:val="00CE4953"/>
    <w:rsid w:val="00CF3116"/>
    <w:rsid w:val="00CF4255"/>
    <w:rsid w:val="00CF7B5B"/>
    <w:rsid w:val="00D00AFE"/>
    <w:rsid w:val="00D00FB5"/>
    <w:rsid w:val="00D04BBF"/>
    <w:rsid w:val="00D06C71"/>
    <w:rsid w:val="00D06E89"/>
    <w:rsid w:val="00D0709F"/>
    <w:rsid w:val="00D07F32"/>
    <w:rsid w:val="00D12DD3"/>
    <w:rsid w:val="00D15786"/>
    <w:rsid w:val="00D167D0"/>
    <w:rsid w:val="00D20A7C"/>
    <w:rsid w:val="00D210CE"/>
    <w:rsid w:val="00D23341"/>
    <w:rsid w:val="00D266A5"/>
    <w:rsid w:val="00D26735"/>
    <w:rsid w:val="00D30D66"/>
    <w:rsid w:val="00D325E6"/>
    <w:rsid w:val="00D350C8"/>
    <w:rsid w:val="00D37555"/>
    <w:rsid w:val="00D408D6"/>
    <w:rsid w:val="00D41556"/>
    <w:rsid w:val="00D43913"/>
    <w:rsid w:val="00D45D4B"/>
    <w:rsid w:val="00D46D88"/>
    <w:rsid w:val="00D4713B"/>
    <w:rsid w:val="00D56339"/>
    <w:rsid w:val="00D61959"/>
    <w:rsid w:val="00D71190"/>
    <w:rsid w:val="00D779F8"/>
    <w:rsid w:val="00D83D0B"/>
    <w:rsid w:val="00D85695"/>
    <w:rsid w:val="00D872C1"/>
    <w:rsid w:val="00D87F80"/>
    <w:rsid w:val="00D95282"/>
    <w:rsid w:val="00D95910"/>
    <w:rsid w:val="00D963F3"/>
    <w:rsid w:val="00DA7CF0"/>
    <w:rsid w:val="00DB3242"/>
    <w:rsid w:val="00DC1651"/>
    <w:rsid w:val="00DC2D03"/>
    <w:rsid w:val="00DC61B8"/>
    <w:rsid w:val="00DD7A78"/>
    <w:rsid w:val="00DF68AE"/>
    <w:rsid w:val="00E02EAF"/>
    <w:rsid w:val="00E0629B"/>
    <w:rsid w:val="00E11DC7"/>
    <w:rsid w:val="00E11E08"/>
    <w:rsid w:val="00E12E9E"/>
    <w:rsid w:val="00E135FC"/>
    <w:rsid w:val="00E14AE2"/>
    <w:rsid w:val="00E30553"/>
    <w:rsid w:val="00E316DA"/>
    <w:rsid w:val="00E3721B"/>
    <w:rsid w:val="00E4217B"/>
    <w:rsid w:val="00E450AA"/>
    <w:rsid w:val="00E457CD"/>
    <w:rsid w:val="00E536E4"/>
    <w:rsid w:val="00E54775"/>
    <w:rsid w:val="00E55281"/>
    <w:rsid w:val="00E63BFA"/>
    <w:rsid w:val="00E718B3"/>
    <w:rsid w:val="00E758C4"/>
    <w:rsid w:val="00E8247C"/>
    <w:rsid w:val="00E83A75"/>
    <w:rsid w:val="00E92508"/>
    <w:rsid w:val="00EA39D4"/>
    <w:rsid w:val="00EA45B2"/>
    <w:rsid w:val="00EB395E"/>
    <w:rsid w:val="00EB69C6"/>
    <w:rsid w:val="00EC4F17"/>
    <w:rsid w:val="00EC53F8"/>
    <w:rsid w:val="00EC5E11"/>
    <w:rsid w:val="00EC66E9"/>
    <w:rsid w:val="00EC6D64"/>
    <w:rsid w:val="00ED0DDE"/>
    <w:rsid w:val="00ED1BA3"/>
    <w:rsid w:val="00ED3531"/>
    <w:rsid w:val="00ED5AC7"/>
    <w:rsid w:val="00EE7323"/>
    <w:rsid w:val="00EF29D6"/>
    <w:rsid w:val="00EF4198"/>
    <w:rsid w:val="00EF50D6"/>
    <w:rsid w:val="00EF7FE4"/>
    <w:rsid w:val="00F00E49"/>
    <w:rsid w:val="00F01351"/>
    <w:rsid w:val="00F0377D"/>
    <w:rsid w:val="00F03FF8"/>
    <w:rsid w:val="00F06CEF"/>
    <w:rsid w:val="00F103BD"/>
    <w:rsid w:val="00F1114E"/>
    <w:rsid w:val="00F22A8C"/>
    <w:rsid w:val="00F23291"/>
    <w:rsid w:val="00F31C69"/>
    <w:rsid w:val="00F3202D"/>
    <w:rsid w:val="00F33A63"/>
    <w:rsid w:val="00F44D98"/>
    <w:rsid w:val="00F47440"/>
    <w:rsid w:val="00F5053B"/>
    <w:rsid w:val="00F63882"/>
    <w:rsid w:val="00F72221"/>
    <w:rsid w:val="00F74113"/>
    <w:rsid w:val="00F778AB"/>
    <w:rsid w:val="00F902B6"/>
    <w:rsid w:val="00F93CD1"/>
    <w:rsid w:val="00F9566A"/>
    <w:rsid w:val="00FA0AE4"/>
    <w:rsid w:val="00FA71CC"/>
    <w:rsid w:val="00FB1DB9"/>
    <w:rsid w:val="00FB4039"/>
    <w:rsid w:val="00FB6E6D"/>
    <w:rsid w:val="00FB7C3F"/>
    <w:rsid w:val="00FC3CB9"/>
    <w:rsid w:val="00FC3ED4"/>
    <w:rsid w:val="00FC471A"/>
    <w:rsid w:val="00FD3E63"/>
    <w:rsid w:val="00FE014B"/>
    <w:rsid w:val="00FE0CC6"/>
    <w:rsid w:val="00FE1642"/>
    <w:rsid w:val="00FE2070"/>
    <w:rsid w:val="00FE3600"/>
    <w:rsid w:val="00FE4062"/>
    <w:rsid w:val="015C7009"/>
    <w:rsid w:val="01A2611B"/>
    <w:rsid w:val="02251150"/>
    <w:rsid w:val="02511F45"/>
    <w:rsid w:val="02B5233B"/>
    <w:rsid w:val="031C2553"/>
    <w:rsid w:val="0345286E"/>
    <w:rsid w:val="034C0D5A"/>
    <w:rsid w:val="04001E75"/>
    <w:rsid w:val="04473600"/>
    <w:rsid w:val="05353DA0"/>
    <w:rsid w:val="059E3AE0"/>
    <w:rsid w:val="06252A6E"/>
    <w:rsid w:val="066044F4"/>
    <w:rsid w:val="06B156A8"/>
    <w:rsid w:val="08077D9A"/>
    <w:rsid w:val="08A454C4"/>
    <w:rsid w:val="08BA69F7"/>
    <w:rsid w:val="0914398A"/>
    <w:rsid w:val="0A0F696E"/>
    <w:rsid w:val="0A770BB5"/>
    <w:rsid w:val="0AD40116"/>
    <w:rsid w:val="0C17413F"/>
    <w:rsid w:val="0C3721AC"/>
    <w:rsid w:val="0CB65903"/>
    <w:rsid w:val="0CB9159D"/>
    <w:rsid w:val="0EDF13E9"/>
    <w:rsid w:val="0FE4089C"/>
    <w:rsid w:val="10755A24"/>
    <w:rsid w:val="107C576B"/>
    <w:rsid w:val="108D4A90"/>
    <w:rsid w:val="109A0F5B"/>
    <w:rsid w:val="11076A5B"/>
    <w:rsid w:val="1142587A"/>
    <w:rsid w:val="11AB1672"/>
    <w:rsid w:val="12907B19"/>
    <w:rsid w:val="13135720"/>
    <w:rsid w:val="14101C60"/>
    <w:rsid w:val="144F06C0"/>
    <w:rsid w:val="14AA1ABA"/>
    <w:rsid w:val="14E770CC"/>
    <w:rsid w:val="150317C5"/>
    <w:rsid w:val="15455939"/>
    <w:rsid w:val="15743E00"/>
    <w:rsid w:val="16526560"/>
    <w:rsid w:val="16704C38"/>
    <w:rsid w:val="186D58D3"/>
    <w:rsid w:val="18B01392"/>
    <w:rsid w:val="190B0C48"/>
    <w:rsid w:val="19E576EB"/>
    <w:rsid w:val="1A4C1518"/>
    <w:rsid w:val="1A50725A"/>
    <w:rsid w:val="1ACA2ABE"/>
    <w:rsid w:val="1AED4E80"/>
    <w:rsid w:val="1AF44089"/>
    <w:rsid w:val="1BE55780"/>
    <w:rsid w:val="1CBF4223"/>
    <w:rsid w:val="1D126A49"/>
    <w:rsid w:val="1D37025D"/>
    <w:rsid w:val="1E1B192D"/>
    <w:rsid w:val="1F3A1801"/>
    <w:rsid w:val="201B5C14"/>
    <w:rsid w:val="20B83463"/>
    <w:rsid w:val="20F10F57"/>
    <w:rsid w:val="218B0B78"/>
    <w:rsid w:val="21A34546"/>
    <w:rsid w:val="21FC002A"/>
    <w:rsid w:val="22050073"/>
    <w:rsid w:val="22B365D8"/>
    <w:rsid w:val="22CA56D0"/>
    <w:rsid w:val="237A3CFD"/>
    <w:rsid w:val="23E822B1"/>
    <w:rsid w:val="23FF584D"/>
    <w:rsid w:val="24831FDA"/>
    <w:rsid w:val="26885C79"/>
    <w:rsid w:val="27090EBD"/>
    <w:rsid w:val="271E5FEA"/>
    <w:rsid w:val="27873FEC"/>
    <w:rsid w:val="27D17500"/>
    <w:rsid w:val="291B6C85"/>
    <w:rsid w:val="2A9C0162"/>
    <w:rsid w:val="2BA946BE"/>
    <w:rsid w:val="2BB4007F"/>
    <w:rsid w:val="2C701096"/>
    <w:rsid w:val="2D6329A9"/>
    <w:rsid w:val="2DD438A6"/>
    <w:rsid w:val="2EA4771D"/>
    <w:rsid w:val="2EB067DF"/>
    <w:rsid w:val="2EC21BE6"/>
    <w:rsid w:val="2F1C7E9A"/>
    <w:rsid w:val="2F837332"/>
    <w:rsid w:val="2FEE3006"/>
    <w:rsid w:val="306739E5"/>
    <w:rsid w:val="30A752A2"/>
    <w:rsid w:val="30AE3919"/>
    <w:rsid w:val="31140B8A"/>
    <w:rsid w:val="31A0241D"/>
    <w:rsid w:val="31B97611"/>
    <w:rsid w:val="323E39E4"/>
    <w:rsid w:val="32412817"/>
    <w:rsid w:val="32B75C71"/>
    <w:rsid w:val="335A1288"/>
    <w:rsid w:val="347D2E82"/>
    <w:rsid w:val="35BC359E"/>
    <w:rsid w:val="35CB558F"/>
    <w:rsid w:val="362B08D8"/>
    <w:rsid w:val="36A22794"/>
    <w:rsid w:val="375673DE"/>
    <w:rsid w:val="38163439"/>
    <w:rsid w:val="39096AFA"/>
    <w:rsid w:val="3AAB14A0"/>
    <w:rsid w:val="3AD06507"/>
    <w:rsid w:val="3B862684"/>
    <w:rsid w:val="3BAE3989"/>
    <w:rsid w:val="3D0733C4"/>
    <w:rsid w:val="3DA42DCB"/>
    <w:rsid w:val="3ED10EB7"/>
    <w:rsid w:val="40491ED2"/>
    <w:rsid w:val="40692574"/>
    <w:rsid w:val="407D712F"/>
    <w:rsid w:val="412C5A7C"/>
    <w:rsid w:val="419B675D"/>
    <w:rsid w:val="42C41CE4"/>
    <w:rsid w:val="43575E99"/>
    <w:rsid w:val="43D321DE"/>
    <w:rsid w:val="447C2876"/>
    <w:rsid w:val="4484797D"/>
    <w:rsid w:val="46C92DA7"/>
    <w:rsid w:val="46D86895"/>
    <w:rsid w:val="47076C6D"/>
    <w:rsid w:val="48276F9D"/>
    <w:rsid w:val="48B87BF5"/>
    <w:rsid w:val="495D4A4D"/>
    <w:rsid w:val="499B614F"/>
    <w:rsid w:val="49C10D2B"/>
    <w:rsid w:val="4A7D1CCB"/>
    <w:rsid w:val="4AAF6DD6"/>
    <w:rsid w:val="4B6A7155"/>
    <w:rsid w:val="4BDD2F4F"/>
    <w:rsid w:val="4C474817"/>
    <w:rsid w:val="4C884D42"/>
    <w:rsid w:val="4D77007F"/>
    <w:rsid w:val="4DB210B7"/>
    <w:rsid w:val="4EEC684A"/>
    <w:rsid w:val="4F732AC8"/>
    <w:rsid w:val="4FFB7B14"/>
    <w:rsid w:val="500D1A9A"/>
    <w:rsid w:val="50A65A6D"/>
    <w:rsid w:val="51597A9B"/>
    <w:rsid w:val="520E4D2A"/>
    <w:rsid w:val="52552958"/>
    <w:rsid w:val="52F932E4"/>
    <w:rsid w:val="53733096"/>
    <w:rsid w:val="54F14BBA"/>
    <w:rsid w:val="564F4D48"/>
    <w:rsid w:val="56C43A70"/>
    <w:rsid w:val="57931F59"/>
    <w:rsid w:val="587E1439"/>
    <w:rsid w:val="58DE7204"/>
    <w:rsid w:val="596040BD"/>
    <w:rsid w:val="5A61633E"/>
    <w:rsid w:val="5AA77AC9"/>
    <w:rsid w:val="5DE3467B"/>
    <w:rsid w:val="5E062D59"/>
    <w:rsid w:val="5E0B0E29"/>
    <w:rsid w:val="5E130209"/>
    <w:rsid w:val="5EEB4428"/>
    <w:rsid w:val="5EF57055"/>
    <w:rsid w:val="5EF7101F"/>
    <w:rsid w:val="5F465B03"/>
    <w:rsid w:val="5F8959EF"/>
    <w:rsid w:val="60206352"/>
    <w:rsid w:val="6031230F"/>
    <w:rsid w:val="60C56EFB"/>
    <w:rsid w:val="60C74214"/>
    <w:rsid w:val="60E83048"/>
    <w:rsid w:val="60E94F09"/>
    <w:rsid w:val="617B530A"/>
    <w:rsid w:val="617F3A95"/>
    <w:rsid w:val="624E7B5D"/>
    <w:rsid w:val="625642AF"/>
    <w:rsid w:val="64267CB1"/>
    <w:rsid w:val="64A57817"/>
    <w:rsid w:val="64F102BF"/>
    <w:rsid w:val="65EA4BC1"/>
    <w:rsid w:val="65F8567D"/>
    <w:rsid w:val="66A7157D"/>
    <w:rsid w:val="671309C0"/>
    <w:rsid w:val="684F4465"/>
    <w:rsid w:val="693E3CEF"/>
    <w:rsid w:val="69676DA1"/>
    <w:rsid w:val="6A0E64AD"/>
    <w:rsid w:val="6A3D1DC1"/>
    <w:rsid w:val="6A486BD3"/>
    <w:rsid w:val="6B9F679B"/>
    <w:rsid w:val="6BA51E03"/>
    <w:rsid w:val="6BD83F86"/>
    <w:rsid w:val="6C411B2C"/>
    <w:rsid w:val="6DE9247B"/>
    <w:rsid w:val="6E511DCE"/>
    <w:rsid w:val="6F8561D3"/>
    <w:rsid w:val="70875F7B"/>
    <w:rsid w:val="70CB40BA"/>
    <w:rsid w:val="71593E5C"/>
    <w:rsid w:val="719374FA"/>
    <w:rsid w:val="72A162F1"/>
    <w:rsid w:val="73506AF8"/>
    <w:rsid w:val="73D414D7"/>
    <w:rsid w:val="743326A2"/>
    <w:rsid w:val="74943AA6"/>
    <w:rsid w:val="74950D3A"/>
    <w:rsid w:val="7535244A"/>
    <w:rsid w:val="755C3532"/>
    <w:rsid w:val="75761AAE"/>
    <w:rsid w:val="75D04E21"/>
    <w:rsid w:val="76950BB7"/>
    <w:rsid w:val="76EE202B"/>
    <w:rsid w:val="77D9075A"/>
    <w:rsid w:val="77ED5A40"/>
    <w:rsid w:val="77ED700C"/>
    <w:rsid w:val="78203570"/>
    <w:rsid w:val="786F17CF"/>
    <w:rsid w:val="795D3D1D"/>
    <w:rsid w:val="796926C2"/>
    <w:rsid w:val="79FC3536"/>
    <w:rsid w:val="7A7C2861"/>
    <w:rsid w:val="7A9279F6"/>
    <w:rsid w:val="7BB120FE"/>
    <w:rsid w:val="7C3674AE"/>
    <w:rsid w:val="7C3A6597"/>
    <w:rsid w:val="7C8E2521"/>
    <w:rsid w:val="7C9D6654"/>
    <w:rsid w:val="7D2C7C8E"/>
    <w:rsid w:val="7D5176F5"/>
    <w:rsid w:val="7D951CD7"/>
    <w:rsid w:val="7DEB18F7"/>
    <w:rsid w:val="7E0916E2"/>
    <w:rsid w:val="7E6B66E1"/>
    <w:rsid w:val="7EDE76AE"/>
    <w:rsid w:val="7FBA58F0"/>
    <w:rsid w:val="7FD5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99"/>
    <w:pPr>
      <w:numPr>
        <w:ilvl w:val="0"/>
        <w:numId w:val="1"/>
      </w:numPr>
      <w:adjustRightInd w:val="0"/>
      <w:snapToGrid w:val="0"/>
      <w:spacing w:line="360" w:lineRule="auto"/>
      <w:ind w:left="0" w:firstLine="480" w:firstLineChars="200"/>
    </w:pPr>
    <w:rPr>
      <w:rFonts w:ascii="等线" w:hAnsi="等线" w:eastAsia="等线"/>
      <w:szCs w:val="22"/>
    </w:rPr>
  </w:style>
  <w:style w:type="paragraph" w:customStyle="1" w:styleId="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3">
    <w:name w:val="修订2"/>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1257</Words>
  <Characters>1327</Characters>
  <Lines>10</Lines>
  <Paragraphs>3</Paragraphs>
  <TotalTime>0</TotalTime>
  <ScaleCrop>false</ScaleCrop>
  <LinksUpToDate>false</LinksUpToDate>
  <CharactersWithSpaces>1449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2020-06-19T09:42:00Z</dcterms:created>
  <dc:creator>杨凤</dc:creator>
  <cp:lastModifiedBy>杨颖鑫</cp:lastModifiedBy>
  <cp:lastPrinted>2022-03-09T05:04:00Z</cp:lastPrinted>
  <dcterms:modified xsi:type="dcterms:W3CDTF">2025-08-29T08:37:37Z</dcterms:modified>
  <cp:revision>834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BB30E427EED040C8B50A7DF9B115A32E_13</vt:lpwstr>
  </property>
  <property fmtid="{D5CDD505-2E9C-101B-9397-08002B2CF9AE}" pid="4" name="KSOTemplateDocerSaveRecord">
    <vt:lpwstr>eyJoZGlkIjoiODdjZTVlMmVmMzk2YTg2M2JlNWIyY2ZkNGE1N2Y1NTEiLCJ1c2VySWQiOiIyMDUwNTk1MDIifQ==</vt:lpwstr>
  </property>
</Properties>
</file>