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92" w:rsidRDefault="003F5088" w:rsidP="00206292">
      <w:pPr>
        <w:spacing w:line="520" w:lineRule="exact"/>
        <w:jc w:val="center"/>
        <w:rPr>
          <w:rFonts w:ascii="黑体" w:eastAsia="黑体" w:hAnsi="黑体"/>
          <w:sz w:val="36"/>
          <w:szCs w:val="36"/>
        </w:rPr>
      </w:pPr>
      <w:r w:rsidRPr="00206292">
        <w:rPr>
          <w:rFonts w:ascii="黑体" w:eastAsia="黑体" w:hAnsi="黑体" w:hint="eastAsia"/>
          <w:sz w:val="36"/>
          <w:szCs w:val="36"/>
        </w:rPr>
        <w:t>鲁商</w:t>
      </w:r>
      <w:r w:rsidR="0041729B">
        <w:rPr>
          <w:rFonts w:ascii="黑体" w:eastAsia="黑体" w:hAnsi="黑体" w:hint="eastAsia"/>
          <w:sz w:val="36"/>
          <w:szCs w:val="36"/>
        </w:rPr>
        <w:t>福瑞达医药</w:t>
      </w:r>
      <w:r w:rsidRPr="00206292">
        <w:rPr>
          <w:rFonts w:ascii="黑体" w:eastAsia="黑体" w:hAnsi="黑体" w:hint="eastAsia"/>
          <w:sz w:val="36"/>
          <w:szCs w:val="36"/>
        </w:rPr>
        <w:t>股份有限公司</w:t>
      </w:r>
    </w:p>
    <w:p w:rsidR="00715558" w:rsidRPr="00206292" w:rsidRDefault="003F5088" w:rsidP="00206292">
      <w:pPr>
        <w:spacing w:line="520" w:lineRule="exact"/>
        <w:jc w:val="center"/>
        <w:rPr>
          <w:rFonts w:ascii="黑体" w:eastAsia="黑体" w:hAnsi="黑体"/>
          <w:sz w:val="36"/>
          <w:szCs w:val="36"/>
        </w:rPr>
      </w:pPr>
      <w:r w:rsidRPr="00206292">
        <w:rPr>
          <w:rFonts w:ascii="黑体" w:eastAsia="黑体" w:hAnsi="黑体"/>
          <w:sz w:val="36"/>
          <w:szCs w:val="36"/>
        </w:rPr>
        <w:t>202</w:t>
      </w:r>
      <w:r w:rsidR="009B476E">
        <w:rPr>
          <w:rFonts w:ascii="黑体" w:eastAsia="黑体" w:hAnsi="黑体"/>
          <w:sz w:val="36"/>
          <w:szCs w:val="36"/>
        </w:rPr>
        <w:t>5</w:t>
      </w:r>
      <w:r w:rsidR="0041729B">
        <w:rPr>
          <w:rFonts w:ascii="黑体" w:eastAsia="黑体" w:hAnsi="黑体" w:hint="eastAsia"/>
          <w:sz w:val="36"/>
          <w:szCs w:val="36"/>
        </w:rPr>
        <w:t>年</w:t>
      </w:r>
      <w:r w:rsidR="007408CB">
        <w:rPr>
          <w:rFonts w:ascii="黑体" w:eastAsia="黑体" w:hAnsi="黑体" w:hint="eastAsia"/>
          <w:sz w:val="36"/>
          <w:szCs w:val="36"/>
        </w:rPr>
        <w:t>半年度</w:t>
      </w:r>
      <w:r w:rsidRPr="00206292">
        <w:rPr>
          <w:rFonts w:ascii="黑体" w:eastAsia="黑体" w:hAnsi="黑体"/>
          <w:sz w:val="36"/>
          <w:szCs w:val="36"/>
        </w:rPr>
        <w:t>业绩说明会</w:t>
      </w:r>
      <w:r w:rsidR="00207F7D">
        <w:rPr>
          <w:rFonts w:ascii="黑体" w:eastAsia="黑体" w:hAnsi="黑体" w:hint="eastAsia"/>
          <w:sz w:val="36"/>
          <w:szCs w:val="36"/>
        </w:rPr>
        <w:t>会议纪要</w:t>
      </w:r>
    </w:p>
    <w:p w:rsidR="00206292" w:rsidRDefault="00206292" w:rsidP="00206292">
      <w:pPr>
        <w:spacing w:line="520" w:lineRule="exact"/>
        <w:ind w:firstLineChars="200" w:firstLine="480"/>
        <w:rPr>
          <w:rFonts w:ascii="宋体" w:eastAsia="宋体" w:hAnsi="宋体"/>
          <w:sz w:val="24"/>
          <w:szCs w:val="24"/>
        </w:rPr>
      </w:pPr>
    </w:p>
    <w:p w:rsidR="00207F7D"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鲁商</w:t>
      </w:r>
      <w:r w:rsidR="00743997">
        <w:rPr>
          <w:rFonts w:ascii="宋体" w:eastAsia="宋体" w:hAnsi="宋体" w:hint="eastAsia"/>
          <w:sz w:val="24"/>
          <w:szCs w:val="24"/>
        </w:rPr>
        <w:t>福瑞达医药</w:t>
      </w:r>
      <w:r w:rsidRPr="00206292">
        <w:rPr>
          <w:rFonts w:ascii="宋体" w:eastAsia="宋体" w:hAnsi="宋体" w:hint="eastAsia"/>
          <w:sz w:val="24"/>
          <w:szCs w:val="24"/>
        </w:rPr>
        <w:t>股份有限公司（以下简称“公司”）于</w:t>
      </w:r>
      <w:r w:rsidRPr="00206292">
        <w:rPr>
          <w:rFonts w:ascii="宋体" w:eastAsia="宋体" w:hAnsi="宋体"/>
          <w:sz w:val="24"/>
          <w:szCs w:val="24"/>
        </w:rPr>
        <w:t xml:space="preserve"> 202</w:t>
      </w:r>
      <w:r w:rsidR="009B476E">
        <w:rPr>
          <w:rFonts w:ascii="宋体" w:eastAsia="宋体" w:hAnsi="宋体"/>
          <w:sz w:val="24"/>
          <w:szCs w:val="24"/>
        </w:rPr>
        <w:t>5</w:t>
      </w:r>
      <w:r w:rsidRPr="00206292">
        <w:rPr>
          <w:rFonts w:ascii="宋体" w:eastAsia="宋体" w:hAnsi="宋体" w:hint="eastAsia"/>
          <w:sz w:val="24"/>
          <w:szCs w:val="24"/>
        </w:rPr>
        <w:t>年</w:t>
      </w:r>
      <w:r w:rsidR="009B476E">
        <w:rPr>
          <w:rFonts w:ascii="宋体" w:eastAsia="宋体" w:hAnsi="宋体"/>
          <w:sz w:val="24"/>
          <w:szCs w:val="24"/>
        </w:rPr>
        <w:t>8</w:t>
      </w:r>
      <w:r w:rsidRPr="00206292">
        <w:rPr>
          <w:rFonts w:ascii="宋体" w:eastAsia="宋体" w:hAnsi="宋体"/>
          <w:sz w:val="24"/>
          <w:szCs w:val="24"/>
        </w:rPr>
        <w:t>月</w:t>
      </w:r>
      <w:r w:rsidR="009B476E">
        <w:rPr>
          <w:rFonts w:ascii="宋体" w:eastAsia="宋体" w:hAnsi="宋体"/>
          <w:sz w:val="24"/>
          <w:szCs w:val="24"/>
        </w:rPr>
        <w:t>29</w:t>
      </w:r>
      <w:r w:rsidRPr="00206292">
        <w:rPr>
          <w:rFonts w:ascii="宋体" w:eastAsia="宋体" w:hAnsi="宋体"/>
          <w:sz w:val="24"/>
          <w:szCs w:val="24"/>
        </w:rPr>
        <w:t>日（星期</w:t>
      </w:r>
      <w:r w:rsidR="009B476E">
        <w:rPr>
          <w:rFonts w:ascii="宋体" w:eastAsia="宋体" w:hAnsi="宋体" w:hint="eastAsia"/>
          <w:sz w:val="24"/>
          <w:szCs w:val="24"/>
        </w:rPr>
        <w:t>五</w:t>
      </w:r>
      <w:r w:rsidRPr="00206292">
        <w:rPr>
          <w:rFonts w:ascii="宋体" w:eastAsia="宋体" w:hAnsi="宋体"/>
          <w:sz w:val="24"/>
          <w:szCs w:val="24"/>
        </w:rPr>
        <w:t>）下午</w:t>
      </w:r>
      <w:r w:rsidR="007408CB" w:rsidRPr="007408CB">
        <w:rPr>
          <w:rFonts w:ascii="宋体" w:eastAsia="宋体" w:hAnsi="宋体"/>
          <w:sz w:val="24"/>
          <w:szCs w:val="24"/>
        </w:rPr>
        <w:t>1</w:t>
      </w:r>
      <w:r w:rsidR="009B476E">
        <w:rPr>
          <w:rFonts w:ascii="宋体" w:eastAsia="宋体" w:hAnsi="宋体"/>
          <w:sz w:val="24"/>
          <w:szCs w:val="24"/>
        </w:rPr>
        <w:t>4</w:t>
      </w:r>
      <w:r w:rsidR="007408CB" w:rsidRPr="007408CB">
        <w:rPr>
          <w:rFonts w:ascii="宋体" w:eastAsia="宋体" w:hAnsi="宋体"/>
          <w:sz w:val="24"/>
          <w:szCs w:val="24"/>
        </w:rPr>
        <w:t>:00-1</w:t>
      </w:r>
      <w:r w:rsidR="009B476E">
        <w:rPr>
          <w:rFonts w:ascii="宋体" w:eastAsia="宋体" w:hAnsi="宋体"/>
          <w:sz w:val="24"/>
          <w:szCs w:val="24"/>
        </w:rPr>
        <w:t>5</w:t>
      </w:r>
      <w:r w:rsidR="007408CB" w:rsidRPr="007408CB">
        <w:rPr>
          <w:rFonts w:ascii="宋体" w:eastAsia="宋体" w:hAnsi="宋体"/>
          <w:sz w:val="24"/>
          <w:szCs w:val="24"/>
        </w:rPr>
        <w:t>:00</w:t>
      </w:r>
      <w:r w:rsidRPr="00206292">
        <w:rPr>
          <w:rFonts w:ascii="宋体" w:eastAsia="宋体" w:hAnsi="宋体"/>
          <w:sz w:val="24"/>
          <w:szCs w:val="24"/>
        </w:rPr>
        <w:t xml:space="preserve"> 通过上证路演中心</w:t>
      </w:r>
      <w:r w:rsidRPr="00206292">
        <w:rPr>
          <w:rFonts w:ascii="宋体" w:eastAsia="宋体" w:hAnsi="宋体" w:hint="eastAsia"/>
          <w:sz w:val="24"/>
          <w:szCs w:val="24"/>
        </w:rPr>
        <w:t>网络</w:t>
      </w:r>
      <w:r w:rsidR="00743997">
        <w:rPr>
          <w:rFonts w:ascii="宋体" w:eastAsia="宋体" w:hAnsi="宋体" w:hint="eastAsia"/>
          <w:sz w:val="24"/>
          <w:szCs w:val="24"/>
        </w:rPr>
        <w:t>文字</w:t>
      </w:r>
      <w:r w:rsidRPr="00206292">
        <w:rPr>
          <w:rFonts w:ascii="宋体" w:eastAsia="宋体" w:hAnsi="宋体" w:hint="eastAsia"/>
          <w:sz w:val="24"/>
          <w:szCs w:val="24"/>
        </w:rPr>
        <w:t>互动方式，在上海证券交易所上证路演中心（网址：</w:t>
      </w:r>
      <w:hyperlink r:id="rId6" w:history="1">
        <w:r w:rsidR="009B476E" w:rsidRPr="007C63A4">
          <w:rPr>
            <w:rFonts w:ascii="宋体" w:eastAsia="宋体" w:hAnsi="宋体"/>
            <w:sz w:val="24"/>
            <w:szCs w:val="24"/>
          </w:rPr>
          <w:t>http://roadshow.sseinfo.com/）召开了公司2025</w:t>
        </w:r>
      </w:hyperlink>
      <w:r w:rsidR="00743997">
        <w:rPr>
          <w:rFonts w:ascii="宋体" w:eastAsia="宋体" w:hAnsi="宋体" w:hint="eastAsia"/>
          <w:sz w:val="24"/>
          <w:szCs w:val="24"/>
        </w:rPr>
        <w:t>年</w:t>
      </w:r>
      <w:r w:rsidR="007408CB">
        <w:rPr>
          <w:rFonts w:ascii="宋体" w:eastAsia="宋体" w:hAnsi="宋体" w:hint="eastAsia"/>
          <w:sz w:val="24"/>
          <w:szCs w:val="24"/>
        </w:rPr>
        <w:t>半</w:t>
      </w:r>
      <w:bookmarkStart w:id="0" w:name="_GoBack"/>
      <w:bookmarkEnd w:id="0"/>
      <w:r w:rsidR="007408CB">
        <w:rPr>
          <w:rFonts w:ascii="宋体" w:eastAsia="宋体" w:hAnsi="宋体" w:hint="eastAsia"/>
          <w:sz w:val="24"/>
          <w:szCs w:val="24"/>
        </w:rPr>
        <w:t>年度</w:t>
      </w:r>
      <w:r w:rsidRPr="00206292">
        <w:rPr>
          <w:rFonts w:ascii="宋体" w:eastAsia="宋体" w:hAnsi="宋体"/>
          <w:sz w:val="24"/>
          <w:szCs w:val="24"/>
        </w:rPr>
        <w:t>业绩说</w:t>
      </w:r>
      <w:r w:rsidRPr="00206292">
        <w:rPr>
          <w:rFonts w:ascii="宋体" w:eastAsia="宋体" w:hAnsi="宋体" w:hint="eastAsia"/>
          <w:sz w:val="24"/>
          <w:szCs w:val="24"/>
        </w:rPr>
        <w:t>明会。</w:t>
      </w:r>
    </w:p>
    <w:p w:rsidR="003F5088" w:rsidRPr="00206292" w:rsidRDefault="00207F7D" w:rsidP="00206292">
      <w:pPr>
        <w:spacing w:line="520" w:lineRule="exact"/>
        <w:ind w:firstLineChars="200" w:firstLine="480"/>
        <w:rPr>
          <w:rFonts w:ascii="宋体" w:eastAsia="宋体" w:hAnsi="宋体"/>
          <w:sz w:val="24"/>
          <w:szCs w:val="24"/>
        </w:rPr>
      </w:pPr>
      <w:r>
        <w:rPr>
          <w:rFonts w:ascii="宋体" w:eastAsia="宋体" w:hAnsi="宋体" w:hint="eastAsia"/>
          <w:sz w:val="24"/>
          <w:szCs w:val="24"/>
        </w:rPr>
        <w:t>现将召开情况汇总如下</w:t>
      </w:r>
      <w:r w:rsidR="003F5088" w:rsidRPr="00206292">
        <w:rPr>
          <w:rFonts w:ascii="宋体" w:eastAsia="宋体" w:hAnsi="宋体" w:hint="eastAsia"/>
          <w:sz w:val="24"/>
          <w:szCs w:val="24"/>
        </w:rPr>
        <w:t>：</w:t>
      </w:r>
    </w:p>
    <w:p w:rsidR="003F5088" w:rsidRPr="00206292"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一、</w:t>
      </w:r>
      <w:r w:rsidR="00206292">
        <w:rPr>
          <w:rFonts w:ascii="宋体" w:eastAsia="宋体" w:hAnsi="宋体" w:hint="eastAsia"/>
          <w:b/>
          <w:bCs/>
          <w:sz w:val="24"/>
          <w:szCs w:val="24"/>
        </w:rPr>
        <w:t>业绩</w:t>
      </w:r>
      <w:r w:rsidRPr="00206292">
        <w:rPr>
          <w:rFonts w:ascii="宋体" w:eastAsia="宋体" w:hAnsi="宋体" w:hint="eastAsia"/>
          <w:b/>
          <w:bCs/>
          <w:sz w:val="24"/>
          <w:szCs w:val="24"/>
        </w:rPr>
        <w:t>说明会召开情况</w:t>
      </w:r>
    </w:p>
    <w:p w:rsidR="003F5088" w:rsidRPr="00206292" w:rsidRDefault="007408CB" w:rsidP="00206292">
      <w:pPr>
        <w:spacing w:line="520" w:lineRule="exact"/>
        <w:ind w:firstLineChars="200" w:firstLine="480"/>
        <w:rPr>
          <w:rFonts w:ascii="宋体" w:eastAsia="宋体" w:hAnsi="宋体"/>
          <w:sz w:val="24"/>
          <w:szCs w:val="24"/>
        </w:rPr>
      </w:pPr>
      <w:r w:rsidRPr="007408CB">
        <w:rPr>
          <w:rFonts w:ascii="宋体" w:eastAsia="宋体" w:hAnsi="宋体" w:hint="eastAsia"/>
          <w:sz w:val="24"/>
          <w:szCs w:val="24"/>
        </w:rPr>
        <w:t>公司董事长贾庆文先生，独立董事</w:t>
      </w:r>
      <w:r w:rsidR="009B476E">
        <w:rPr>
          <w:rFonts w:ascii="宋体" w:eastAsia="宋体" w:hAnsi="宋体" w:hint="eastAsia"/>
          <w:sz w:val="24"/>
          <w:szCs w:val="24"/>
        </w:rPr>
        <w:t>宿玉海</w:t>
      </w:r>
      <w:r w:rsidRPr="007408CB">
        <w:rPr>
          <w:rFonts w:ascii="宋体" w:eastAsia="宋体" w:hAnsi="宋体" w:hint="eastAsia"/>
          <w:sz w:val="24"/>
          <w:szCs w:val="24"/>
        </w:rPr>
        <w:t>先生，副总经理</w:t>
      </w:r>
      <w:r>
        <w:rPr>
          <w:rFonts w:ascii="宋体" w:eastAsia="宋体" w:hAnsi="宋体" w:hint="eastAsia"/>
          <w:sz w:val="24"/>
          <w:szCs w:val="24"/>
        </w:rPr>
        <w:t>高春明先生，财务总监许百强先生，副总经理、董事会秘书</w:t>
      </w:r>
      <w:r w:rsidR="009B476E">
        <w:rPr>
          <w:rFonts w:ascii="宋体" w:eastAsia="宋体" w:hAnsi="宋体" w:hint="eastAsia"/>
          <w:sz w:val="24"/>
          <w:szCs w:val="24"/>
        </w:rPr>
        <w:t>窦茜茜女士</w:t>
      </w:r>
      <w:r w:rsidR="00743997">
        <w:rPr>
          <w:rFonts w:ascii="宋体" w:eastAsia="宋体" w:hAnsi="宋体" w:hint="eastAsia"/>
          <w:sz w:val="24"/>
          <w:szCs w:val="24"/>
        </w:rPr>
        <w:t>，</w:t>
      </w:r>
      <w:r w:rsidR="003F5088" w:rsidRPr="00206292">
        <w:rPr>
          <w:rFonts w:ascii="宋体" w:eastAsia="宋体" w:hAnsi="宋体" w:hint="eastAsia"/>
          <w:sz w:val="24"/>
          <w:szCs w:val="24"/>
        </w:rPr>
        <w:t>出席了本次业绩说明会。</w:t>
      </w:r>
    </w:p>
    <w:p w:rsidR="003F5088" w:rsidRPr="00206292"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本次业绩说明会由公司</w:t>
      </w:r>
      <w:r w:rsidR="0003414B" w:rsidRPr="0003414B">
        <w:rPr>
          <w:rFonts w:ascii="宋体" w:eastAsia="宋体" w:hAnsi="宋体" w:hint="eastAsia"/>
          <w:sz w:val="24"/>
          <w:szCs w:val="24"/>
        </w:rPr>
        <w:t>副总经理、董事会秘书</w:t>
      </w:r>
      <w:r w:rsidR="009B476E">
        <w:rPr>
          <w:rFonts w:ascii="宋体" w:eastAsia="宋体" w:hAnsi="宋体" w:hint="eastAsia"/>
          <w:sz w:val="24"/>
          <w:szCs w:val="24"/>
        </w:rPr>
        <w:t>窦茜茜</w:t>
      </w:r>
      <w:r w:rsidRPr="00206292">
        <w:rPr>
          <w:rFonts w:ascii="宋体" w:eastAsia="宋体" w:hAnsi="宋体" w:hint="eastAsia"/>
          <w:sz w:val="24"/>
          <w:szCs w:val="24"/>
        </w:rPr>
        <w:t>主持</w:t>
      </w:r>
      <w:r w:rsidR="00743997">
        <w:rPr>
          <w:rFonts w:ascii="宋体" w:eastAsia="宋体" w:hAnsi="宋体" w:hint="eastAsia"/>
          <w:sz w:val="24"/>
          <w:szCs w:val="24"/>
        </w:rPr>
        <w:t>，</w:t>
      </w:r>
      <w:r w:rsidRPr="00206292">
        <w:rPr>
          <w:rFonts w:ascii="宋体" w:eastAsia="宋体" w:hAnsi="宋体" w:hint="eastAsia"/>
          <w:sz w:val="24"/>
          <w:szCs w:val="24"/>
        </w:rPr>
        <w:t>公司董事长贾庆文发表了致辞</w:t>
      </w:r>
      <w:r w:rsidR="00305C5B">
        <w:rPr>
          <w:rFonts w:ascii="宋体" w:eastAsia="宋体" w:hAnsi="宋体" w:hint="eastAsia"/>
          <w:sz w:val="24"/>
          <w:szCs w:val="24"/>
        </w:rPr>
        <w:t>。公司</w:t>
      </w:r>
      <w:r w:rsidR="00F40603" w:rsidRPr="00206292">
        <w:rPr>
          <w:rFonts w:ascii="宋体" w:eastAsia="宋体" w:hAnsi="宋体" w:hint="eastAsia"/>
          <w:sz w:val="24"/>
          <w:szCs w:val="24"/>
        </w:rPr>
        <w:t>通过网络</w:t>
      </w:r>
      <w:r w:rsidR="00743997">
        <w:rPr>
          <w:rFonts w:ascii="宋体" w:eastAsia="宋体" w:hAnsi="宋体" w:hint="eastAsia"/>
          <w:sz w:val="24"/>
          <w:szCs w:val="24"/>
        </w:rPr>
        <w:t>文字</w:t>
      </w:r>
      <w:r w:rsidR="00F40603" w:rsidRPr="00206292">
        <w:rPr>
          <w:rFonts w:ascii="宋体" w:eastAsia="宋体" w:hAnsi="宋体" w:hint="eastAsia"/>
          <w:sz w:val="24"/>
          <w:szCs w:val="24"/>
        </w:rPr>
        <w:t>互动问答的形式就投资者关心的问题进行了作答</w:t>
      </w:r>
      <w:r w:rsidRPr="00206292">
        <w:rPr>
          <w:rFonts w:ascii="宋体" w:eastAsia="宋体" w:hAnsi="宋体" w:hint="eastAsia"/>
          <w:sz w:val="24"/>
          <w:szCs w:val="24"/>
        </w:rPr>
        <w:t>。投资者若需全面了解有关情况，可通过上海证券交易所上证路演中心（网址：</w:t>
      </w:r>
      <w:r w:rsidRPr="00206292">
        <w:rPr>
          <w:rFonts w:ascii="宋体" w:eastAsia="宋体" w:hAnsi="宋体"/>
          <w:sz w:val="24"/>
          <w:szCs w:val="24"/>
        </w:rPr>
        <w:t>http://roadshow.sseinfo.com/）</w:t>
      </w:r>
      <w:r w:rsidR="00CB25E6">
        <w:rPr>
          <w:rFonts w:ascii="宋体" w:eastAsia="宋体" w:hAnsi="宋体" w:hint="eastAsia"/>
          <w:sz w:val="24"/>
          <w:szCs w:val="24"/>
        </w:rPr>
        <w:t>查看</w:t>
      </w:r>
      <w:r w:rsidRPr="00206292">
        <w:rPr>
          <w:rFonts w:ascii="宋体" w:eastAsia="宋体" w:hAnsi="宋体" w:hint="eastAsia"/>
          <w:sz w:val="24"/>
          <w:szCs w:val="24"/>
        </w:rPr>
        <w:t>。</w:t>
      </w:r>
    </w:p>
    <w:p w:rsidR="003F5088"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二、业绩说明会主要问题及回复情况</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Pr="009B476E">
        <w:rPr>
          <w:rFonts w:ascii="宋体" w:eastAsia="宋体" w:hAnsi="宋体" w:hint="eastAsia"/>
          <w:sz w:val="24"/>
          <w:szCs w:val="24"/>
        </w:rPr>
        <w:t>公司本期分红和未来分红策略如何？</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9B476E">
        <w:rPr>
          <w:rFonts w:ascii="宋体" w:eastAsia="宋体" w:hAnsi="宋体" w:hint="eastAsia"/>
          <w:sz w:val="24"/>
          <w:szCs w:val="24"/>
        </w:rPr>
        <w:t>尊敬的投资者，您好，感谢您对公司的关注！公司高度重视投资者回报，公司</w:t>
      </w:r>
      <w:r w:rsidRPr="009B476E">
        <w:rPr>
          <w:rFonts w:ascii="宋体" w:eastAsia="宋体" w:hAnsi="宋体"/>
          <w:sz w:val="24"/>
          <w:szCs w:val="24"/>
        </w:rPr>
        <w:t>2024年半年度已派发现金红利50,828,438.75元（含税），合计2024年度公司现金分红（包括中期已分配的现金红利）总额为111,822,565.25元（含税），占公司2024年度归属于上市公司股东的净利润45.92%。根据公司实际经营及资金安排，公司2025年半年度暂不进行分红，后续结合公司发展择机进行年度分红。未来，公司将进一步强化回报股东意识，积极提升投资者回报能力和水平，坚持持续、稳定的利润分配政策，为投资者创造更多价值。再</w:t>
      </w:r>
      <w:r w:rsidRPr="009B476E">
        <w:rPr>
          <w:rFonts w:ascii="宋体" w:eastAsia="宋体" w:hAnsi="宋体" w:hint="eastAsia"/>
          <w:sz w:val="24"/>
          <w:szCs w:val="24"/>
        </w:rPr>
        <w:t>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2、</w:t>
      </w:r>
      <w:r w:rsidRPr="009B476E">
        <w:rPr>
          <w:rFonts w:ascii="宋体" w:eastAsia="宋体" w:hAnsi="宋体" w:hint="eastAsia"/>
          <w:sz w:val="24"/>
          <w:szCs w:val="24"/>
        </w:rPr>
        <w:t>你好，记得上次业绩说明会，提到公司市值管理问题，回答是，包括公司新闻也提到会研究市值管理事项。不知这段时间在市值管理研究中，做了哪些具体工作？更换董事会秘书是市值管理工作不利的原因吗？</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9B476E">
        <w:rPr>
          <w:rFonts w:ascii="宋体" w:eastAsia="宋体" w:hAnsi="宋体" w:hint="eastAsia"/>
          <w:sz w:val="24"/>
          <w:szCs w:val="24"/>
        </w:rPr>
        <w:t>尊敬的投资者，您好，感谢您对公司的关注！公司高度重视市值管理工作，在规范运作、稳健经营、推动经营水平和发展质量提升的基础上，通过持续稳定实施现金分红、做好投资者关系管理、增强信息披露透明度等方式开展市值管理工作，积极推动公司价值与市值均衡发展，努力为股东带来更佳的回报。公司高管变动均根据公司实际经营需要合规选聘。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3、</w:t>
      </w:r>
      <w:r w:rsidRPr="009B476E">
        <w:rPr>
          <w:rFonts w:ascii="宋体" w:eastAsia="宋体" w:hAnsi="宋体" w:hint="eastAsia"/>
          <w:sz w:val="24"/>
          <w:szCs w:val="24"/>
        </w:rPr>
        <w:t>公司财报花了三亿多的营销费用，这个费用剩下来那对业绩是极大的提升，既然花了这么多钱还是请你说明一下具体用途花费，如代言花了多少？推广花了多少？</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9B476E">
        <w:rPr>
          <w:rFonts w:ascii="宋体" w:eastAsia="宋体" w:hAnsi="宋体" w:hint="eastAsia"/>
          <w:sz w:val="24"/>
          <w:szCs w:val="24"/>
        </w:rPr>
        <w:t>尊敬的投资者，您好，感谢您对公司的关注！化妆品行业品牌建设一般均需一定品牌宣传及推广费，主要用于代言合作、媒体投放及数字化推广等，是维持品牌声量及市场份额的必要投入，其规模与同行业保持大致相同水平。</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4、</w:t>
      </w:r>
      <w:r w:rsidRPr="009B476E">
        <w:rPr>
          <w:rFonts w:ascii="宋体" w:eastAsia="宋体" w:hAnsi="宋体" w:hint="eastAsia"/>
          <w:sz w:val="24"/>
          <w:szCs w:val="24"/>
        </w:rPr>
        <w:t>福瑞达重组人源化胶原蛋白冻干纤维三类医疗器械预期今年能不能进入临床试验？生物学评价预计还要多久完成进入下一步？公司重组人源化胶原蛋白产线建好了除了珂谧自用考不考虑与锦波生物或者巨子生物合作他们产能都不足的？</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9B476E">
        <w:rPr>
          <w:rFonts w:ascii="宋体" w:eastAsia="宋体" w:hAnsi="宋体" w:hint="eastAsia"/>
          <w:sz w:val="24"/>
          <w:szCs w:val="24"/>
        </w:rPr>
        <w:t>尊敬的投资者，您好，感谢您对公司的关注！重组人源化胶原蛋白冻干纤维（Ⅲ类）作为公司重点研发项目，目前各项工作正有序开展，预计年底前后完成注册检验和生物学评价研究内容，启动临床试验准备。公司现已完成胶原蛋白医疗器械智能化生产基地建设，规划产能可达</w:t>
      </w:r>
      <w:r w:rsidRPr="009B476E">
        <w:rPr>
          <w:rFonts w:ascii="宋体" w:eastAsia="宋体" w:hAnsi="宋体"/>
          <w:sz w:val="24"/>
          <w:szCs w:val="24"/>
        </w:rPr>
        <w:t>6000万支（贴）+。目前公司主要聚焦自有品牌珂谧的发展，充分发挥自身产能优势打造核心产品，同时积极拓展对外合作机会。再次感谢您的关注！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5、</w:t>
      </w:r>
      <w:r w:rsidRPr="009B476E">
        <w:rPr>
          <w:rFonts w:ascii="宋体" w:eastAsia="宋体" w:hAnsi="宋体" w:hint="eastAsia"/>
          <w:sz w:val="24"/>
          <w:szCs w:val="24"/>
        </w:rPr>
        <w:t>福瑞达经过几年的努力，终于在化妆品行业市值排名倒数，请问管理层未来有什么打算重回增长？</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答：</w:t>
      </w:r>
      <w:r w:rsidRPr="009B476E">
        <w:rPr>
          <w:rFonts w:ascii="宋体" w:eastAsia="宋体" w:hAnsi="宋体" w:hint="eastAsia"/>
          <w:sz w:val="24"/>
          <w:szCs w:val="24"/>
        </w:rPr>
        <w:t>尊敬的投资者，您好，感谢您对公司的关注！股价受宏观经济、行业周期、市场预期等多重因素综合影响，公司高度重视市值管理工作，在规范运作、稳健经营、推动经营水平和发展质量提升的基础上，通过持续稳定实施现金分红、做好投资者关系管理、增强信息披露透明度等方式开展市值管理工作。未来，公司将通过扎实的经营业绩和规范的治理实践，逐步实现公司内在价值与资本市场估值的统一。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6、</w:t>
      </w:r>
      <w:r w:rsidRPr="009B476E">
        <w:rPr>
          <w:rFonts w:ascii="宋体" w:eastAsia="宋体" w:hAnsi="宋体" w:hint="eastAsia"/>
          <w:sz w:val="24"/>
          <w:szCs w:val="24"/>
        </w:rPr>
        <w:t>公司之前出售房地产业务现在还有二十几亿现金，这个现金几年来做了什么用途？公司有没有支配权？还是由鲁商集团支配？这几年产生效益了吗？说了好几年回购、并购这笔钱到底用不用还是就一直躺在账上？</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9B476E">
        <w:rPr>
          <w:rFonts w:ascii="宋体" w:eastAsia="宋体" w:hAnsi="宋体" w:hint="eastAsia"/>
          <w:sz w:val="24"/>
          <w:szCs w:val="24"/>
        </w:rPr>
        <w:t>尊敬的投资者，您好，感谢您的关注！公司于</w:t>
      </w:r>
      <w:r w:rsidRPr="009B476E">
        <w:rPr>
          <w:rFonts w:ascii="宋体" w:eastAsia="宋体" w:hAnsi="宋体"/>
          <w:sz w:val="24"/>
          <w:szCs w:val="24"/>
        </w:rPr>
        <w:t>2024年1月收到地产业务剥离剩余价款后，根据公司战略规划，持续关注行业优质资源整合的机会，围绕公司战略方向寻找投资标的，以推动公司持续健康发展为目标。再次感谢您的关注！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7、</w:t>
      </w:r>
      <w:r w:rsidRPr="009B476E">
        <w:rPr>
          <w:rFonts w:ascii="宋体" w:eastAsia="宋体" w:hAnsi="宋体" w:hint="eastAsia"/>
          <w:sz w:val="24"/>
          <w:szCs w:val="24"/>
        </w:rPr>
        <w:t>你好，公司前段时间的努力，取得了一些成绩，公司及个人也获得了不少荣誉。但最近看似有些乏力，在冲瓶颈的过程中应该从外部引进先进管理经验及人才，不只是靠那些元老论资排辈。看看同行们上海家化，华熙，完美，水羊，拉芳。他们都在变革发力。作为国有企业有点保守啊。请问公司接下来不同产品的营销策略如何？今年集团下达的营收任务是多少？</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9B476E">
        <w:rPr>
          <w:rFonts w:ascii="宋体" w:eastAsia="宋体" w:hAnsi="宋体" w:hint="eastAsia"/>
          <w:sz w:val="24"/>
          <w:szCs w:val="24"/>
        </w:rPr>
        <w:t>尊敬的投资者，您好，感谢您对公司的关注！公司高度重视人才体系建设，坚持内部培养与外部引进相结合，持续激发组织活力。下半年公司将推动以产品线为主导的营销组织重构。以品线管理牵引产品开发、渠道策略、内容生产及用户运营，从渠道“卖产品”向品线“经营用户需求”转型。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8、</w:t>
      </w:r>
      <w:r w:rsidRPr="009B476E">
        <w:rPr>
          <w:rFonts w:ascii="宋体" w:eastAsia="宋体" w:hAnsi="宋体" w:hint="eastAsia"/>
          <w:sz w:val="24"/>
          <w:szCs w:val="24"/>
        </w:rPr>
        <w:t>公司重组人源化胶原蛋白冻干纤维三类医疗器械在活性位点和穿膜肽技术还是有创新优势的，也可以考虑向药监局积极沟通，国家也有政策支持生物创新医疗器械，可以争取快速通道加快审批。</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答：</w:t>
      </w:r>
      <w:r w:rsidRPr="009B476E">
        <w:rPr>
          <w:rFonts w:ascii="宋体" w:eastAsia="宋体" w:hAnsi="宋体" w:hint="eastAsia"/>
          <w:sz w:val="24"/>
          <w:szCs w:val="24"/>
        </w:rPr>
        <w:t>尊敬的投资者，您好，感谢您对公司的关注！重组人源化胶原蛋白冻干纤维（Ⅲ类）重组人源化胶原蛋白冻干纤维（Ⅲ类）作为公司重点研发项目，目前各项工作正有序开展，预计年底前后完成注册检验和生物学评价研究内容，启动临床试验准备。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9、</w:t>
      </w:r>
      <w:r w:rsidRPr="009B476E">
        <w:rPr>
          <w:rFonts w:ascii="宋体" w:eastAsia="宋体" w:hAnsi="宋体" w:hint="eastAsia"/>
          <w:sz w:val="24"/>
          <w:szCs w:val="24"/>
        </w:rPr>
        <w:t>公司下半年有什么重点规划？</w:t>
      </w:r>
    </w:p>
    <w:p w:rsidR="009B476E"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B476E" w:rsidRPr="009B476E">
        <w:rPr>
          <w:rFonts w:ascii="宋体" w:eastAsia="宋体" w:hAnsi="宋体" w:hint="eastAsia"/>
          <w:sz w:val="24"/>
          <w:szCs w:val="24"/>
        </w:rPr>
        <w:t>尊敬的投资者，您好，感谢您对公司的关注！下半年，公司将继续聚焦板块核心业务，致力于经营提质增效。化妆品板块将推动以产品线为主导的营销组织重构，积极推进新品孵化，加强化妆品及医疗器械创新储备与研究，推进销售增长；医药板块从营销体系、生产制造、研发创新等方面全面梳理提升，营销方面向以消费者为中心的品牌拉动和流量带动转型，研发方面围绕现有产品二次开发、药食同源研发，深度开发“中药</w:t>
      </w:r>
      <w:r w:rsidR="009B476E" w:rsidRPr="009B476E">
        <w:rPr>
          <w:rFonts w:ascii="宋体" w:eastAsia="宋体" w:hAnsi="宋体"/>
          <w:sz w:val="24"/>
          <w:szCs w:val="24"/>
        </w:rPr>
        <w:t>+”业务。原料板块加快透明质酸医药级产品注册与市场推广，攻坚大客户，提升品牌影响力，并培育大单品，打造新增长极。再次感谢您的关注！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sidRPr="009B476E">
        <w:rPr>
          <w:rFonts w:ascii="宋体" w:eastAsia="宋体" w:hAnsi="宋体" w:hint="eastAsia"/>
          <w:sz w:val="24"/>
          <w:szCs w:val="24"/>
        </w:rPr>
        <w:t>在我们投资者看来公司在营销推广新品上，如王浆酸、</w:t>
      </w:r>
      <w:r w:rsidRPr="009B476E">
        <w:rPr>
          <w:rFonts w:ascii="宋体" w:eastAsia="宋体" w:hAnsi="宋体"/>
          <w:sz w:val="24"/>
          <w:szCs w:val="24"/>
        </w:rPr>
        <w:t>287科技上还是有不足的，花了三亿多营销费用没什么声音，产品好不卖有什么用？能不能考虑群众印象好也贴合产品形象也是山东籍的明星代言新品，焦恩俊和金晨都是山东籍，颜值高年龄也符合产品受众人群？</w:t>
      </w:r>
    </w:p>
    <w:p w:rsidR="009B476E"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尊敬的投资者，您好，感谢您对公司的关注！公司的营销投入主要用于代言合作、媒体投放及数字化推广等，以构建全面的品牌传播体系。未来，我们将通过多维度营销动作集中资源，深度教育市场，进一步打透</w:t>
      </w:r>
      <w:r w:rsidRPr="00691DCF">
        <w:rPr>
          <w:rFonts w:ascii="宋体" w:eastAsia="宋体" w:hAnsi="宋体"/>
          <w:sz w:val="24"/>
          <w:szCs w:val="24"/>
        </w:rPr>
        <w:t>287、王浆酸的核心科技心智，向更多客户传递产品价值。我们会综合考量品牌战略加强市场调研，确定品牌代言及推广方案。再次感谢您的关注！</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w:t>
      </w:r>
      <w:r w:rsidRPr="00691DCF">
        <w:rPr>
          <w:rFonts w:ascii="宋体" w:eastAsia="宋体" w:hAnsi="宋体" w:hint="eastAsia"/>
          <w:sz w:val="24"/>
          <w:szCs w:val="24"/>
        </w:rPr>
        <w:t>水羊股份给股东送化妆品，花小钱获得了大流量，媒体也报道，股民也开心，现在获得了正反馈。公司每年那么多营销费用白白浪费，为什么不效仿</w:t>
      </w:r>
      <w:r>
        <w:rPr>
          <w:rFonts w:ascii="宋体" w:eastAsia="宋体" w:hAnsi="宋体" w:hint="eastAsia"/>
          <w:sz w:val="24"/>
          <w:szCs w:val="24"/>
        </w:rPr>
        <w:t>？</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尊敬的投资者，您好，感谢您对公司的建议，公司将积极向同业学习，</w:t>
      </w:r>
      <w:r w:rsidRPr="00691DCF">
        <w:rPr>
          <w:rFonts w:ascii="宋体" w:eastAsia="宋体" w:hAnsi="宋体" w:hint="eastAsia"/>
          <w:sz w:val="24"/>
          <w:szCs w:val="24"/>
        </w:rPr>
        <w:lastRenderedPageBreak/>
        <w:t>采取多种方式回馈投资者。</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w:t>
      </w:r>
      <w:r w:rsidRPr="00691DCF">
        <w:rPr>
          <w:rFonts w:ascii="宋体" w:eastAsia="宋体" w:hAnsi="宋体" w:hint="eastAsia"/>
          <w:sz w:val="24"/>
          <w:szCs w:val="24"/>
        </w:rPr>
        <w:t>世界上没有只跌不涨的股票，福瑞达的股价为什么跌跌不休？请问公司有什么大雷没有爆出来？</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二级市场股票价格受经济形势、行业情况、市场波动等诸多因素影响，敬请投资者注意二级市场交易风险。公司基本面一切正常，请您查询公司在上海证券交易所网站发布的临时公告和定期报告了解公司经营情况和财务状况。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w:t>
      </w:r>
      <w:r w:rsidRPr="00691DCF">
        <w:rPr>
          <w:rFonts w:ascii="宋体" w:eastAsia="宋体" w:hAnsi="宋体" w:hint="eastAsia"/>
          <w:sz w:val="24"/>
          <w:szCs w:val="24"/>
        </w:rPr>
        <w:t>公司有玻璃酸钠和乌帕替尼缓释片这些药品方面的进展，将来对公司业绩都是有提升的，要多多宣传加快产品上市才是，乌帕替尼缓释片一盒二千块左右利润是相当高的，有进展要主动公布。</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尊敬的投资者，您好，感谢您对公司的关注！公司药品研发在品种选择立项、项目管理上加大力度，为产品按计划提交注册申报提供充分的条件，争取能加快获批上市速度。</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r>
        <w:rPr>
          <w:rFonts w:ascii="宋体" w:eastAsia="宋体" w:hAnsi="宋体" w:hint="eastAsia"/>
          <w:sz w:val="24"/>
          <w:szCs w:val="24"/>
        </w:rPr>
        <w:t>、</w:t>
      </w:r>
      <w:r w:rsidRPr="00691DCF">
        <w:rPr>
          <w:rFonts w:ascii="宋体" w:eastAsia="宋体" w:hAnsi="宋体" w:hint="eastAsia"/>
          <w:sz w:val="24"/>
          <w:szCs w:val="24"/>
        </w:rPr>
        <w:t>最近一年来透明质酸原料供应市场已经供不应求，公司在透明质酸原料生产方面质量和数量在我国乃至全球都是数一数二的，应该加大生产抢占市场。</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尊敬的投资者，您好，感谢您的建议！</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r>
        <w:rPr>
          <w:rFonts w:ascii="宋体" w:eastAsia="宋体" w:hAnsi="宋体" w:hint="eastAsia"/>
          <w:sz w:val="24"/>
          <w:szCs w:val="24"/>
        </w:rPr>
        <w:t>、</w:t>
      </w:r>
      <w:r w:rsidRPr="00691DCF">
        <w:rPr>
          <w:rFonts w:ascii="宋体" w:eastAsia="宋体" w:hAnsi="宋体" w:hint="eastAsia"/>
          <w:sz w:val="24"/>
          <w:szCs w:val="24"/>
        </w:rPr>
        <w:t>关于福瑞达重组人源化胶原蛋白冻干纤维三类医疗器械，锦波生物类似产品上市多年了，锦波生物产量又不足，完全可以与锦波生物合作生产，公司考虑一下。此外锦波生物类似三类医疗器械上市多年没有什么不良反应，公司可以考虑与锦波生物合作获取临床试验数据、临床评价数据和真实世界数据，同时积极与药监局沟通，争取加快或者免去临床试验，以临床评价路径或者同类对比实验来加快产品开发和上市时间。</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公司高度重视产品研发与合规推进，目前正严格按照国家药监局三类医疗器械的注册要求开展相关工作。公司会在符合法规要求的前提下，科学高效地推进产品上市进程。再次感</w:t>
      </w:r>
      <w:r w:rsidRPr="00691DCF">
        <w:rPr>
          <w:rFonts w:ascii="宋体" w:eastAsia="宋体" w:hAnsi="宋体" w:hint="eastAsia"/>
          <w:sz w:val="24"/>
          <w:szCs w:val="24"/>
        </w:rPr>
        <w:lastRenderedPageBreak/>
        <w:t>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w:t>
      </w:r>
      <w:r>
        <w:rPr>
          <w:rFonts w:ascii="宋体" w:eastAsia="宋体" w:hAnsi="宋体" w:hint="eastAsia"/>
          <w:sz w:val="24"/>
          <w:szCs w:val="24"/>
        </w:rPr>
        <w:t>、</w:t>
      </w:r>
      <w:r w:rsidRPr="00691DCF">
        <w:rPr>
          <w:rFonts w:ascii="宋体" w:eastAsia="宋体" w:hAnsi="宋体" w:hint="eastAsia"/>
          <w:sz w:val="24"/>
          <w:szCs w:val="24"/>
        </w:rPr>
        <w:t>公司在新品营销上确实很奇怪，甚至给人一种刻意不营销的感觉，比如你们抖音瑷尔博士官方旗舰店的观看人数一直比瑷尔博士旗舰店的人数多，王浆酸新产品上市这么久了也不在抖音瑷尔博士官方旗舰店上架，也不找大主播或者明星推广，奇哉怪哉！</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w:t>
      </w:r>
      <w:r w:rsidRPr="00691DCF">
        <w:rPr>
          <w:rFonts w:ascii="宋体" w:eastAsia="宋体" w:hAnsi="宋体"/>
          <w:sz w:val="24"/>
          <w:szCs w:val="24"/>
        </w:rPr>
        <w:t>8月初，公司正式推出王浆酸精研金致系列，后续会持续优化达人矩阵组合、迭代直播内容、加强短视频种草等多维度营销动作，进一步提高王浆酸品牌宣传力度，抢占抗衰老市场制高点。再次感谢您的关注！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7</w:t>
      </w:r>
      <w:r>
        <w:rPr>
          <w:rFonts w:ascii="宋体" w:eastAsia="宋体" w:hAnsi="宋体" w:hint="eastAsia"/>
          <w:sz w:val="24"/>
          <w:szCs w:val="24"/>
        </w:rPr>
        <w:t>、</w:t>
      </w:r>
      <w:r w:rsidRPr="00691DCF">
        <w:rPr>
          <w:rFonts w:ascii="宋体" w:eastAsia="宋体" w:hAnsi="宋体" w:hint="eastAsia"/>
          <w:sz w:val="24"/>
          <w:szCs w:val="24"/>
        </w:rPr>
        <w:t>上海家化更换经营策略，换帅后效果明显，无论是业绩还是二级市场股价都表现很好。请问公司有没有考虑聘请职业经理人来负责公司运营？</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和建议！公司高度重视生产经营和市值管理工作，通过提升经营效率和盈利能力、强化投资者关系管理、做好信息披露工作等相关措施，持续推动公司价值提升。公司如有高管人员变动事项，将严格按照法律法规及相关规则的要求履行信息披露义务，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w:t>
      </w:r>
      <w:r w:rsidRPr="00691DCF">
        <w:rPr>
          <w:rFonts w:ascii="宋体" w:eastAsia="宋体" w:hAnsi="宋体" w:hint="eastAsia"/>
          <w:sz w:val="24"/>
          <w:szCs w:val="24"/>
        </w:rPr>
        <w:t>公司在市值管理上做的不足啊，股价还在三千点不到，收购回购或者研发有什么进展要主动公布，投资者提问也要尽快回复、应答尽答，不要设置不必要的门槛，我现在提问福瑞达</w:t>
      </w:r>
      <w:r w:rsidRPr="00691DCF">
        <w:rPr>
          <w:rFonts w:ascii="宋体" w:eastAsia="宋体" w:hAnsi="宋体"/>
          <w:sz w:val="24"/>
          <w:szCs w:val="24"/>
        </w:rPr>
        <w:t>2025年8月20号股东人数请你回答一下吧。</w:t>
      </w:r>
    </w:p>
    <w:p w:rsidR="00691DCF" w:rsidRDefault="00691DCF" w:rsidP="00691DCF">
      <w:pPr>
        <w:spacing w:line="520" w:lineRule="exact"/>
        <w:ind w:firstLineChars="200" w:firstLine="480"/>
        <w:rPr>
          <w:rFonts w:ascii="宋体" w:eastAsia="宋体" w:hAnsi="宋体" w:hint="eastAsia"/>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尊敬的投资者，您好，感谢您对公司的关注！公司重视与投资者的沟通交流，目前采用电话、邮箱、上证</w:t>
      </w:r>
      <w:r w:rsidRPr="00691DCF">
        <w:rPr>
          <w:rFonts w:ascii="宋体" w:eastAsia="宋体" w:hAnsi="宋体"/>
          <w:sz w:val="24"/>
          <w:szCs w:val="24"/>
        </w:rPr>
        <w:t>e互动平台、现场、线上会议及业绩说明会等多种渠道，加强与投资者的交流。公司会在定期报告中披露对应时点的股东人数。如需查询其他时点的股东人数，请您将相关股份证明资料扫描件（身份证、查询日有效持股证明等）发送至公司邮箱（lsfrd600223@163.com），经核实股东身份后公司予以回复，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w:t>
      </w:r>
      <w:r>
        <w:rPr>
          <w:rFonts w:ascii="宋体" w:eastAsia="宋体" w:hAnsi="宋体" w:hint="eastAsia"/>
          <w:sz w:val="24"/>
          <w:szCs w:val="24"/>
        </w:rPr>
        <w:t>、</w:t>
      </w:r>
      <w:r w:rsidRPr="00691DCF">
        <w:rPr>
          <w:rFonts w:ascii="宋体" w:eastAsia="宋体" w:hAnsi="宋体" w:hint="eastAsia"/>
          <w:sz w:val="24"/>
          <w:szCs w:val="24"/>
        </w:rPr>
        <w:t>请问公司辛辛苦苦研发出来的产品，譬如王浆酸，为什么上市后无人</w:t>
      </w:r>
      <w:r w:rsidRPr="00691DCF">
        <w:rPr>
          <w:rFonts w:ascii="宋体" w:eastAsia="宋体" w:hAnsi="宋体" w:hint="eastAsia"/>
          <w:sz w:val="24"/>
          <w:szCs w:val="24"/>
        </w:rPr>
        <w:lastRenderedPageBreak/>
        <w:t>问津？直播间常年只有个位数观众在线。为什么不能跟瑷尔博士现有的资源（代言人，直播间账号，诸如此类资源），而是另起炉灶，在新号上直播？</w:t>
      </w:r>
    </w:p>
    <w:p w:rsidR="009B476E"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w:t>
      </w:r>
      <w:r w:rsidRPr="00691DCF">
        <w:rPr>
          <w:rFonts w:ascii="宋体" w:eastAsia="宋体" w:hAnsi="宋体"/>
          <w:sz w:val="24"/>
          <w:szCs w:val="24"/>
        </w:rPr>
        <w:t>8月初，公司正式推出王浆酸精研金致系列，后续会持续优化达人矩阵组合、迭代直播内容、加强短视频种草等多维度营销动作，进一步提高王浆酸品牌宣传力度，抢占抗衰老市场制高点。</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w:t>
      </w:r>
      <w:r w:rsidRPr="00691DCF">
        <w:rPr>
          <w:rFonts w:ascii="宋体" w:eastAsia="宋体" w:hAnsi="宋体" w:hint="eastAsia"/>
          <w:sz w:val="24"/>
          <w:szCs w:val="24"/>
        </w:rPr>
        <w:t>公司出售地产业务后，手握</w:t>
      </w:r>
      <w:r w:rsidRPr="00691DCF">
        <w:rPr>
          <w:rFonts w:ascii="宋体" w:eastAsia="宋体" w:hAnsi="宋体"/>
          <w:sz w:val="24"/>
          <w:szCs w:val="24"/>
        </w:rPr>
        <w:t>30亿现金，可是股本还是10亿，为什么不用这笔钱回购注销股份，或者收购优质资产？这30亿现金是否还受上市公司支配？为什么不存入商业银行？是否有利益交换的危险？</w:t>
      </w:r>
    </w:p>
    <w:p w:rsidR="009B476E"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的关注！公司收到地产业务剥离价款后，根据公司战略规划，科学安排资金使用，一方面持续关注行业优质资源整合的机会，寻找投资标的，另一方面结合资本市场环境变化、公司市值变化等，积极研究股份回购相关事项。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r>
        <w:rPr>
          <w:rFonts w:ascii="宋体" w:eastAsia="宋体" w:hAnsi="宋体" w:hint="eastAsia"/>
          <w:sz w:val="24"/>
          <w:szCs w:val="24"/>
        </w:rPr>
        <w:t>、</w:t>
      </w:r>
      <w:r w:rsidRPr="00691DCF">
        <w:rPr>
          <w:rFonts w:ascii="宋体" w:eastAsia="宋体" w:hAnsi="宋体" w:hint="eastAsia"/>
          <w:sz w:val="24"/>
          <w:szCs w:val="24"/>
        </w:rPr>
        <w:t>公司旗下那么多化妆品品牌，大部分都是没没什么销量，为什么不裁撤掉？去弱留强，才能把品牌做大。摊大饼不现实，股票市值</w:t>
      </w:r>
      <w:r w:rsidRPr="00691DCF">
        <w:rPr>
          <w:rFonts w:ascii="宋体" w:eastAsia="宋体" w:hAnsi="宋体"/>
          <w:sz w:val="24"/>
          <w:szCs w:val="24"/>
        </w:rPr>
        <w:t>80亿已经说明了一切。</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的关注！公司实施多品牌战略旨在覆盖不同客群与渠道，把握多元市场机遇。新品牌孵化需要必要的培育周期，我们正持续优化资源配比，聚焦核心品牌建设的同时，也为新兴品牌的长期成长奠定基础。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sidRPr="00691DCF">
        <w:rPr>
          <w:rFonts w:ascii="宋体" w:eastAsia="宋体" w:hAnsi="宋体" w:hint="eastAsia"/>
          <w:sz w:val="24"/>
          <w:szCs w:val="24"/>
        </w:rPr>
        <w:t>公司化妆品增速缓慢，远低于同行公司，公司是否有改进措施？</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公司重视化妆品板块发展，通过优化产品结构、强化品牌建设及深化渠道创新等措施积极应对，未来将持续加大产品推广力度，提升化妆品板块的增长动力与市场竞争力，同时向同行业优秀企业学习。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3</w:t>
      </w:r>
      <w:r>
        <w:rPr>
          <w:rFonts w:ascii="宋体" w:eastAsia="宋体" w:hAnsi="宋体" w:hint="eastAsia"/>
          <w:sz w:val="24"/>
          <w:szCs w:val="24"/>
        </w:rPr>
        <w:t>、</w:t>
      </w:r>
      <w:r w:rsidRPr="00691DCF">
        <w:rPr>
          <w:rFonts w:ascii="宋体" w:eastAsia="宋体" w:hAnsi="宋体" w:hint="eastAsia"/>
          <w:sz w:val="24"/>
          <w:szCs w:val="24"/>
        </w:rPr>
        <w:t>王浆酸用途广泛，公司为什么会在什么时候切入到食品行业，把王浆</w:t>
      </w:r>
      <w:r w:rsidRPr="00691DCF">
        <w:rPr>
          <w:rFonts w:ascii="宋体" w:eastAsia="宋体" w:hAnsi="宋体" w:hint="eastAsia"/>
          <w:sz w:val="24"/>
          <w:szCs w:val="24"/>
        </w:rPr>
        <w:lastRenderedPageBreak/>
        <w:t>酸应用到保健品里去？</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尊敬的投资者，您好，感谢您对公司的关注！王浆酸在食品领域的应用探索，将严格遵循相关法规要求推进前期研究与合规论证。再次感谢您的关注！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hint="eastAsia"/>
          <w:sz w:val="24"/>
          <w:szCs w:val="24"/>
        </w:rPr>
        <w:t>、</w:t>
      </w:r>
      <w:r w:rsidRPr="00691DCF">
        <w:rPr>
          <w:rFonts w:ascii="宋体" w:eastAsia="宋体" w:hAnsi="宋体" w:hint="eastAsia"/>
          <w:sz w:val="24"/>
          <w:szCs w:val="24"/>
        </w:rPr>
        <w:t>公司在市值管理落后与全市五千多支股票包括国资股，是不是山东国资委没有市值考核任务？股价停留在三千点不到也太离谱了，公司业绩报告中高管报酬连年见涨，太不合理，高管报酬应与市值管理挂钩。</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尊敬的投资者，您好，感谢您对公司的建议，将积极向公司董事会传达您的建议。</w:t>
      </w:r>
    </w:p>
    <w:p w:rsidR="00AA0EB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w:t>
      </w:r>
      <w:r w:rsidR="009B476E" w:rsidRPr="009B476E">
        <w:rPr>
          <w:rFonts w:ascii="宋体" w:eastAsia="宋体" w:hAnsi="宋体" w:hint="eastAsia"/>
          <w:sz w:val="24"/>
          <w:szCs w:val="24"/>
        </w:rPr>
        <w:t>请问水羊股份市值从</w:t>
      </w:r>
      <w:r w:rsidR="009B476E">
        <w:rPr>
          <w:rFonts w:ascii="宋体" w:eastAsia="宋体" w:hAnsi="宋体" w:hint="eastAsia"/>
          <w:sz w:val="24"/>
          <w:szCs w:val="24"/>
        </w:rPr>
        <w:t>福瑞达的一半，短短半年就超过了福瑞达的市值，请问董事长作何感想</w:t>
      </w:r>
      <w:r w:rsidR="00E7195F">
        <w:rPr>
          <w:rFonts w:ascii="宋体" w:eastAsia="宋体" w:hAnsi="宋体" w:hint="eastAsia"/>
          <w:sz w:val="24"/>
          <w:szCs w:val="24"/>
        </w:rPr>
        <w:t>？</w:t>
      </w:r>
    </w:p>
    <w:p w:rsidR="00AA0EBF" w:rsidRDefault="00AA0EBF" w:rsidP="00585DE0">
      <w:pPr>
        <w:spacing w:line="520" w:lineRule="exact"/>
        <w:ind w:firstLineChars="200" w:firstLine="480"/>
        <w:rPr>
          <w:rFonts w:ascii="宋体" w:eastAsia="宋体" w:hAnsi="宋体"/>
          <w:sz w:val="24"/>
          <w:szCs w:val="24"/>
        </w:rPr>
      </w:pPr>
      <w:r w:rsidRPr="00223190">
        <w:rPr>
          <w:rFonts w:ascii="宋体" w:eastAsia="宋体" w:hAnsi="宋体" w:hint="eastAsia"/>
          <w:sz w:val="24"/>
          <w:szCs w:val="24"/>
        </w:rPr>
        <w:t>答：</w:t>
      </w:r>
      <w:r w:rsidR="009B476E" w:rsidRPr="009B476E">
        <w:rPr>
          <w:rFonts w:ascii="宋体" w:eastAsia="宋体" w:hAnsi="宋体" w:hint="eastAsia"/>
          <w:sz w:val="24"/>
          <w:szCs w:val="24"/>
        </w:rPr>
        <w:t>尊敬的投资者，您好，感谢您对公司的关注！公司高度重视市值管理工作，也关注到同行业优秀企业的市场表现。二级市场股票价格受经济形势、行业情况、市场波动等诸多因素影响。公司将借鉴优秀同行的经验与做法，在规范运作、稳健经营、推动经营水平和发展质量提升的基础上，通过持续稳定实施现金分红、做好投资者关系管理、增强信息披露透明度等方式开展市值管理工作，为投资者创造长期可持续的价值回报。再次感谢您的关注！</w:t>
      </w:r>
    </w:p>
    <w:p w:rsidR="00AA0EBF" w:rsidRDefault="00AA0EB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sidR="00691DCF">
        <w:rPr>
          <w:rFonts w:ascii="宋体" w:eastAsia="宋体" w:hAnsi="宋体"/>
          <w:sz w:val="24"/>
          <w:szCs w:val="24"/>
        </w:rPr>
        <w:t>6</w:t>
      </w:r>
      <w:r>
        <w:rPr>
          <w:rFonts w:ascii="宋体" w:eastAsia="宋体" w:hAnsi="宋体" w:hint="eastAsia"/>
          <w:sz w:val="24"/>
          <w:szCs w:val="24"/>
        </w:rPr>
        <w:t>、</w:t>
      </w:r>
      <w:r w:rsidR="009B476E" w:rsidRPr="009B476E">
        <w:rPr>
          <w:rFonts w:ascii="宋体" w:eastAsia="宋体" w:hAnsi="宋体" w:hint="eastAsia"/>
          <w:sz w:val="24"/>
          <w:szCs w:val="24"/>
        </w:rPr>
        <w:t>再说说市值管理方面，公司出售房地产业务以来手握大笔现金，产生效益还不如存银行，既然公司口口声声说要加强市值管理，几年来一直在说在寻求何时收购标的，那说一说公司是怎么寻找标的的吧？再说找不到标的回购注销到底有什么困难？真的有市值管理的决心请尽快回购注销！</w:t>
      </w:r>
    </w:p>
    <w:p w:rsidR="00AA0EBF" w:rsidRDefault="00AA0EB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B476E" w:rsidRPr="009B476E">
        <w:rPr>
          <w:rFonts w:ascii="宋体" w:eastAsia="宋体" w:hAnsi="宋体" w:hint="eastAsia"/>
          <w:sz w:val="24"/>
          <w:szCs w:val="24"/>
        </w:rPr>
        <w:t>尊敬的投资者，您好，感谢您对公司的关注！公司积极关注行业优质资源整合的机会，努力寻找优质标的和优质项目，围绕公司战略方向推进投资并购事宜，以加强和延伸公司的产业链，从而推动公司的持续健康发展。公司如有相关计划将严格按照相关规定履行信息披露义务。再次感谢您对公司的建议！</w:t>
      </w:r>
    </w:p>
    <w:p w:rsidR="00AA0EBF" w:rsidRDefault="00691DCF" w:rsidP="00585DE0">
      <w:pPr>
        <w:spacing w:line="520" w:lineRule="exact"/>
        <w:ind w:firstLineChars="200" w:firstLine="480"/>
        <w:rPr>
          <w:rFonts w:ascii="宋体" w:eastAsia="宋体" w:hAnsi="宋体"/>
          <w:sz w:val="24"/>
          <w:szCs w:val="24"/>
        </w:rPr>
      </w:pPr>
      <w:r>
        <w:rPr>
          <w:rFonts w:ascii="宋体" w:eastAsia="宋体" w:hAnsi="宋体"/>
          <w:sz w:val="24"/>
          <w:szCs w:val="24"/>
        </w:rPr>
        <w:lastRenderedPageBreak/>
        <w:t>27</w:t>
      </w:r>
      <w:r w:rsidR="00AA0EBF">
        <w:rPr>
          <w:rFonts w:ascii="宋体" w:eastAsia="宋体" w:hAnsi="宋体" w:hint="eastAsia"/>
          <w:sz w:val="24"/>
          <w:szCs w:val="24"/>
        </w:rPr>
        <w:t>、</w:t>
      </w:r>
      <w:r w:rsidR="009B476E" w:rsidRPr="009B476E">
        <w:rPr>
          <w:rFonts w:ascii="宋体" w:eastAsia="宋体" w:hAnsi="宋体" w:hint="eastAsia"/>
          <w:sz w:val="24"/>
          <w:szCs w:val="24"/>
        </w:rPr>
        <w:t>最近两个月以来，公司股票市场上基本上每天都是大额资金流出，说明大户或者机构投资者不看好公司。请问公司有没有什么措施来挽回投资者？</w:t>
      </w:r>
    </w:p>
    <w:p w:rsidR="00AA0EBF" w:rsidRDefault="00AA0EB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9B476E" w:rsidRPr="009B476E">
        <w:rPr>
          <w:rFonts w:ascii="宋体" w:eastAsia="宋体" w:hAnsi="宋体" w:hint="eastAsia"/>
          <w:sz w:val="24"/>
          <w:szCs w:val="24"/>
        </w:rPr>
        <w:t>尊敬的投资者，您好，感谢您的关注！二级市场交易受经济形势、行业情况、市场波动等诸多因素影响，公司将聚焦主业，继续做好生产经营管理工作，保持公司稳健经营的同时与市场各主体做好积极沟通，传递公司价值。再次感谢您的关注！</w:t>
      </w:r>
    </w:p>
    <w:p w:rsidR="00691DCF" w:rsidRDefault="00691DCF" w:rsidP="00585DE0">
      <w:pPr>
        <w:spacing w:line="520" w:lineRule="exact"/>
        <w:ind w:firstLineChars="200" w:firstLine="480"/>
        <w:rPr>
          <w:rFonts w:ascii="宋体" w:eastAsia="宋体" w:hAnsi="宋体"/>
          <w:sz w:val="24"/>
          <w:szCs w:val="24"/>
        </w:rPr>
      </w:pPr>
    </w:p>
    <w:p w:rsidR="0048561E" w:rsidRDefault="0048561E" w:rsidP="003A4D12">
      <w:pPr>
        <w:spacing w:line="520" w:lineRule="exact"/>
        <w:ind w:firstLineChars="200" w:firstLine="480"/>
        <w:jc w:val="right"/>
        <w:rPr>
          <w:rFonts w:ascii="宋体" w:eastAsia="宋体" w:hAnsi="宋体"/>
          <w:sz w:val="24"/>
          <w:szCs w:val="24"/>
        </w:rPr>
      </w:pPr>
    </w:p>
    <w:p w:rsidR="003A4D12" w:rsidRPr="003A4D12" w:rsidRDefault="00D85AEF" w:rsidP="003A4D12">
      <w:pPr>
        <w:spacing w:line="520" w:lineRule="exact"/>
        <w:ind w:firstLineChars="200" w:firstLine="480"/>
        <w:jc w:val="right"/>
        <w:rPr>
          <w:rFonts w:ascii="宋体" w:eastAsia="宋体" w:hAnsi="宋体"/>
          <w:sz w:val="24"/>
          <w:szCs w:val="24"/>
        </w:rPr>
      </w:pPr>
      <w:r w:rsidRPr="00D85AEF">
        <w:rPr>
          <w:rFonts w:ascii="宋体" w:eastAsia="宋体" w:hAnsi="宋体" w:hint="eastAsia"/>
          <w:sz w:val="24"/>
          <w:szCs w:val="24"/>
        </w:rPr>
        <w:t>鲁商福瑞达医药股份</w:t>
      </w:r>
      <w:r w:rsidR="003A4D12" w:rsidRPr="003A4D12">
        <w:rPr>
          <w:rFonts w:ascii="宋体" w:eastAsia="宋体" w:hAnsi="宋体" w:hint="eastAsia"/>
          <w:sz w:val="24"/>
          <w:szCs w:val="24"/>
        </w:rPr>
        <w:t>有限公司</w:t>
      </w:r>
    </w:p>
    <w:p w:rsidR="003A4D12" w:rsidRPr="00F45B8F" w:rsidRDefault="003A4D12" w:rsidP="003A4D12">
      <w:pPr>
        <w:spacing w:line="520" w:lineRule="exact"/>
        <w:ind w:firstLineChars="200" w:firstLine="480"/>
        <w:jc w:val="right"/>
        <w:rPr>
          <w:rFonts w:ascii="宋体" w:eastAsia="宋体" w:hAnsi="宋体"/>
          <w:sz w:val="24"/>
          <w:szCs w:val="24"/>
        </w:rPr>
      </w:pPr>
      <w:r w:rsidRPr="003A4D12">
        <w:rPr>
          <w:rFonts w:ascii="宋体" w:eastAsia="宋体" w:hAnsi="宋体"/>
          <w:sz w:val="24"/>
          <w:szCs w:val="24"/>
        </w:rPr>
        <w:t>20</w:t>
      </w:r>
      <w:r w:rsidRPr="003A4D12">
        <w:rPr>
          <w:rFonts w:ascii="宋体" w:eastAsia="宋体" w:hAnsi="宋体" w:hint="eastAsia"/>
          <w:sz w:val="24"/>
          <w:szCs w:val="24"/>
        </w:rPr>
        <w:t>2</w:t>
      </w:r>
      <w:r w:rsidR="00691DCF">
        <w:rPr>
          <w:rFonts w:ascii="宋体" w:eastAsia="宋体" w:hAnsi="宋体"/>
          <w:sz w:val="24"/>
          <w:szCs w:val="24"/>
        </w:rPr>
        <w:t>5</w:t>
      </w:r>
      <w:r w:rsidRPr="003A4D12">
        <w:rPr>
          <w:rFonts w:ascii="宋体" w:eastAsia="宋体" w:hAnsi="宋体" w:hint="eastAsia"/>
          <w:sz w:val="24"/>
          <w:szCs w:val="24"/>
        </w:rPr>
        <w:t>年</w:t>
      </w:r>
      <w:r w:rsidR="00691DCF">
        <w:rPr>
          <w:rFonts w:ascii="宋体" w:eastAsia="宋体" w:hAnsi="宋体"/>
          <w:sz w:val="24"/>
          <w:szCs w:val="24"/>
        </w:rPr>
        <w:t>8</w:t>
      </w:r>
      <w:r w:rsidRPr="003A4D12">
        <w:rPr>
          <w:rFonts w:ascii="宋体" w:eastAsia="宋体" w:hAnsi="宋体" w:hint="eastAsia"/>
          <w:sz w:val="24"/>
          <w:szCs w:val="24"/>
        </w:rPr>
        <w:t>月</w:t>
      </w:r>
      <w:r w:rsidR="00691DCF">
        <w:rPr>
          <w:rFonts w:ascii="宋体" w:eastAsia="宋体" w:hAnsi="宋体"/>
          <w:sz w:val="24"/>
          <w:szCs w:val="24"/>
        </w:rPr>
        <w:t>29</w:t>
      </w:r>
      <w:r w:rsidRPr="003A4D12">
        <w:rPr>
          <w:rFonts w:ascii="宋体" w:eastAsia="宋体" w:hAnsi="宋体" w:hint="eastAsia"/>
          <w:sz w:val="24"/>
          <w:szCs w:val="24"/>
        </w:rPr>
        <w:t>日</w:t>
      </w:r>
    </w:p>
    <w:sectPr w:rsidR="003A4D12" w:rsidRPr="00F45B8F" w:rsidSect="006D5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37" w:rsidRDefault="00473537" w:rsidP="003F5088">
      <w:r>
        <w:separator/>
      </w:r>
    </w:p>
  </w:endnote>
  <w:endnote w:type="continuationSeparator" w:id="0">
    <w:p w:rsidR="00473537" w:rsidRDefault="00473537" w:rsidP="003F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37" w:rsidRDefault="00473537" w:rsidP="003F5088">
      <w:r>
        <w:separator/>
      </w:r>
    </w:p>
  </w:footnote>
  <w:footnote w:type="continuationSeparator" w:id="0">
    <w:p w:rsidR="00473537" w:rsidRDefault="00473537" w:rsidP="003F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B115C"/>
    <w:rsid w:val="000166B4"/>
    <w:rsid w:val="00016F1D"/>
    <w:rsid w:val="0003414B"/>
    <w:rsid w:val="0005755E"/>
    <w:rsid w:val="00067D9C"/>
    <w:rsid w:val="000725B8"/>
    <w:rsid w:val="00094351"/>
    <w:rsid w:val="00094EFA"/>
    <w:rsid w:val="000A55E0"/>
    <w:rsid w:val="000C4E18"/>
    <w:rsid w:val="000C6F93"/>
    <w:rsid w:val="0010202A"/>
    <w:rsid w:val="001105A8"/>
    <w:rsid w:val="001109AA"/>
    <w:rsid w:val="0017452C"/>
    <w:rsid w:val="00176E4C"/>
    <w:rsid w:val="001B1D38"/>
    <w:rsid w:val="001D5009"/>
    <w:rsid w:val="001F3E9E"/>
    <w:rsid w:val="00206292"/>
    <w:rsid w:val="00207F7D"/>
    <w:rsid w:val="00223190"/>
    <w:rsid w:val="00277965"/>
    <w:rsid w:val="002E09E7"/>
    <w:rsid w:val="002F6F59"/>
    <w:rsid w:val="00305C5B"/>
    <w:rsid w:val="00323A5F"/>
    <w:rsid w:val="003664C3"/>
    <w:rsid w:val="00371226"/>
    <w:rsid w:val="00384021"/>
    <w:rsid w:val="003A4D12"/>
    <w:rsid w:val="003F1382"/>
    <w:rsid w:val="003F5088"/>
    <w:rsid w:val="00402000"/>
    <w:rsid w:val="00413338"/>
    <w:rsid w:val="00415043"/>
    <w:rsid w:val="0041729B"/>
    <w:rsid w:val="00447624"/>
    <w:rsid w:val="00452C3F"/>
    <w:rsid w:val="00455568"/>
    <w:rsid w:val="00471503"/>
    <w:rsid w:val="00473537"/>
    <w:rsid w:val="0048561E"/>
    <w:rsid w:val="004F0D2C"/>
    <w:rsid w:val="00530ABC"/>
    <w:rsid w:val="00582600"/>
    <w:rsid w:val="00585DE0"/>
    <w:rsid w:val="00592060"/>
    <w:rsid w:val="005955D0"/>
    <w:rsid w:val="005B115C"/>
    <w:rsid w:val="005B4C79"/>
    <w:rsid w:val="005C7778"/>
    <w:rsid w:val="005D5DD7"/>
    <w:rsid w:val="005E2C7D"/>
    <w:rsid w:val="005E595C"/>
    <w:rsid w:val="00610384"/>
    <w:rsid w:val="00614B81"/>
    <w:rsid w:val="00631675"/>
    <w:rsid w:val="00643712"/>
    <w:rsid w:val="00661F58"/>
    <w:rsid w:val="006621FF"/>
    <w:rsid w:val="00670084"/>
    <w:rsid w:val="006758FD"/>
    <w:rsid w:val="00681DAB"/>
    <w:rsid w:val="00691DCF"/>
    <w:rsid w:val="006D5F9F"/>
    <w:rsid w:val="006E438B"/>
    <w:rsid w:val="006F118A"/>
    <w:rsid w:val="00715558"/>
    <w:rsid w:val="00737A9E"/>
    <w:rsid w:val="007408CB"/>
    <w:rsid w:val="00743997"/>
    <w:rsid w:val="0079300A"/>
    <w:rsid w:val="007C63A4"/>
    <w:rsid w:val="007D43E9"/>
    <w:rsid w:val="007D704D"/>
    <w:rsid w:val="00834342"/>
    <w:rsid w:val="0085742E"/>
    <w:rsid w:val="00864A34"/>
    <w:rsid w:val="00865F3D"/>
    <w:rsid w:val="00875B19"/>
    <w:rsid w:val="00877895"/>
    <w:rsid w:val="008A2021"/>
    <w:rsid w:val="008B193F"/>
    <w:rsid w:val="008B23D1"/>
    <w:rsid w:val="008B31F9"/>
    <w:rsid w:val="008E3FBC"/>
    <w:rsid w:val="00912C96"/>
    <w:rsid w:val="009221A8"/>
    <w:rsid w:val="00961BEE"/>
    <w:rsid w:val="0096614B"/>
    <w:rsid w:val="00983901"/>
    <w:rsid w:val="0098733D"/>
    <w:rsid w:val="009B476E"/>
    <w:rsid w:val="009C001E"/>
    <w:rsid w:val="009E0D7A"/>
    <w:rsid w:val="009F3383"/>
    <w:rsid w:val="00A06F8B"/>
    <w:rsid w:val="00A41642"/>
    <w:rsid w:val="00A76D67"/>
    <w:rsid w:val="00A83D61"/>
    <w:rsid w:val="00AA0EBF"/>
    <w:rsid w:val="00AB1950"/>
    <w:rsid w:val="00AD4579"/>
    <w:rsid w:val="00AD6B59"/>
    <w:rsid w:val="00AD787E"/>
    <w:rsid w:val="00AD7A3A"/>
    <w:rsid w:val="00AE699B"/>
    <w:rsid w:val="00B03464"/>
    <w:rsid w:val="00B272E7"/>
    <w:rsid w:val="00B45BD2"/>
    <w:rsid w:val="00B51500"/>
    <w:rsid w:val="00B5665A"/>
    <w:rsid w:val="00B7615F"/>
    <w:rsid w:val="00B7696B"/>
    <w:rsid w:val="00B83C45"/>
    <w:rsid w:val="00BB0D31"/>
    <w:rsid w:val="00BB4811"/>
    <w:rsid w:val="00BC3FA8"/>
    <w:rsid w:val="00BE2939"/>
    <w:rsid w:val="00BF300F"/>
    <w:rsid w:val="00C433A3"/>
    <w:rsid w:val="00CB25E6"/>
    <w:rsid w:val="00CC27D6"/>
    <w:rsid w:val="00CD2048"/>
    <w:rsid w:val="00CD7ABF"/>
    <w:rsid w:val="00CE7217"/>
    <w:rsid w:val="00CF2AFB"/>
    <w:rsid w:val="00D02B71"/>
    <w:rsid w:val="00D117A2"/>
    <w:rsid w:val="00D33465"/>
    <w:rsid w:val="00D75CD3"/>
    <w:rsid w:val="00D81062"/>
    <w:rsid w:val="00D85AEF"/>
    <w:rsid w:val="00DA1E2D"/>
    <w:rsid w:val="00DA7C68"/>
    <w:rsid w:val="00DC039E"/>
    <w:rsid w:val="00DC3436"/>
    <w:rsid w:val="00DF0A23"/>
    <w:rsid w:val="00E016EA"/>
    <w:rsid w:val="00E169F2"/>
    <w:rsid w:val="00E46347"/>
    <w:rsid w:val="00E53A78"/>
    <w:rsid w:val="00E54A52"/>
    <w:rsid w:val="00E7195F"/>
    <w:rsid w:val="00E969A2"/>
    <w:rsid w:val="00EA47C7"/>
    <w:rsid w:val="00EE1DE3"/>
    <w:rsid w:val="00EF6113"/>
    <w:rsid w:val="00F13DCE"/>
    <w:rsid w:val="00F40603"/>
    <w:rsid w:val="00F41171"/>
    <w:rsid w:val="00F45B8F"/>
    <w:rsid w:val="00F464EB"/>
    <w:rsid w:val="00F5270B"/>
    <w:rsid w:val="00F82A79"/>
    <w:rsid w:val="00FC0194"/>
    <w:rsid w:val="00FE3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C4476"/>
  <w15:docId w15:val="{5EE5BCAE-7900-49FC-B841-660F1FA0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0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5088"/>
    <w:rPr>
      <w:sz w:val="18"/>
      <w:szCs w:val="18"/>
    </w:rPr>
  </w:style>
  <w:style w:type="paragraph" w:styleId="a5">
    <w:name w:val="footer"/>
    <w:basedOn w:val="a"/>
    <w:link w:val="a6"/>
    <w:uiPriority w:val="99"/>
    <w:unhideWhenUsed/>
    <w:rsid w:val="003F5088"/>
    <w:pPr>
      <w:tabs>
        <w:tab w:val="center" w:pos="4153"/>
        <w:tab w:val="right" w:pos="8306"/>
      </w:tabs>
      <w:snapToGrid w:val="0"/>
      <w:jc w:val="left"/>
    </w:pPr>
    <w:rPr>
      <w:sz w:val="18"/>
      <w:szCs w:val="18"/>
    </w:rPr>
  </w:style>
  <w:style w:type="character" w:customStyle="1" w:styleId="a6">
    <w:name w:val="页脚 字符"/>
    <w:basedOn w:val="a0"/>
    <w:link w:val="a5"/>
    <w:uiPriority w:val="99"/>
    <w:rsid w:val="003F5088"/>
    <w:rPr>
      <w:sz w:val="18"/>
      <w:szCs w:val="18"/>
    </w:rPr>
  </w:style>
  <w:style w:type="character" w:styleId="a7">
    <w:name w:val="Hyperlink"/>
    <w:basedOn w:val="a0"/>
    <w:uiPriority w:val="99"/>
    <w:unhideWhenUsed/>
    <w:rsid w:val="009C0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65289;&#21484;&#24320;&#20102;&#20844;&#21496;202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9</Pages>
  <Words>2702</Words>
  <Characters>3621</Characters>
  <Application>Microsoft Office Word</Application>
  <DocSecurity>0</DocSecurity>
  <Lines>402</Lines>
  <Paragraphs>395</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jxy</cp:lastModifiedBy>
  <cp:revision>23</cp:revision>
  <dcterms:created xsi:type="dcterms:W3CDTF">2022-04-21T05:27:00Z</dcterms:created>
  <dcterms:modified xsi:type="dcterms:W3CDTF">2025-08-29T08:16:00Z</dcterms:modified>
</cp:coreProperties>
</file>