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A9677" w14:textId="77777777" w:rsidR="005F6774" w:rsidRDefault="00000000">
      <w:pPr>
        <w:keepNext/>
        <w:keepLines/>
        <w:spacing w:before="260" w:after="260" w:line="360" w:lineRule="auto"/>
        <w:jc w:val="center"/>
        <w:outlineLvl w:val="1"/>
        <w:rPr>
          <w:rFonts w:ascii="宋体" w:hAnsi="宋体"/>
          <w:b/>
          <w:bCs/>
          <w:iCs/>
          <w:sz w:val="24"/>
          <w:szCs w:val="24"/>
        </w:rPr>
      </w:pPr>
      <w:r>
        <w:rPr>
          <w:rFonts w:ascii="仿宋_GB2312" w:eastAsia="仿宋_GB2312" w:hAnsi="仿宋_GB2312" w:cs="仿宋_GB2312" w:hint="eastAsia"/>
          <w:iCs/>
          <w:sz w:val="24"/>
          <w:szCs w:val="24"/>
        </w:rPr>
        <w:t>证券代码：600415                                 证券简称：小商品城</w:t>
      </w:r>
      <w:r>
        <w:rPr>
          <w:rFonts w:ascii="宋体" w:hAnsi="宋体"/>
          <w:b/>
          <w:bCs/>
          <w:iCs/>
          <w:sz w:val="24"/>
          <w:szCs w:val="24"/>
        </w:rPr>
        <w:t xml:space="preserve"> </w:t>
      </w:r>
    </w:p>
    <w:p w14:paraId="6C5DD870" w14:textId="77777777" w:rsidR="005F6774" w:rsidRDefault="00000000">
      <w:pPr>
        <w:keepNext/>
        <w:keepLines/>
        <w:jc w:val="center"/>
        <w:outlineLvl w:val="1"/>
        <w:rPr>
          <w:rFonts w:ascii="黑体" w:eastAsia="黑体" w:hAnsi="黑体" w:cs="黑体"/>
          <w:sz w:val="32"/>
          <w:szCs w:val="32"/>
        </w:rPr>
      </w:pPr>
      <w:r>
        <w:rPr>
          <w:rFonts w:ascii="黑体" w:eastAsia="黑体" w:hAnsi="黑体" w:cs="黑体" w:hint="eastAsia"/>
          <w:sz w:val="32"/>
          <w:szCs w:val="32"/>
        </w:rPr>
        <w:t>浙江中国小商品城集团股份有限公司</w:t>
      </w:r>
    </w:p>
    <w:p w14:paraId="2C9AEFA2" w14:textId="77777777" w:rsidR="005F6774" w:rsidRDefault="00000000">
      <w:pPr>
        <w:keepNext/>
        <w:keepLines/>
        <w:jc w:val="center"/>
        <w:outlineLvl w:val="1"/>
        <w:rPr>
          <w:rFonts w:ascii="黑体" w:eastAsia="黑体" w:hAnsi="黑体" w:cs="黑体"/>
          <w:sz w:val="32"/>
          <w:szCs w:val="32"/>
        </w:rPr>
      </w:pPr>
      <w:r>
        <w:rPr>
          <w:rFonts w:ascii="黑体" w:eastAsia="黑体" w:hAnsi="黑体" w:cs="黑体" w:hint="eastAsia"/>
          <w:sz w:val="32"/>
          <w:szCs w:val="32"/>
        </w:rPr>
        <w:t>投资者关系活动记录表</w:t>
      </w:r>
    </w:p>
    <w:p w14:paraId="12A62BD2" w14:textId="0B0257C6" w:rsidR="005F6774" w:rsidRDefault="00000000">
      <w:pPr>
        <w:keepNext/>
        <w:keepLines/>
        <w:spacing w:beforeLines="50" w:before="156" w:afterLines="50" w:after="156" w:line="360" w:lineRule="auto"/>
        <w:jc w:val="right"/>
        <w:outlineLvl w:val="1"/>
        <w:rPr>
          <w:rFonts w:ascii="仿宋_GB2312" w:eastAsia="仿宋_GB2312" w:hAnsi="仿宋_GB2312" w:cs="仿宋_GB2312"/>
          <w:sz w:val="24"/>
          <w:szCs w:val="24"/>
        </w:rPr>
      </w:pPr>
      <w:r>
        <w:rPr>
          <w:rFonts w:ascii="仿宋_GB2312" w:eastAsia="仿宋_GB2312" w:hAnsi="仿宋_GB2312" w:cs="仿宋_GB2312" w:hint="eastAsia"/>
          <w:sz w:val="24"/>
          <w:szCs w:val="24"/>
        </w:rPr>
        <w:t>编号：2025-01</w:t>
      </w:r>
      <w:r w:rsidR="003B1E14">
        <w:rPr>
          <w:rFonts w:ascii="仿宋_GB2312" w:eastAsia="仿宋_GB2312" w:hAnsi="仿宋_GB2312" w:cs="仿宋_GB2312" w:hint="eastAsia"/>
          <w:sz w:val="24"/>
          <w:szCs w:val="24"/>
        </w:rPr>
        <w:t>1</w:t>
      </w:r>
    </w:p>
    <w:tbl>
      <w:tblPr>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6379"/>
      </w:tblGrid>
      <w:tr w:rsidR="005F6774" w14:paraId="57070E9C" w14:textId="77777777">
        <w:tc>
          <w:tcPr>
            <w:tcW w:w="2411" w:type="dxa"/>
            <w:vAlign w:val="center"/>
          </w:tcPr>
          <w:p w14:paraId="034080E7" w14:textId="77777777" w:rsidR="005F6774" w:rsidRDefault="00000000">
            <w:pPr>
              <w:spacing w:line="360" w:lineRule="auto"/>
              <w:jc w:val="center"/>
              <w:rPr>
                <w:rFonts w:ascii="宋体" w:hAnsi="宋体" w:cs="黑体"/>
                <w:iCs/>
                <w:sz w:val="24"/>
                <w:szCs w:val="24"/>
              </w:rPr>
            </w:pPr>
            <w:r>
              <w:rPr>
                <w:rFonts w:ascii="宋体" w:hAnsi="宋体" w:cs="黑体" w:hint="eastAsia"/>
                <w:iCs/>
                <w:sz w:val="24"/>
                <w:szCs w:val="24"/>
              </w:rPr>
              <w:t>投资者关系活动类别</w:t>
            </w:r>
          </w:p>
        </w:tc>
        <w:tc>
          <w:tcPr>
            <w:tcW w:w="6379" w:type="dxa"/>
          </w:tcPr>
          <w:p w14:paraId="4CB8528A" w14:textId="77777777" w:rsidR="005F6774" w:rsidRDefault="00000000">
            <w:pPr>
              <w:spacing w:line="360" w:lineRule="auto"/>
              <w:rPr>
                <w:rFonts w:ascii="宋体" w:hAnsi="宋体" w:cs="仿宋_GB2312"/>
                <w:bCs/>
                <w:iCs/>
                <w:sz w:val="24"/>
                <w:szCs w:val="24"/>
              </w:rPr>
            </w:pPr>
            <w:r>
              <w:rPr>
                <w:rFonts w:ascii="宋体" w:hAnsi="宋体" w:cs="仿宋_GB2312" w:hint="eastAsia"/>
                <w:bCs/>
                <w:iCs/>
                <w:sz w:val="24"/>
                <w:szCs w:val="24"/>
              </w:rPr>
              <w:t>□</w:t>
            </w:r>
            <w:r>
              <w:rPr>
                <w:rFonts w:ascii="宋体" w:hAnsi="宋体" w:cs="仿宋_GB2312" w:hint="eastAsia"/>
                <w:sz w:val="24"/>
                <w:szCs w:val="24"/>
              </w:rPr>
              <w:t xml:space="preserve">特定对象调研        </w:t>
            </w:r>
            <w:r>
              <w:rPr>
                <w:rFonts w:ascii="宋体" w:hAnsi="宋体" w:cs="仿宋_GB2312" w:hint="eastAsia"/>
                <w:bCs/>
                <w:iCs/>
                <w:sz w:val="24"/>
                <w:szCs w:val="24"/>
              </w:rPr>
              <w:t>□</w:t>
            </w:r>
            <w:r>
              <w:rPr>
                <w:rFonts w:ascii="宋体" w:hAnsi="宋体" w:cs="仿宋_GB2312" w:hint="eastAsia"/>
                <w:sz w:val="24"/>
                <w:szCs w:val="24"/>
              </w:rPr>
              <w:t>分析师会议</w:t>
            </w:r>
          </w:p>
          <w:p w14:paraId="771D4756" w14:textId="7186AF1B" w:rsidR="005F6774" w:rsidRDefault="00000000">
            <w:pPr>
              <w:spacing w:line="360" w:lineRule="auto"/>
              <w:rPr>
                <w:rFonts w:ascii="宋体" w:hAnsi="宋体" w:cs="仿宋_GB2312"/>
                <w:bCs/>
                <w:iCs/>
                <w:sz w:val="24"/>
                <w:szCs w:val="24"/>
              </w:rPr>
            </w:pPr>
            <w:r>
              <w:rPr>
                <w:rFonts w:ascii="宋体" w:hAnsi="宋体" w:cs="仿宋_GB2312" w:hint="eastAsia"/>
                <w:bCs/>
                <w:iCs/>
                <w:sz w:val="24"/>
                <w:szCs w:val="24"/>
              </w:rPr>
              <w:t>□</w:t>
            </w:r>
            <w:r>
              <w:rPr>
                <w:rFonts w:ascii="宋体" w:hAnsi="宋体" w:cs="仿宋_GB2312" w:hint="eastAsia"/>
                <w:sz w:val="24"/>
                <w:szCs w:val="24"/>
              </w:rPr>
              <w:t xml:space="preserve">媒体采访            </w:t>
            </w:r>
            <w:r w:rsidR="003B1E14">
              <w:rPr>
                <w:rFonts w:ascii="宋体" w:hAnsi="宋体" w:cs="仿宋_GB2312" w:hint="eastAsia"/>
                <w:bCs/>
                <w:iCs/>
                <w:sz w:val="24"/>
                <w:szCs w:val="24"/>
              </w:rPr>
              <w:t>☑</w:t>
            </w:r>
            <w:r>
              <w:rPr>
                <w:rFonts w:ascii="宋体" w:hAnsi="宋体" w:cs="仿宋_GB2312" w:hint="eastAsia"/>
                <w:sz w:val="24"/>
                <w:szCs w:val="24"/>
              </w:rPr>
              <w:t>业绩说明会</w:t>
            </w:r>
          </w:p>
          <w:p w14:paraId="6AA14D57" w14:textId="77777777" w:rsidR="005F6774" w:rsidRDefault="00000000">
            <w:pPr>
              <w:spacing w:line="360" w:lineRule="auto"/>
              <w:rPr>
                <w:rFonts w:ascii="宋体" w:hAnsi="宋体" w:cs="仿宋_GB2312"/>
                <w:bCs/>
                <w:iCs/>
                <w:sz w:val="24"/>
                <w:szCs w:val="24"/>
              </w:rPr>
            </w:pPr>
            <w:r>
              <w:rPr>
                <w:rFonts w:ascii="宋体" w:hAnsi="宋体" w:cs="仿宋_GB2312" w:hint="eastAsia"/>
                <w:bCs/>
                <w:iCs/>
                <w:sz w:val="24"/>
                <w:szCs w:val="24"/>
              </w:rPr>
              <w:t>□</w:t>
            </w:r>
            <w:r>
              <w:rPr>
                <w:rFonts w:ascii="宋体" w:hAnsi="宋体" w:cs="仿宋_GB2312" w:hint="eastAsia"/>
                <w:sz w:val="24"/>
                <w:szCs w:val="24"/>
              </w:rPr>
              <w:t xml:space="preserve">新闻发布会          </w:t>
            </w:r>
            <w:r>
              <w:rPr>
                <w:rFonts w:ascii="宋体" w:hAnsi="宋体" w:cs="仿宋_GB2312" w:hint="eastAsia"/>
                <w:bCs/>
                <w:iCs/>
                <w:sz w:val="24"/>
                <w:szCs w:val="24"/>
              </w:rPr>
              <w:t>□</w:t>
            </w:r>
            <w:r>
              <w:rPr>
                <w:rFonts w:ascii="宋体" w:hAnsi="宋体" w:cs="仿宋_GB2312" w:hint="eastAsia"/>
                <w:sz w:val="24"/>
                <w:szCs w:val="24"/>
              </w:rPr>
              <w:t>路演活动</w:t>
            </w:r>
          </w:p>
          <w:p w14:paraId="610D54DB" w14:textId="1B74A25A" w:rsidR="005F6774" w:rsidRDefault="00000000">
            <w:pPr>
              <w:tabs>
                <w:tab w:val="left" w:pos="2690"/>
                <w:tab w:val="center" w:pos="3199"/>
              </w:tabs>
              <w:spacing w:line="360" w:lineRule="auto"/>
              <w:rPr>
                <w:rFonts w:ascii="宋体" w:hAnsi="宋体" w:cs="仿宋_GB2312"/>
                <w:bCs/>
                <w:iCs/>
                <w:sz w:val="24"/>
                <w:szCs w:val="24"/>
              </w:rPr>
            </w:pPr>
            <w:r>
              <w:rPr>
                <w:rFonts w:ascii="宋体" w:hAnsi="宋体" w:cs="仿宋_GB2312" w:hint="eastAsia"/>
                <w:bCs/>
                <w:iCs/>
                <w:sz w:val="24"/>
                <w:szCs w:val="24"/>
              </w:rPr>
              <w:t>□</w:t>
            </w:r>
            <w:r>
              <w:rPr>
                <w:rFonts w:ascii="宋体" w:hAnsi="宋体" w:cs="仿宋_GB2312" w:hint="eastAsia"/>
                <w:sz w:val="24"/>
                <w:szCs w:val="24"/>
              </w:rPr>
              <w:t xml:space="preserve">现场参观            </w:t>
            </w:r>
            <w:r w:rsidR="003B1E14">
              <w:rPr>
                <w:rFonts w:ascii="宋体" w:hAnsi="宋体" w:cs="仿宋_GB2312" w:hint="eastAsia"/>
                <w:bCs/>
                <w:iCs/>
                <w:sz w:val="24"/>
                <w:szCs w:val="24"/>
              </w:rPr>
              <w:t>□</w:t>
            </w:r>
            <w:r>
              <w:rPr>
                <w:rFonts w:ascii="宋体" w:hAnsi="宋体" w:cs="仿宋_GB2312" w:hint="eastAsia"/>
                <w:sz w:val="24"/>
                <w:szCs w:val="24"/>
              </w:rPr>
              <w:t>电话会议</w:t>
            </w:r>
          </w:p>
          <w:p w14:paraId="156C2FE1" w14:textId="77777777" w:rsidR="005F6774" w:rsidRDefault="00000000">
            <w:pPr>
              <w:tabs>
                <w:tab w:val="center" w:pos="3199"/>
              </w:tabs>
              <w:spacing w:line="360" w:lineRule="auto"/>
              <w:rPr>
                <w:rFonts w:ascii="宋体" w:hAnsi="宋体" w:cs="仿宋_GB2312"/>
                <w:bCs/>
                <w:iCs/>
                <w:sz w:val="24"/>
                <w:szCs w:val="24"/>
              </w:rPr>
            </w:pPr>
            <w:r>
              <w:rPr>
                <w:rFonts w:ascii="宋体" w:hAnsi="宋体" w:cs="仿宋_GB2312" w:hint="eastAsia"/>
                <w:bCs/>
                <w:iCs/>
                <w:sz w:val="24"/>
                <w:szCs w:val="24"/>
              </w:rPr>
              <w:t>□</w:t>
            </w:r>
            <w:r>
              <w:rPr>
                <w:rFonts w:ascii="宋体" w:hAnsi="宋体" w:cs="仿宋_GB2312" w:hint="eastAsia"/>
                <w:sz w:val="24"/>
                <w:szCs w:val="24"/>
              </w:rPr>
              <w:t>其他 （</w:t>
            </w:r>
            <w:r>
              <w:rPr>
                <w:rFonts w:ascii="宋体" w:hAnsi="宋体" w:cs="仿宋_GB2312" w:hint="eastAsia"/>
                <w:sz w:val="24"/>
                <w:szCs w:val="24"/>
                <w:u w:val="single"/>
              </w:rPr>
              <w:t>投资者见面会）</w:t>
            </w:r>
          </w:p>
        </w:tc>
      </w:tr>
      <w:tr w:rsidR="005F6774" w14:paraId="7C51E963" w14:textId="77777777">
        <w:tc>
          <w:tcPr>
            <w:tcW w:w="2411" w:type="dxa"/>
            <w:vAlign w:val="center"/>
          </w:tcPr>
          <w:p w14:paraId="70FAC1EB" w14:textId="77777777" w:rsidR="005F6774" w:rsidRDefault="00000000">
            <w:pPr>
              <w:spacing w:line="360" w:lineRule="auto"/>
              <w:jc w:val="center"/>
              <w:rPr>
                <w:rFonts w:ascii="宋体" w:hAnsi="宋体" w:cs="黑体"/>
                <w:iCs/>
                <w:sz w:val="24"/>
                <w:szCs w:val="24"/>
              </w:rPr>
            </w:pPr>
            <w:r>
              <w:rPr>
                <w:rFonts w:ascii="宋体" w:hAnsi="宋体" w:cs="黑体" w:hint="eastAsia"/>
                <w:iCs/>
                <w:sz w:val="24"/>
                <w:szCs w:val="24"/>
              </w:rPr>
              <w:t>参与单位名称</w:t>
            </w:r>
          </w:p>
        </w:tc>
        <w:tc>
          <w:tcPr>
            <w:tcW w:w="6379" w:type="dxa"/>
            <w:vAlign w:val="center"/>
          </w:tcPr>
          <w:p w14:paraId="5B9AEA38" w14:textId="589ED755" w:rsidR="005F6774" w:rsidRDefault="003B1E14">
            <w:pPr>
              <w:tabs>
                <w:tab w:val="center" w:pos="2798"/>
              </w:tabs>
              <w:spacing w:line="360" w:lineRule="auto"/>
              <w:rPr>
                <w:rFonts w:ascii="仿宋_GB2312" w:eastAsia="仿宋_GB2312" w:hAnsi="仿宋_GB2312" w:cs="仿宋_GB2312"/>
                <w:bCs/>
                <w:iCs/>
                <w:sz w:val="24"/>
                <w:szCs w:val="24"/>
              </w:rPr>
            </w:pPr>
            <w:r>
              <w:rPr>
                <w:rFonts w:hint="eastAsia"/>
                <w:bCs/>
                <w:iCs/>
                <w:color w:val="000000"/>
                <w:sz w:val="24"/>
                <w:lang w:val="en-GB"/>
              </w:rPr>
              <w:t>投资者网上提问</w:t>
            </w:r>
          </w:p>
        </w:tc>
      </w:tr>
      <w:tr w:rsidR="005F6774" w14:paraId="12C96176" w14:textId="77777777">
        <w:tc>
          <w:tcPr>
            <w:tcW w:w="2411" w:type="dxa"/>
            <w:vAlign w:val="center"/>
          </w:tcPr>
          <w:p w14:paraId="7E9BE2D3" w14:textId="77777777" w:rsidR="005F6774" w:rsidRDefault="00000000">
            <w:pPr>
              <w:spacing w:line="360" w:lineRule="auto"/>
              <w:jc w:val="center"/>
              <w:rPr>
                <w:rFonts w:ascii="宋体" w:hAnsi="宋体" w:cs="黑体"/>
                <w:iCs/>
                <w:sz w:val="24"/>
                <w:szCs w:val="24"/>
              </w:rPr>
            </w:pPr>
            <w:r>
              <w:rPr>
                <w:rFonts w:ascii="宋体" w:hAnsi="宋体" w:cs="黑体" w:hint="eastAsia"/>
                <w:iCs/>
                <w:sz w:val="24"/>
                <w:szCs w:val="24"/>
              </w:rPr>
              <w:t>会议时间</w:t>
            </w:r>
          </w:p>
        </w:tc>
        <w:tc>
          <w:tcPr>
            <w:tcW w:w="6379" w:type="dxa"/>
            <w:vAlign w:val="center"/>
          </w:tcPr>
          <w:p w14:paraId="6239FCCD" w14:textId="18278FC9" w:rsidR="005F6774" w:rsidRDefault="003B1E14">
            <w:pPr>
              <w:spacing w:line="360" w:lineRule="auto"/>
              <w:rPr>
                <w:rFonts w:ascii="仿宋_GB2312" w:eastAsia="仿宋_GB2312" w:hAnsi="仿宋_GB2312" w:cs="仿宋_GB2312"/>
                <w:bCs/>
                <w:iCs/>
                <w:sz w:val="24"/>
                <w:szCs w:val="24"/>
              </w:rPr>
            </w:pPr>
            <w:r w:rsidRPr="003B1E14">
              <w:rPr>
                <w:rFonts w:ascii="仿宋_GB2312" w:eastAsia="仿宋_GB2312" w:hAnsi="仿宋_GB2312" w:cs="仿宋_GB2312"/>
                <w:bCs/>
                <w:iCs/>
                <w:sz w:val="24"/>
                <w:szCs w:val="24"/>
              </w:rPr>
              <w:t>2025-08-28</w:t>
            </w:r>
            <w:r>
              <w:rPr>
                <w:rFonts w:ascii="仿宋_GB2312" w:eastAsia="仿宋_GB2312" w:hAnsi="仿宋_GB2312" w:cs="仿宋_GB2312" w:hint="eastAsia"/>
                <w:bCs/>
                <w:iCs/>
                <w:sz w:val="24"/>
                <w:szCs w:val="24"/>
              </w:rPr>
              <w:t>（周四）</w:t>
            </w:r>
            <w:r w:rsidRPr="003B1E14">
              <w:rPr>
                <w:rFonts w:ascii="仿宋_GB2312" w:eastAsia="仿宋_GB2312" w:hAnsi="仿宋_GB2312" w:cs="仿宋_GB2312"/>
                <w:bCs/>
                <w:iCs/>
                <w:sz w:val="24"/>
                <w:szCs w:val="24"/>
              </w:rPr>
              <w:t>15:00-16:00</w:t>
            </w:r>
          </w:p>
        </w:tc>
      </w:tr>
      <w:tr w:rsidR="005F6774" w14:paraId="58AC16BB" w14:textId="77777777">
        <w:tc>
          <w:tcPr>
            <w:tcW w:w="2411" w:type="dxa"/>
            <w:vAlign w:val="center"/>
          </w:tcPr>
          <w:p w14:paraId="760B77AE" w14:textId="77777777" w:rsidR="005F6774" w:rsidRDefault="00000000">
            <w:pPr>
              <w:spacing w:line="360" w:lineRule="auto"/>
              <w:jc w:val="center"/>
              <w:rPr>
                <w:rFonts w:ascii="宋体" w:hAnsi="宋体" w:cs="黑体"/>
                <w:iCs/>
                <w:sz w:val="24"/>
                <w:szCs w:val="24"/>
              </w:rPr>
            </w:pPr>
            <w:r>
              <w:rPr>
                <w:rFonts w:ascii="宋体" w:hAnsi="宋体" w:cs="黑体" w:hint="eastAsia"/>
                <w:iCs/>
                <w:sz w:val="24"/>
                <w:szCs w:val="24"/>
              </w:rPr>
              <w:t>会议地点</w:t>
            </w:r>
          </w:p>
        </w:tc>
        <w:tc>
          <w:tcPr>
            <w:tcW w:w="6379" w:type="dxa"/>
            <w:vAlign w:val="center"/>
          </w:tcPr>
          <w:p w14:paraId="47A82CC3" w14:textId="77777777" w:rsidR="003B1E14" w:rsidRPr="003B1E14" w:rsidRDefault="003B1E14" w:rsidP="003B1E14">
            <w:pPr>
              <w:spacing w:line="360" w:lineRule="auto"/>
              <w:rPr>
                <w:rFonts w:ascii="仿宋_GB2312" w:eastAsia="仿宋_GB2312" w:hAnsi="仿宋_GB2312" w:cs="仿宋_GB2312"/>
                <w:bCs/>
                <w:iCs/>
                <w:sz w:val="24"/>
                <w:szCs w:val="24"/>
              </w:rPr>
            </w:pPr>
            <w:r w:rsidRPr="003B1E14">
              <w:rPr>
                <w:rFonts w:ascii="仿宋_GB2312" w:eastAsia="仿宋_GB2312" w:hAnsi="仿宋_GB2312" w:cs="仿宋_GB2312" w:hint="eastAsia"/>
                <w:bCs/>
                <w:iCs/>
                <w:sz w:val="24"/>
                <w:szCs w:val="24"/>
              </w:rPr>
              <w:t>上证路演中心 https://roadshow.sseinfo.com</w:t>
            </w:r>
          </w:p>
          <w:p w14:paraId="5B3D10F3" w14:textId="19CA22EA" w:rsidR="005F6774" w:rsidRDefault="003B1E14" w:rsidP="003B1E14">
            <w:pPr>
              <w:spacing w:line="360" w:lineRule="auto"/>
              <w:rPr>
                <w:rFonts w:ascii="仿宋_GB2312" w:eastAsia="仿宋_GB2312" w:hAnsi="仿宋_GB2312" w:cs="仿宋_GB2312"/>
                <w:bCs/>
                <w:iCs/>
                <w:sz w:val="24"/>
                <w:szCs w:val="24"/>
              </w:rPr>
            </w:pPr>
            <w:r w:rsidRPr="003B1E14">
              <w:rPr>
                <w:rFonts w:ascii="仿宋_GB2312" w:eastAsia="仿宋_GB2312" w:hAnsi="仿宋_GB2312" w:cs="仿宋_GB2312" w:hint="eastAsia"/>
                <w:bCs/>
                <w:iCs/>
                <w:sz w:val="24"/>
                <w:szCs w:val="24"/>
              </w:rPr>
              <w:t>网络文字互动</w:t>
            </w:r>
          </w:p>
        </w:tc>
      </w:tr>
      <w:tr w:rsidR="005F6774" w14:paraId="7EEB0211" w14:textId="77777777">
        <w:tc>
          <w:tcPr>
            <w:tcW w:w="2411" w:type="dxa"/>
            <w:vAlign w:val="center"/>
          </w:tcPr>
          <w:p w14:paraId="64C1F394" w14:textId="77777777" w:rsidR="005F6774" w:rsidRDefault="00000000">
            <w:pPr>
              <w:spacing w:line="360" w:lineRule="auto"/>
              <w:jc w:val="center"/>
              <w:rPr>
                <w:rFonts w:ascii="宋体" w:hAnsi="宋体" w:cs="黑体"/>
                <w:iCs/>
                <w:sz w:val="24"/>
                <w:szCs w:val="24"/>
              </w:rPr>
            </w:pPr>
            <w:r>
              <w:rPr>
                <w:rFonts w:ascii="宋体" w:hAnsi="宋体" w:cs="黑体" w:hint="eastAsia"/>
                <w:iCs/>
                <w:sz w:val="24"/>
                <w:szCs w:val="24"/>
              </w:rPr>
              <w:t>上市公司接待人员</w:t>
            </w:r>
          </w:p>
        </w:tc>
        <w:tc>
          <w:tcPr>
            <w:tcW w:w="6379" w:type="dxa"/>
            <w:vAlign w:val="center"/>
          </w:tcPr>
          <w:p w14:paraId="72F2D718" w14:textId="77777777" w:rsidR="003B1E14" w:rsidRDefault="003B1E14">
            <w:pPr>
              <w:spacing w:line="360" w:lineRule="auto"/>
              <w:rPr>
                <w:rFonts w:ascii="仿宋_GB2312" w:eastAsia="仿宋_GB2312" w:hAnsi="仿宋_GB2312" w:cs="仿宋_GB2312"/>
                <w:bCs/>
                <w:iCs/>
                <w:sz w:val="24"/>
                <w:szCs w:val="24"/>
              </w:rPr>
            </w:pPr>
            <w:r w:rsidRPr="003B1E14">
              <w:rPr>
                <w:rFonts w:ascii="仿宋_GB2312" w:eastAsia="仿宋_GB2312" w:hAnsi="仿宋_GB2312" w:cs="仿宋_GB2312" w:hint="eastAsia"/>
                <w:bCs/>
                <w:iCs/>
                <w:sz w:val="24"/>
                <w:szCs w:val="24"/>
              </w:rPr>
              <w:t>董事长：陈德占</w:t>
            </w:r>
          </w:p>
          <w:p w14:paraId="0D29DA6C" w14:textId="77777777" w:rsidR="003B1E14" w:rsidRDefault="003B1E14">
            <w:pPr>
              <w:spacing w:line="360" w:lineRule="auto"/>
              <w:rPr>
                <w:rFonts w:ascii="仿宋_GB2312" w:eastAsia="仿宋_GB2312" w:hAnsi="仿宋_GB2312" w:cs="仿宋_GB2312"/>
                <w:bCs/>
                <w:iCs/>
                <w:sz w:val="24"/>
                <w:szCs w:val="24"/>
              </w:rPr>
            </w:pPr>
            <w:r w:rsidRPr="003B1E14">
              <w:rPr>
                <w:rFonts w:ascii="仿宋_GB2312" w:eastAsia="仿宋_GB2312" w:hAnsi="仿宋_GB2312" w:cs="仿宋_GB2312" w:hint="eastAsia"/>
                <w:bCs/>
                <w:iCs/>
                <w:sz w:val="24"/>
                <w:szCs w:val="24"/>
              </w:rPr>
              <w:t>董事会秘书：许杭</w:t>
            </w:r>
          </w:p>
          <w:p w14:paraId="040CF39E" w14:textId="77777777" w:rsidR="003B1E14" w:rsidRDefault="003B1E14">
            <w:pPr>
              <w:spacing w:line="360" w:lineRule="auto"/>
              <w:rPr>
                <w:rFonts w:ascii="仿宋_GB2312" w:eastAsia="仿宋_GB2312" w:hAnsi="仿宋_GB2312" w:cs="仿宋_GB2312"/>
                <w:bCs/>
                <w:iCs/>
                <w:sz w:val="24"/>
                <w:szCs w:val="24"/>
              </w:rPr>
            </w:pPr>
            <w:r w:rsidRPr="003B1E14">
              <w:rPr>
                <w:rFonts w:ascii="仿宋_GB2312" w:eastAsia="仿宋_GB2312" w:hAnsi="仿宋_GB2312" w:cs="仿宋_GB2312" w:hint="eastAsia"/>
                <w:bCs/>
                <w:iCs/>
                <w:sz w:val="24"/>
                <w:szCs w:val="24"/>
              </w:rPr>
              <w:t>财务负责人：赵笛芳</w:t>
            </w:r>
          </w:p>
          <w:p w14:paraId="2AE79208" w14:textId="1EFDA76E" w:rsidR="005F6774" w:rsidRDefault="003B1E14">
            <w:pPr>
              <w:spacing w:line="360" w:lineRule="auto"/>
              <w:rPr>
                <w:rFonts w:ascii="仿宋_GB2312" w:eastAsia="仿宋_GB2312" w:hAnsi="仿宋_GB2312" w:cs="仿宋_GB2312"/>
                <w:bCs/>
                <w:iCs/>
                <w:sz w:val="24"/>
                <w:szCs w:val="24"/>
              </w:rPr>
            </w:pPr>
            <w:r w:rsidRPr="003B1E14">
              <w:rPr>
                <w:rFonts w:ascii="仿宋_GB2312" w:eastAsia="仿宋_GB2312" w:hAnsi="仿宋_GB2312" w:cs="仿宋_GB2312" w:hint="eastAsia"/>
                <w:bCs/>
                <w:iCs/>
                <w:sz w:val="24"/>
                <w:szCs w:val="24"/>
              </w:rPr>
              <w:t>独立董事：洪剑峭</w:t>
            </w:r>
          </w:p>
        </w:tc>
      </w:tr>
      <w:tr w:rsidR="005F6774" w14:paraId="533FEED3" w14:textId="77777777">
        <w:trPr>
          <w:trHeight w:val="490"/>
        </w:trPr>
        <w:tc>
          <w:tcPr>
            <w:tcW w:w="2411" w:type="dxa"/>
            <w:vAlign w:val="center"/>
          </w:tcPr>
          <w:p w14:paraId="19770D12" w14:textId="77777777" w:rsidR="005F6774" w:rsidRDefault="00000000">
            <w:pPr>
              <w:spacing w:line="360" w:lineRule="auto"/>
              <w:jc w:val="center"/>
              <w:rPr>
                <w:rFonts w:ascii="宋体" w:hAnsi="宋体" w:cs="黑体"/>
                <w:iCs/>
                <w:sz w:val="24"/>
                <w:szCs w:val="24"/>
              </w:rPr>
            </w:pPr>
            <w:r>
              <w:rPr>
                <w:rFonts w:ascii="宋体" w:hAnsi="宋体" w:cs="黑体" w:hint="eastAsia"/>
                <w:iCs/>
                <w:sz w:val="24"/>
                <w:szCs w:val="24"/>
              </w:rPr>
              <w:t>投资者关系活动主要内容介绍</w:t>
            </w:r>
          </w:p>
        </w:tc>
        <w:tc>
          <w:tcPr>
            <w:tcW w:w="6379" w:type="dxa"/>
          </w:tcPr>
          <w:p w14:paraId="6C9092C3" w14:textId="77777777" w:rsidR="003B1E14" w:rsidRDefault="003B1E14" w:rsidP="00CD188B">
            <w:pPr>
              <w:spacing w:line="312" w:lineRule="auto"/>
              <w:ind w:firstLineChars="200" w:firstLine="480"/>
              <w:rPr>
                <w:sz w:val="24"/>
              </w:rPr>
            </w:pPr>
            <w:r>
              <w:rPr>
                <w:rFonts w:cs="宋体"/>
                <w:sz w:val="24"/>
              </w:rPr>
              <w:t>公司就投资者在本次说明会中提出的问题进行了回复：</w:t>
            </w:r>
          </w:p>
          <w:p w14:paraId="4D3639D0" w14:textId="5ECC04FE" w:rsidR="005F6774" w:rsidRPr="00856A9F" w:rsidRDefault="00000000" w:rsidP="00CD188B">
            <w:pPr>
              <w:spacing w:line="312" w:lineRule="auto"/>
              <w:ind w:firstLineChars="200" w:firstLine="482"/>
              <w:rPr>
                <w:rFonts w:ascii="仿宋_GB2312" w:eastAsia="仿宋_GB2312" w:hAnsi="仿宋_GB2312" w:cs="仿宋_GB2312"/>
                <w:b/>
                <w:bCs/>
                <w:sz w:val="24"/>
                <w:szCs w:val="24"/>
              </w:rPr>
            </w:pPr>
            <w:r w:rsidRPr="00856A9F">
              <w:rPr>
                <w:rFonts w:ascii="仿宋_GB2312" w:eastAsia="仿宋_GB2312" w:hAnsi="仿宋_GB2312" w:cs="仿宋_GB2312" w:hint="eastAsia"/>
                <w:b/>
                <w:bCs/>
                <w:sz w:val="24"/>
                <w:szCs w:val="24"/>
              </w:rPr>
              <w:t>1.</w:t>
            </w:r>
            <w:r w:rsidR="003B1E14" w:rsidRPr="003B1E14">
              <w:rPr>
                <w:rFonts w:ascii="仿宋_GB2312" w:eastAsia="仿宋_GB2312" w:hAnsi="仿宋_GB2312" w:cs="仿宋_GB2312" w:hint="eastAsia"/>
                <w:b/>
                <w:bCs/>
                <w:sz w:val="24"/>
                <w:szCs w:val="24"/>
              </w:rPr>
              <w:t>公司在服务贸易这块下半年有什么工作计划？</w:t>
            </w:r>
          </w:p>
          <w:p w14:paraId="3001CC22" w14:textId="31AA372D" w:rsidR="005F6774" w:rsidRPr="00856A9F" w:rsidRDefault="00000000" w:rsidP="00CD188B">
            <w:pPr>
              <w:spacing w:line="312" w:lineRule="auto"/>
              <w:ind w:firstLineChars="200" w:firstLine="480"/>
              <w:rPr>
                <w:rFonts w:ascii="仿宋_GB2312" w:eastAsia="仿宋_GB2312" w:hAnsi="仿宋_GB2312" w:cs="仿宋_GB2312"/>
                <w:sz w:val="24"/>
                <w:szCs w:val="24"/>
              </w:rPr>
            </w:pPr>
            <w:r w:rsidRPr="00856A9F">
              <w:rPr>
                <w:rFonts w:ascii="仿宋_GB2312" w:eastAsia="仿宋_GB2312" w:hAnsi="仿宋_GB2312" w:cs="仿宋_GB2312" w:hint="eastAsia"/>
                <w:sz w:val="24"/>
                <w:szCs w:val="24"/>
              </w:rPr>
              <w:t>答：</w:t>
            </w:r>
            <w:r w:rsidR="003B1E14" w:rsidRPr="003B1E14">
              <w:rPr>
                <w:rFonts w:ascii="仿宋_GB2312" w:eastAsia="仿宋_GB2312" w:hAnsi="仿宋_GB2312" w:cs="仿宋_GB2312" w:hint="eastAsia"/>
                <w:sz w:val="24"/>
                <w:szCs w:val="24"/>
              </w:rPr>
              <w:t>尊敬的投资者您好，公司将持续深化AI技术应用，通过人工智能生成内容（AIGC）赋能小商品商贸领域，覆盖商品展示、贸易撮合、流量营销等关键贸易环节，助力商家降本增效，推动传统市场与外贸生态场景的深度结合，旨在成为助力商户无缝对接全球市场的核心工具；持续深化跨境金融创新与服务能力建设，加速实现全球化布局与业务规模同步跃升，深度参与新一轮国际贸易综合改革，积极布局香港MSO、TCSP等牌照申请，持续提升国际品牌影响力。感谢您对公司的关注</w:t>
            </w:r>
            <w:r w:rsidRPr="00856A9F">
              <w:rPr>
                <w:rFonts w:ascii="仿宋_GB2312" w:eastAsia="仿宋_GB2312" w:hAnsi="仿宋_GB2312" w:cs="仿宋_GB2312" w:hint="eastAsia"/>
                <w:sz w:val="24"/>
                <w:szCs w:val="24"/>
              </w:rPr>
              <w:t>。</w:t>
            </w:r>
          </w:p>
          <w:p w14:paraId="0030C7CB" w14:textId="1EAC9B3C" w:rsidR="005F6774" w:rsidRPr="00856A9F" w:rsidRDefault="00000000" w:rsidP="00856A9F">
            <w:pPr>
              <w:spacing w:line="360" w:lineRule="auto"/>
              <w:ind w:firstLineChars="200" w:firstLine="482"/>
              <w:rPr>
                <w:rFonts w:ascii="仿宋_GB2312" w:eastAsia="仿宋_GB2312" w:hAnsi="仿宋_GB2312" w:cs="仿宋_GB2312"/>
                <w:b/>
                <w:bCs/>
                <w:sz w:val="24"/>
                <w:szCs w:val="24"/>
              </w:rPr>
            </w:pPr>
            <w:r w:rsidRPr="00856A9F">
              <w:rPr>
                <w:rFonts w:ascii="仿宋_GB2312" w:eastAsia="仿宋_GB2312" w:hAnsi="仿宋_GB2312" w:cs="仿宋_GB2312" w:hint="eastAsia"/>
                <w:b/>
                <w:bCs/>
                <w:sz w:val="24"/>
                <w:szCs w:val="24"/>
              </w:rPr>
              <w:lastRenderedPageBreak/>
              <w:t>2.</w:t>
            </w:r>
            <w:r w:rsidR="003B1E14" w:rsidRPr="003B1E14">
              <w:rPr>
                <w:rFonts w:ascii="仿宋_GB2312" w:eastAsia="仿宋_GB2312" w:hAnsi="仿宋_GB2312" w:cs="仿宋_GB2312" w:hint="eastAsia"/>
                <w:b/>
                <w:bCs/>
                <w:sz w:val="24"/>
                <w:szCs w:val="24"/>
              </w:rPr>
              <w:t>请问公司未来规划战略能表述下吗？有新的规划还是延续之前的</w:t>
            </w:r>
            <w:r w:rsidR="003B1E14">
              <w:rPr>
                <w:rFonts w:ascii="仿宋_GB2312" w:eastAsia="仿宋_GB2312" w:hAnsi="仿宋_GB2312" w:cs="仿宋_GB2312" w:hint="eastAsia"/>
                <w:b/>
                <w:bCs/>
                <w:sz w:val="24"/>
                <w:szCs w:val="24"/>
              </w:rPr>
              <w:t>。</w:t>
            </w:r>
          </w:p>
          <w:p w14:paraId="1FB13472" w14:textId="647138E3" w:rsidR="005F6774" w:rsidRPr="00856A9F" w:rsidRDefault="00000000" w:rsidP="00856A9F">
            <w:pPr>
              <w:spacing w:line="360" w:lineRule="auto"/>
              <w:ind w:firstLineChars="200" w:firstLine="480"/>
              <w:rPr>
                <w:rFonts w:ascii="仿宋_GB2312" w:eastAsia="仿宋_GB2312" w:hAnsi="仿宋_GB2312" w:cs="仿宋_GB2312"/>
                <w:sz w:val="24"/>
                <w:szCs w:val="24"/>
              </w:rPr>
            </w:pPr>
            <w:r w:rsidRPr="00856A9F">
              <w:rPr>
                <w:rFonts w:ascii="仿宋_GB2312" w:eastAsia="仿宋_GB2312" w:hAnsi="仿宋_GB2312" w:cs="仿宋_GB2312" w:hint="eastAsia"/>
                <w:sz w:val="24"/>
                <w:szCs w:val="24"/>
              </w:rPr>
              <w:t>答：</w:t>
            </w:r>
            <w:r w:rsidR="003B1E14" w:rsidRPr="003B1E14">
              <w:rPr>
                <w:rFonts w:ascii="仿宋_GB2312" w:eastAsia="仿宋_GB2312" w:hAnsi="仿宋_GB2312" w:cs="仿宋_GB2312" w:hint="eastAsia"/>
                <w:sz w:val="24"/>
                <w:szCs w:val="24"/>
              </w:rPr>
              <w:t>尊敬的投资者您好，2025年，公司将继续锚定“全球知名国际贸易综合服务商”战略目标，包括1、推动战略基础设施建设与市场升级，重点推进全球数贸中心建设和“一带一路”人工智能创新中心建设；2、推动要素质量提升与竞争优势强化，聚焦全球采购商与经营户生态构建，加速“义乌中国小商品城”品牌国际化进程；3、推动数字化履约与供应链能力升级，加速Chinagoods平台智能化升级，打造星级仓储园区，为市场提供多元化贸易支撑。感谢您对公司的关注</w:t>
            </w:r>
            <w:r w:rsidRPr="00856A9F">
              <w:rPr>
                <w:rFonts w:ascii="仿宋_GB2312" w:eastAsia="仿宋_GB2312" w:hAnsi="仿宋_GB2312" w:cs="仿宋_GB2312" w:hint="eastAsia"/>
                <w:sz w:val="24"/>
                <w:szCs w:val="24"/>
              </w:rPr>
              <w:t>。</w:t>
            </w:r>
          </w:p>
          <w:p w14:paraId="724F870E" w14:textId="2C0AF79A" w:rsidR="005F6774" w:rsidRPr="00856A9F" w:rsidRDefault="00000000" w:rsidP="00856A9F">
            <w:pPr>
              <w:spacing w:line="360" w:lineRule="auto"/>
              <w:ind w:firstLineChars="200" w:firstLine="482"/>
              <w:rPr>
                <w:rFonts w:ascii="仿宋_GB2312" w:eastAsia="仿宋_GB2312" w:hAnsi="仿宋_GB2312" w:cs="仿宋_GB2312"/>
                <w:b/>
                <w:bCs/>
                <w:sz w:val="24"/>
                <w:szCs w:val="24"/>
              </w:rPr>
            </w:pPr>
            <w:r w:rsidRPr="00856A9F">
              <w:rPr>
                <w:rFonts w:ascii="仿宋_GB2312" w:eastAsia="仿宋_GB2312" w:hAnsi="仿宋_GB2312" w:cs="仿宋_GB2312" w:hint="eastAsia"/>
                <w:b/>
                <w:bCs/>
                <w:sz w:val="24"/>
                <w:szCs w:val="24"/>
              </w:rPr>
              <w:t>3.</w:t>
            </w:r>
            <w:r w:rsidR="003B1E14" w:rsidRPr="003B1E14">
              <w:rPr>
                <w:rFonts w:ascii="仿宋_GB2312" w:eastAsia="仿宋_GB2312" w:hAnsi="仿宋_GB2312" w:cs="仿宋_GB2312" w:hint="eastAsia"/>
                <w:b/>
                <w:bCs/>
                <w:sz w:val="24"/>
                <w:szCs w:val="24"/>
              </w:rPr>
              <w:t>陈董事长好</w:t>
            </w:r>
            <w:r w:rsidR="003B1E14">
              <w:rPr>
                <w:rFonts w:ascii="仿宋_GB2312" w:eastAsia="仿宋_GB2312" w:hAnsi="仿宋_GB2312" w:cs="仿宋_GB2312" w:hint="eastAsia"/>
                <w:b/>
                <w:bCs/>
                <w:sz w:val="24"/>
                <w:szCs w:val="24"/>
              </w:rPr>
              <w:t>①</w:t>
            </w:r>
            <w:r w:rsidR="003B1E14" w:rsidRPr="003B1E14">
              <w:rPr>
                <w:rFonts w:ascii="仿宋_GB2312" w:eastAsia="仿宋_GB2312" w:hAnsi="仿宋_GB2312" w:cs="仿宋_GB2312" w:hint="eastAsia"/>
                <w:b/>
                <w:bCs/>
                <w:sz w:val="24"/>
                <w:szCs w:val="24"/>
              </w:rPr>
              <w:t>请问公司后续有无可能有回购计划？</w:t>
            </w:r>
            <w:r w:rsidR="003B1E14">
              <w:rPr>
                <w:rFonts w:ascii="仿宋_GB2312" w:eastAsia="仿宋_GB2312" w:hAnsi="仿宋_GB2312" w:cs="仿宋_GB2312" w:hint="eastAsia"/>
                <w:b/>
                <w:bCs/>
                <w:sz w:val="24"/>
                <w:szCs w:val="24"/>
              </w:rPr>
              <w:t>②</w:t>
            </w:r>
            <w:r w:rsidR="003B1E14" w:rsidRPr="003B1E14">
              <w:rPr>
                <w:rFonts w:ascii="仿宋_GB2312" w:eastAsia="仿宋_GB2312" w:hAnsi="仿宋_GB2312" w:cs="仿宋_GB2312" w:hint="eastAsia"/>
                <w:b/>
                <w:bCs/>
                <w:sz w:val="24"/>
                <w:szCs w:val="24"/>
              </w:rPr>
              <w:t>关于公司市值管理方面有什么举措？</w:t>
            </w:r>
            <w:r w:rsidR="003B1E14">
              <w:rPr>
                <w:rFonts w:ascii="仿宋_GB2312" w:eastAsia="仿宋_GB2312" w:hAnsi="仿宋_GB2312" w:cs="仿宋_GB2312" w:hint="eastAsia"/>
                <w:b/>
                <w:bCs/>
                <w:sz w:val="24"/>
                <w:szCs w:val="24"/>
              </w:rPr>
              <w:t>③</w:t>
            </w:r>
            <w:r w:rsidR="003B1E14" w:rsidRPr="003B1E14">
              <w:rPr>
                <w:rFonts w:ascii="仿宋_GB2312" w:eastAsia="仿宋_GB2312" w:hAnsi="仿宋_GB2312" w:cs="仿宋_GB2312" w:hint="eastAsia"/>
                <w:b/>
                <w:bCs/>
                <w:sz w:val="24"/>
                <w:szCs w:val="24"/>
              </w:rPr>
              <w:t>是否关注对中小股东回报？</w:t>
            </w:r>
          </w:p>
          <w:p w14:paraId="130B968A" w14:textId="4265984E" w:rsidR="005F6774" w:rsidRPr="00856A9F" w:rsidRDefault="00000000" w:rsidP="00856A9F">
            <w:pPr>
              <w:spacing w:line="360" w:lineRule="auto"/>
              <w:ind w:firstLineChars="200" w:firstLine="480"/>
              <w:rPr>
                <w:rFonts w:ascii="仿宋_GB2312" w:eastAsia="仿宋_GB2312" w:hAnsi="仿宋_GB2312" w:cs="仿宋_GB2312"/>
                <w:sz w:val="24"/>
                <w:szCs w:val="24"/>
              </w:rPr>
            </w:pPr>
            <w:r w:rsidRPr="00856A9F">
              <w:rPr>
                <w:rFonts w:ascii="仿宋_GB2312" w:eastAsia="仿宋_GB2312" w:hAnsi="仿宋_GB2312" w:cs="仿宋_GB2312" w:hint="eastAsia"/>
                <w:sz w:val="24"/>
                <w:szCs w:val="24"/>
              </w:rPr>
              <w:t>答：</w:t>
            </w:r>
            <w:r w:rsidR="003B1E14" w:rsidRPr="003B1E14">
              <w:rPr>
                <w:rFonts w:ascii="仿宋_GB2312" w:eastAsia="仿宋_GB2312" w:hAnsi="仿宋_GB2312" w:cs="仿宋_GB2312" w:hint="eastAsia"/>
                <w:sz w:val="24"/>
                <w:szCs w:val="24"/>
              </w:rPr>
              <w:t>尊敬的投资者您好，公司已于2025年制定市值管理制度，将严格按制度落实执行。今年公司继续实施积极稳健的分红政策，回报中小股东</w:t>
            </w:r>
            <w:r w:rsidR="003466E8">
              <w:rPr>
                <w:rFonts w:ascii="仿宋_GB2312" w:eastAsia="仿宋_GB2312" w:hAnsi="仿宋_GB2312" w:cs="仿宋_GB2312" w:hint="eastAsia"/>
                <w:sz w:val="24"/>
                <w:szCs w:val="24"/>
              </w:rPr>
              <w:t>，</w:t>
            </w:r>
            <w:r w:rsidR="003B1E14" w:rsidRPr="003B1E14">
              <w:rPr>
                <w:rFonts w:ascii="仿宋_GB2312" w:eastAsia="仿宋_GB2312" w:hAnsi="仿宋_GB2312" w:cs="仿宋_GB2312" w:hint="eastAsia"/>
                <w:sz w:val="24"/>
                <w:szCs w:val="24"/>
              </w:rPr>
              <w:t>2024年度股息支付率达58.87%，后续公司将继续实施高比例分红政策。今年上半年控股股东增持公司股份5,288.53万股，增持金额人民币约10亿元，持续传递对于公司长期发展的信心。感谢您对公司的关注</w:t>
            </w:r>
            <w:r w:rsidRPr="00856A9F">
              <w:rPr>
                <w:rFonts w:ascii="仿宋_GB2312" w:eastAsia="仿宋_GB2312" w:hAnsi="仿宋_GB2312" w:cs="仿宋_GB2312" w:hint="eastAsia"/>
                <w:sz w:val="24"/>
                <w:szCs w:val="24"/>
              </w:rPr>
              <w:t>。</w:t>
            </w:r>
          </w:p>
          <w:p w14:paraId="7F55447D" w14:textId="4E90B55D" w:rsidR="005F6774" w:rsidRPr="00856A9F" w:rsidRDefault="00000000" w:rsidP="00856A9F">
            <w:pPr>
              <w:spacing w:line="360" w:lineRule="auto"/>
              <w:ind w:firstLineChars="200" w:firstLine="482"/>
              <w:rPr>
                <w:rFonts w:ascii="仿宋_GB2312" w:eastAsia="仿宋_GB2312" w:hAnsi="仿宋_GB2312" w:cs="仿宋_GB2312"/>
                <w:b/>
                <w:bCs/>
                <w:sz w:val="24"/>
                <w:szCs w:val="24"/>
              </w:rPr>
            </w:pPr>
            <w:r w:rsidRPr="00856A9F">
              <w:rPr>
                <w:rFonts w:ascii="仿宋_GB2312" w:eastAsia="仿宋_GB2312" w:hAnsi="仿宋_GB2312" w:cs="仿宋_GB2312" w:hint="eastAsia"/>
                <w:b/>
                <w:bCs/>
                <w:sz w:val="24"/>
                <w:szCs w:val="24"/>
              </w:rPr>
              <w:t>4.</w:t>
            </w:r>
            <w:r w:rsidR="003B1E14" w:rsidRPr="003B1E14">
              <w:rPr>
                <w:rFonts w:ascii="仿宋_GB2312" w:eastAsia="仿宋_GB2312" w:hAnsi="仿宋_GB2312" w:cs="仿宋_GB2312" w:hint="eastAsia"/>
                <w:b/>
                <w:bCs/>
                <w:sz w:val="24"/>
                <w:szCs w:val="24"/>
              </w:rPr>
              <w:t>董事长您好，作为公司的新任董事长，公司的未来发展规划重点是哪些业务板块；今年的着重发力点在哪里；另外对于现在的关税变数如美国对中国和印度采取相同的关税税率的情况下，对公司未来几年的影响有多大，谢谢</w:t>
            </w:r>
            <w:r w:rsidR="003B1E14">
              <w:rPr>
                <w:rFonts w:ascii="仿宋_GB2312" w:eastAsia="仿宋_GB2312" w:hAnsi="仿宋_GB2312" w:cs="仿宋_GB2312" w:hint="eastAsia"/>
                <w:b/>
                <w:bCs/>
                <w:sz w:val="24"/>
                <w:szCs w:val="24"/>
              </w:rPr>
              <w:t>。</w:t>
            </w:r>
          </w:p>
          <w:p w14:paraId="33B23415" w14:textId="6A859E1E" w:rsidR="005F6774" w:rsidRPr="00856A9F" w:rsidRDefault="00000000" w:rsidP="00856A9F">
            <w:pPr>
              <w:spacing w:line="360" w:lineRule="auto"/>
              <w:ind w:firstLineChars="200" w:firstLine="480"/>
              <w:rPr>
                <w:rFonts w:ascii="仿宋_GB2312" w:eastAsia="仿宋_GB2312" w:hAnsi="仿宋_GB2312" w:cs="仿宋_GB2312"/>
                <w:sz w:val="24"/>
                <w:szCs w:val="24"/>
              </w:rPr>
            </w:pPr>
            <w:r w:rsidRPr="00856A9F">
              <w:rPr>
                <w:rFonts w:ascii="仿宋_GB2312" w:eastAsia="仿宋_GB2312" w:hAnsi="仿宋_GB2312" w:cs="仿宋_GB2312" w:hint="eastAsia"/>
                <w:sz w:val="24"/>
                <w:szCs w:val="24"/>
              </w:rPr>
              <w:t>答：</w:t>
            </w:r>
            <w:r w:rsidR="003B1E14" w:rsidRPr="003B1E14">
              <w:rPr>
                <w:rFonts w:ascii="仿宋_GB2312" w:eastAsia="仿宋_GB2312" w:hAnsi="仿宋_GB2312" w:cs="仿宋_GB2312" w:hint="eastAsia"/>
                <w:sz w:val="24"/>
                <w:szCs w:val="24"/>
              </w:rPr>
              <w:t>尊敬的投资者您好，2025年，公司将继续锚定“全球知名国际贸易综合服务商”战略目标，包括1、推动战略基础设施建设与市场升级，重点推进全球数贸中心建设和“一带一路”人工智能创新中心建设；2、推动要素质量提</w:t>
            </w:r>
            <w:r w:rsidR="003B1E14" w:rsidRPr="003B1E14">
              <w:rPr>
                <w:rFonts w:ascii="仿宋_GB2312" w:eastAsia="仿宋_GB2312" w:hAnsi="仿宋_GB2312" w:cs="仿宋_GB2312" w:hint="eastAsia"/>
                <w:sz w:val="24"/>
                <w:szCs w:val="24"/>
              </w:rPr>
              <w:lastRenderedPageBreak/>
              <w:t>升与竞争优势强化，聚焦全球采购商与经营户生态构建，加速“义乌中国小商品城”品牌国际化进程；3、推动数字化履约与供应链能力升级，加速Chinagoods平台智能化升级，打造星级仓储园区，为市场提供多元化贸易支撑。公司已对4月美国加征关税的影响进行全面分析，义乌市场商品品类丰富且刚需属性显著，义乌市场贸易伙伴日趋多元，且义乌市场对美出口影响有限，未来公司将进一步加大海外布局，加快全球数字贸易中心建设，引导市场商户加大高附加值产品研发及品牌建设，同时优化物流路径与供应链管理，降低潜在影响。感谢您对公司的关注</w:t>
            </w:r>
            <w:r w:rsidRPr="00856A9F">
              <w:rPr>
                <w:rFonts w:ascii="仿宋_GB2312" w:eastAsia="仿宋_GB2312" w:hAnsi="仿宋_GB2312" w:cs="仿宋_GB2312" w:hint="eastAsia"/>
                <w:sz w:val="24"/>
                <w:szCs w:val="24"/>
              </w:rPr>
              <w:t>。</w:t>
            </w:r>
          </w:p>
          <w:p w14:paraId="07763E50" w14:textId="3106F982" w:rsidR="005F6774" w:rsidRPr="00856A9F" w:rsidRDefault="00000000" w:rsidP="00856A9F">
            <w:pPr>
              <w:spacing w:line="360" w:lineRule="auto"/>
              <w:ind w:firstLineChars="200" w:firstLine="482"/>
              <w:rPr>
                <w:rFonts w:ascii="仿宋_GB2312" w:eastAsia="仿宋_GB2312" w:hAnsi="仿宋_GB2312" w:cs="仿宋_GB2312"/>
                <w:b/>
                <w:bCs/>
                <w:sz w:val="24"/>
                <w:szCs w:val="24"/>
              </w:rPr>
            </w:pPr>
            <w:r w:rsidRPr="00856A9F">
              <w:rPr>
                <w:rFonts w:ascii="仿宋_GB2312" w:eastAsia="仿宋_GB2312" w:hAnsi="仿宋_GB2312" w:cs="仿宋_GB2312" w:hint="eastAsia"/>
                <w:b/>
                <w:bCs/>
                <w:sz w:val="24"/>
                <w:szCs w:val="24"/>
              </w:rPr>
              <w:t>5.</w:t>
            </w:r>
            <w:r w:rsidR="003B1E14" w:rsidRPr="003B1E14">
              <w:rPr>
                <w:rFonts w:ascii="仿宋_GB2312" w:eastAsia="仿宋_GB2312" w:hAnsi="仿宋_GB2312" w:cs="仿宋_GB2312" w:hint="eastAsia"/>
                <w:b/>
                <w:bCs/>
                <w:sz w:val="24"/>
                <w:szCs w:val="24"/>
              </w:rPr>
              <w:t>六区市场板块招商</w:t>
            </w:r>
            <w:r w:rsidR="00483BE1">
              <w:rPr>
                <w:rFonts w:ascii="仿宋_GB2312" w:eastAsia="仿宋_GB2312" w:hAnsi="仿宋_GB2312" w:cs="仿宋_GB2312" w:hint="eastAsia"/>
                <w:b/>
                <w:bCs/>
                <w:sz w:val="24"/>
                <w:szCs w:val="24"/>
              </w:rPr>
              <w:t>已</w:t>
            </w:r>
            <w:r w:rsidR="00C95844">
              <w:rPr>
                <w:rFonts w:ascii="仿宋_GB2312" w:eastAsia="仿宋_GB2312" w:hAnsi="仿宋_GB2312" w:cs="仿宋_GB2312" w:hint="eastAsia"/>
                <w:b/>
                <w:bCs/>
                <w:sz w:val="24"/>
                <w:szCs w:val="24"/>
              </w:rPr>
              <w:t>结束</w:t>
            </w:r>
            <w:r w:rsidR="003B1E14" w:rsidRPr="003B1E14">
              <w:rPr>
                <w:rFonts w:ascii="仿宋_GB2312" w:eastAsia="仿宋_GB2312" w:hAnsi="仿宋_GB2312" w:cs="仿宋_GB2312" w:hint="eastAsia"/>
                <w:b/>
                <w:bCs/>
                <w:sz w:val="24"/>
                <w:szCs w:val="24"/>
              </w:rPr>
              <w:t>，本次共收入多少入场资格</w:t>
            </w:r>
            <w:r w:rsidR="00C95844">
              <w:rPr>
                <w:rFonts w:ascii="仿宋_GB2312" w:eastAsia="仿宋_GB2312" w:hAnsi="仿宋_GB2312" w:cs="仿宋_GB2312" w:hint="eastAsia"/>
                <w:b/>
                <w:bCs/>
                <w:sz w:val="24"/>
                <w:szCs w:val="24"/>
              </w:rPr>
              <w:t>费</w:t>
            </w:r>
            <w:r w:rsidRPr="00856A9F">
              <w:rPr>
                <w:rFonts w:ascii="仿宋_GB2312" w:eastAsia="仿宋_GB2312" w:hAnsi="仿宋_GB2312" w:cs="仿宋_GB2312" w:hint="eastAsia"/>
                <w:b/>
                <w:bCs/>
                <w:sz w:val="24"/>
                <w:szCs w:val="24"/>
              </w:rPr>
              <w:t>？</w:t>
            </w:r>
          </w:p>
          <w:p w14:paraId="7558FCCA" w14:textId="1DA08B4E" w:rsidR="005F6774" w:rsidRPr="00856A9F" w:rsidRDefault="00000000" w:rsidP="00856A9F">
            <w:pPr>
              <w:spacing w:line="360" w:lineRule="auto"/>
              <w:ind w:firstLineChars="200" w:firstLine="480"/>
              <w:rPr>
                <w:rFonts w:ascii="仿宋_GB2312" w:eastAsia="仿宋_GB2312" w:hAnsi="仿宋_GB2312" w:cs="仿宋_GB2312"/>
                <w:sz w:val="24"/>
                <w:szCs w:val="24"/>
              </w:rPr>
            </w:pPr>
            <w:r w:rsidRPr="00856A9F">
              <w:rPr>
                <w:rFonts w:ascii="仿宋_GB2312" w:eastAsia="仿宋_GB2312" w:hAnsi="仿宋_GB2312" w:cs="仿宋_GB2312" w:hint="eastAsia"/>
                <w:sz w:val="24"/>
                <w:szCs w:val="24"/>
              </w:rPr>
              <w:t>答：</w:t>
            </w:r>
            <w:r w:rsidR="003B1E14" w:rsidRPr="003B1E14">
              <w:rPr>
                <w:rFonts w:ascii="仿宋_GB2312" w:eastAsia="仿宋_GB2312" w:hAnsi="仿宋_GB2312" w:cs="仿宋_GB2312" w:hint="eastAsia"/>
                <w:sz w:val="24"/>
                <w:szCs w:val="24"/>
              </w:rPr>
              <w:t>尊敬的投资者您好，具体情况详见公司定期报告，感谢您对公司的关注</w:t>
            </w:r>
            <w:r w:rsidRPr="00856A9F">
              <w:rPr>
                <w:rFonts w:ascii="仿宋_GB2312" w:eastAsia="仿宋_GB2312" w:hAnsi="仿宋_GB2312" w:cs="仿宋_GB2312" w:hint="eastAsia"/>
                <w:sz w:val="24"/>
                <w:szCs w:val="24"/>
              </w:rPr>
              <w:t>。</w:t>
            </w:r>
          </w:p>
          <w:p w14:paraId="332B9BAC" w14:textId="3026128A" w:rsidR="005F6774" w:rsidRPr="00856A9F" w:rsidRDefault="00000000" w:rsidP="00856A9F">
            <w:pPr>
              <w:spacing w:line="360" w:lineRule="auto"/>
              <w:ind w:firstLineChars="200" w:firstLine="482"/>
              <w:rPr>
                <w:rFonts w:ascii="仿宋_GB2312" w:eastAsia="仿宋_GB2312" w:hAnsi="仿宋_GB2312" w:cs="仿宋_GB2312"/>
                <w:b/>
                <w:bCs/>
                <w:sz w:val="24"/>
                <w:szCs w:val="24"/>
              </w:rPr>
            </w:pPr>
            <w:r w:rsidRPr="00856A9F">
              <w:rPr>
                <w:rFonts w:ascii="仿宋_GB2312" w:eastAsia="仿宋_GB2312" w:hAnsi="仿宋_GB2312" w:cs="仿宋_GB2312" w:hint="eastAsia"/>
                <w:b/>
                <w:bCs/>
                <w:sz w:val="24"/>
                <w:szCs w:val="24"/>
              </w:rPr>
              <w:t>6.</w:t>
            </w:r>
            <w:r w:rsidR="003B1E14" w:rsidRPr="003B1E14">
              <w:rPr>
                <w:rFonts w:ascii="仿宋_GB2312" w:eastAsia="仿宋_GB2312" w:hAnsi="仿宋_GB2312" w:cs="仿宋_GB2312" w:hint="eastAsia"/>
                <w:b/>
                <w:bCs/>
                <w:sz w:val="24"/>
                <w:szCs w:val="24"/>
              </w:rPr>
              <w:t>稳定币公司还有在准备申请吗？</w:t>
            </w:r>
          </w:p>
          <w:p w14:paraId="199E58E7" w14:textId="4445B748" w:rsidR="005F6774" w:rsidRDefault="00000000" w:rsidP="00856A9F">
            <w:pPr>
              <w:spacing w:line="360" w:lineRule="auto"/>
              <w:ind w:firstLineChars="200" w:firstLine="480"/>
              <w:rPr>
                <w:rFonts w:ascii="仿宋_GB2312" w:eastAsia="仿宋_GB2312" w:hAnsi="仿宋_GB2312" w:cs="仿宋_GB2312"/>
                <w:sz w:val="24"/>
                <w:szCs w:val="24"/>
              </w:rPr>
            </w:pPr>
            <w:r w:rsidRPr="00856A9F">
              <w:rPr>
                <w:rFonts w:ascii="仿宋_GB2312" w:eastAsia="仿宋_GB2312" w:hAnsi="仿宋_GB2312" w:cs="仿宋_GB2312" w:hint="eastAsia"/>
                <w:sz w:val="24"/>
                <w:szCs w:val="24"/>
              </w:rPr>
              <w:t>答：</w:t>
            </w:r>
            <w:r w:rsidR="003B1E14" w:rsidRPr="003B1E14">
              <w:rPr>
                <w:rFonts w:ascii="仿宋_GB2312" w:eastAsia="仿宋_GB2312" w:hAnsi="仿宋_GB2312" w:cs="仿宋_GB2312" w:hint="eastAsia"/>
                <w:sz w:val="24"/>
                <w:szCs w:val="24"/>
              </w:rPr>
              <w:t>尊敬的投资者您好，公司相关业务正有序推进中，若有进展，将依法履行信息披露</w:t>
            </w:r>
            <w:r w:rsidR="004E680E">
              <w:rPr>
                <w:rFonts w:ascii="仿宋_GB2312" w:eastAsia="仿宋_GB2312" w:hAnsi="仿宋_GB2312" w:cs="仿宋_GB2312" w:hint="eastAsia"/>
                <w:sz w:val="24"/>
                <w:szCs w:val="24"/>
              </w:rPr>
              <w:t>义务</w:t>
            </w:r>
            <w:r w:rsidR="003B1E14" w:rsidRPr="003B1E14">
              <w:rPr>
                <w:rFonts w:ascii="仿宋_GB2312" w:eastAsia="仿宋_GB2312" w:hAnsi="仿宋_GB2312" w:cs="仿宋_GB2312" w:hint="eastAsia"/>
                <w:sz w:val="24"/>
                <w:szCs w:val="24"/>
              </w:rPr>
              <w:t>，感谢您对公司的关注</w:t>
            </w:r>
            <w:r w:rsidRPr="00856A9F">
              <w:rPr>
                <w:rFonts w:ascii="仿宋_GB2312" w:eastAsia="仿宋_GB2312" w:hAnsi="仿宋_GB2312" w:cs="仿宋_GB2312" w:hint="eastAsia"/>
                <w:sz w:val="24"/>
                <w:szCs w:val="24"/>
              </w:rPr>
              <w:t>。</w:t>
            </w:r>
          </w:p>
          <w:p w14:paraId="0B0182DE" w14:textId="2DD1612A" w:rsidR="003B1E14" w:rsidRPr="00856A9F" w:rsidRDefault="003B1E14" w:rsidP="003B1E14">
            <w:p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7</w:t>
            </w:r>
            <w:r w:rsidRPr="00856A9F">
              <w:rPr>
                <w:rFonts w:ascii="仿宋_GB2312" w:eastAsia="仿宋_GB2312" w:hAnsi="仿宋_GB2312" w:cs="仿宋_GB2312" w:hint="eastAsia"/>
                <w:b/>
                <w:bCs/>
                <w:sz w:val="24"/>
                <w:szCs w:val="24"/>
              </w:rPr>
              <w:t>.</w:t>
            </w:r>
            <w:r w:rsidRPr="003B1E14">
              <w:rPr>
                <w:rFonts w:ascii="仿宋_GB2312" w:eastAsia="仿宋_GB2312" w:hAnsi="仿宋_GB2312" w:cs="仿宋_GB2312" w:hint="eastAsia"/>
                <w:b/>
                <w:bCs/>
                <w:sz w:val="24"/>
                <w:szCs w:val="24"/>
              </w:rPr>
              <w:t>7月份义支付跨境</w:t>
            </w:r>
            <w:r w:rsidR="00DF5788">
              <w:rPr>
                <w:rFonts w:ascii="仿宋_GB2312" w:eastAsia="仿宋_GB2312" w:hAnsi="仿宋_GB2312" w:cs="仿宋_GB2312" w:hint="eastAsia"/>
                <w:b/>
                <w:bCs/>
                <w:sz w:val="24"/>
                <w:szCs w:val="24"/>
              </w:rPr>
              <w:t>业务</w:t>
            </w:r>
            <w:r w:rsidRPr="003B1E14">
              <w:rPr>
                <w:rFonts w:ascii="仿宋_GB2312" w:eastAsia="仿宋_GB2312" w:hAnsi="仿宋_GB2312" w:cs="仿宋_GB2312" w:hint="eastAsia"/>
                <w:b/>
                <w:bCs/>
                <w:sz w:val="24"/>
                <w:szCs w:val="24"/>
              </w:rPr>
              <w:t>同比去年7月有增长吗？增长幅度有多大？</w:t>
            </w:r>
          </w:p>
          <w:p w14:paraId="3C284E70" w14:textId="46A7D113" w:rsidR="003B1E14" w:rsidRDefault="003B1E14" w:rsidP="00856A9F">
            <w:pPr>
              <w:spacing w:line="360" w:lineRule="auto"/>
              <w:ind w:firstLineChars="200" w:firstLine="480"/>
              <w:rPr>
                <w:rFonts w:ascii="仿宋_GB2312" w:eastAsia="仿宋_GB2312" w:hAnsi="仿宋_GB2312" w:cs="仿宋_GB2312"/>
                <w:bCs/>
                <w:iCs/>
                <w:sz w:val="24"/>
                <w:szCs w:val="24"/>
              </w:rPr>
            </w:pPr>
            <w:r w:rsidRPr="00856A9F">
              <w:rPr>
                <w:rFonts w:ascii="仿宋_GB2312" w:eastAsia="仿宋_GB2312" w:hAnsi="仿宋_GB2312" w:cs="仿宋_GB2312" w:hint="eastAsia"/>
                <w:sz w:val="24"/>
                <w:szCs w:val="24"/>
              </w:rPr>
              <w:t>答：</w:t>
            </w:r>
            <w:r w:rsidRPr="003B1E14">
              <w:rPr>
                <w:rFonts w:ascii="仿宋_GB2312" w:eastAsia="仿宋_GB2312" w:hAnsi="仿宋_GB2312" w:cs="仿宋_GB2312" w:hint="eastAsia"/>
                <w:bCs/>
                <w:iCs/>
                <w:sz w:val="24"/>
                <w:szCs w:val="24"/>
              </w:rPr>
              <w:t>尊敬的投资者您好，2025年1-6月，义支付跨境收款金额超25亿美元，同比增长超47%，业务覆盖全球超170个国家和地区，累计为2万多家商户开通跨境账户，支持26个主流币种互换。经营业绩稳健增长，上半年利润总额超4,000万元，同比增长超50%，感谢您对公司的关注。</w:t>
            </w:r>
          </w:p>
          <w:p w14:paraId="44533B88" w14:textId="2F0CB03A" w:rsidR="003B1E14" w:rsidRDefault="003B1E14" w:rsidP="00856A9F">
            <w:p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8</w:t>
            </w:r>
            <w:r w:rsidRPr="00856A9F">
              <w:rPr>
                <w:rFonts w:ascii="仿宋_GB2312" w:eastAsia="仿宋_GB2312" w:hAnsi="仿宋_GB2312" w:cs="仿宋_GB2312" w:hint="eastAsia"/>
                <w:b/>
                <w:bCs/>
                <w:sz w:val="24"/>
                <w:szCs w:val="24"/>
              </w:rPr>
              <w:t>.</w:t>
            </w:r>
            <w:r w:rsidRPr="003B1E14">
              <w:rPr>
                <w:rFonts w:ascii="仿宋_GB2312" w:eastAsia="仿宋_GB2312" w:hAnsi="仿宋_GB2312" w:cs="仿宋_GB2312" w:hint="eastAsia"/>
                <w:b/>
                <w:bCs/>
                <w:sz w:val="24"/>
                <w:szCs w:val="24"/>
              </w:rPr>
              <w:t>义乌是否现在</w:t>
            </w:r>
            <w:r w:rsidR="00483BE1">
              <w:rPr>
                <w:rFonts w:ascii="仿宋_GB2312" w:eastAsia="仿宋_GB2312" w:hAnsi="仿宋_GB2312" w:cs="仿宋_GB2312" w:hint="eastAsia"/>
                <w:b/>
                <w:bCs/>
                <w:sz w:val="24"/>
                <w:szCs w:val="24"/>
              </w:rPr>
              <w:t>已</w:t>
            </w:r>
            <w:r w:rsidRPr="003B1E14">
              <w:rPr>
                <w:rFonts w:ascii="仿宋_GB2312" w:eastAsia="仿宋_GB2312" w:hAnsi="仿宋_GB2312" w:cs="仿宋_GB2312" w:hint="eastAsia"/>
                <w:b/>
                <w:bCs/>
                <w:sz w:val="24"/>
                <w:szCs w:val="24"/>
              </w:rPr>
              <w:t>可以用权益证购买商城楼盘，本次</w:t>
            </w:r>
            <w:r w:rsidR="00483BE1">
              <w:rPr>
                <w:rFonts w:ascii="仿宋_GB2312" w:eastAsia="仿宋_GB2312" w:hAnsi="仿宋_GB2312" w:cs="仿宋_GB2312" w:hint="eastAsia"/>
                <w:b/>
                <w:bCs/>
                <w:sz w:val="24"/>
                <w:szCs w:val="24"/>
              </w:rPr>
              <w:t>权益证</w:t>
            </w:r>
            <w:r w:rsidRPr="003B1E14">
              <w:rPr>
                <w:rFonts w:ascii="仿宋_GB2312" w:eastAsia="仿宋_GB2312" w:hAnsi="仿宋_GB2312" w:cs="仿宋_GB2312" w:hint="eastAsia"/>
                <w:b/>
                <w:bCs/>
                <w:sz w:val="24"/>
                <w:szCs w:val="24"/>
              </w:rPr>
              <w:t>使用对楼盘销售有什么促进作用</w:t>
            </w:r>
            <w:r>
              <w:rPr>
                <w:rFonts w:ascii="仿宋_GB2312" w:eastAsia="仿宋_GB2312" w:hAnsi="仿宋_GB2312" w:cs="仿宋_GB2312" w:hint="eastAsia"/>
                <w:b/>
                <w:bCs/>
                <w:sz w:val="24"/>
                <w:szCs w:val="24"/>
              </w:rPr>
              <w:t>？</w:t>
            </w:r>
          </w:p>
          <w:p w14:paraId="398AC0C3" w14:textId="77777777" w:rsidR="003B1E14" w:rsidRDefault="003B1E14" w:rsidP="00856A9F">
            <w:pPr>
              <w:spacing w:line="360" w:lineRule="auto"/>
              <w:ind w:firstLineChars="200" w:firstLine="480"/>
              <w:rPr>
                <w:rFonts w:ascii="仿宋_GB2312" w:eastAsia="仿宋_GB2312" w:hAnsi="仿宋_GB2312" w:cs="仿宋_GB2312"/>
                <w:sz w:val="24"/>
                <w:szCs w:val="24"/>
              </w:rPr>
            </w:pPr>
            <w:r w:rsidRPr="00856A9F">
              <w:rPr>
                <w:rFonts w:ascii="仿宋_GB2312" w:eastAsia="仿宋_GB2312" w:hAnsi="仿宋_GB2312" w:cs="仿宋_GB2312" w:hint="eastAsia"/>
                <w:sz w:val="24"/>
                <w:szCs w:val="24"/>
              </w:rPr>
              <w:t>答：</w:t>
            </w:r>
            <w:r w:rsidRPr="003B1E14">
              <w:rPr>
                <w:rFonts w:ascii="仿宋_GB2312" w:eastAsia="仿宋_GB2312" w:hAnsi="仿宋_GB2312" w:cs="仿宋_GB2312" w:hint="eastAsia"/>
                <w:sz w:val="24"/>
                <w:szCs w:val="24"/>
              </w:rPr>
              <w:t>尊敬的投资者您好，公司已于2020年剥离商城房产，不再纳入合并范围，感谢您对公司的关注。</w:t>
            </w:r>
          </w:p>
          <w:p w14:paraId="41F23F00" w14:textId="77777777" w:rsidR="003466E8" w:rsidRDefault="003466E8" w:rsidP="00856A9F">
            <w:pPr>
              <w:spacing w:line="360" w:lineRule="auto"/>
              <w:ind w:firstLineChars="200" w:firstLine="480"/>
              <w:rPr>
                <w:rFonts w:ascii="仿宋_GB2312" w:eastAsia="仿宋_GB2312" w:hAnsi="仿宋_GB2312" w:cs="仿宋_GB2312"/>
                <w:sz w:val="24"/>
                <w:szCs w:val="24"/>
              </w:rPr>
            </w:pPr>
          </w:p>
          <w:p w14:paraId="6112EE8C" w14:textId="0567B6EC" w:rsidR="003B1E14" w:rsidRDefault="003B1E14" w:rsidP="003B1E14">
            <w:p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lastRenderedPageBreak/>
              <w:t>9</w:t>
            </w:r>
            <w:r w:rsidRPr="00856A9F">
              <w:rPr>
                <w:rFonts w:ascii="仿宋_GB2312" w:eastAsia="仿宋_GB2312" w:hAnsi="仿宋_GB2312" w:cs="仿宋_GB2312" w:hint="eastAsia"/>
                <w:b/>
                <w:bCs/>
                <w:sz w:val="24"/>
                <w:szCs w:val="24"/>
              </w:rPr>
              <w:t>.</w:t>
            </w:r>
            <w:r w:rsidRPr="003B1E14">
              <w:rPr>
                <w:rFonts w:ascii="仿宋_GB2312" w:eastAsia="仿宋_GB2312" w:hAnsi="仿宋_GB2312" w:cs="仿宋_GB2312" w:hint="eastAsia"/>
                <w:b/>
                <w:bCs/>
                <w:sz w:val="24"/>
                <w:szCs w:val="24"/>
              </w:rPr>
              <w:t>能说明一下在本次业绩说明会前一天的股东持股情况吗？</w:t>
            </w:r>
          </w:p>
          <w:p w14:paraId="2E564E5F" w14:textId="46B60D7C" w:rsidR="003B1E14" w:rsidRDefault="003B1E14" w:rsidP="003B1E14">
            <w:pPr>
              <w:spacing w:line="360" w:lineRule="auto"/>
              <w:ind w:firstLineChars="200" w:firstLine="480"/>
              <w:rPr>
                <w:rFonts w:ascii="仿宋_GB2312" w:eastAsia="仿宋_GB2312" w:hAnsi="仿宋_GB2312" w:cs="仿宋_GB2312"/>
                <w:sz w:val="24"/>
                <w:szCs w:val="24"/>
              </w:rPr>
            </w:pPr>
            <w:r w:rsidRPr="00856A9F">
              <w:rPr>
                <w:rFonts w:ascii="仿宋_GB2312" w:eastAsia="仿宋_GB2312" w:hAnsi="仿宋_GB2312" w:cs="仿宋_GB2312" w:hint="eastAsia"/>
                <w:sz w:val="24"/>
                <w:szCs w:val="24"/>
              </w:rPr>
              <w:t>答：</w:t>
            </w:r>
            <w:r w:rsidRPr="003B1E14">
              <w:rPr>
                <w:rFonts w:ascii="仿宋_GB2312" w:eastAsia="仿宋_GB2312" w:hAnsi="仿宋_GB2312" w:cs="仿宋_GB2312" w:hint="eastAsia"/>
                <w:sz w:val="24"/>
                <w:szCs w:val="24"/>
              </w:rPr>
              <w:t>尊敬的投资者您好，相关情况请查看公司于上海证券交易所网站披露的定期报告，感谢您的关注。</w:t>
            </w:r>
          </w:p>
          <w:p w14:paraId="36575F23" w14:textId="739EAB31" w:rsidR="003B1E14" w:rsidRDefault="003B1E14" w:rsidP="003B1E14">
            <w:pPr>
              <w:spacing w:line="360"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10</w:t>
            </w:r>
            <w:r w:rsidRPr="00856A9F">
              <w:rPr>
                <w:rFonts w:ascii="仿宋_GB2312" w:eastAsia="仿宋_GB2312" w:hAnsi="仿宋_GB2312" w:cs="仿宋_GB2312" w:hint="eastAsia"/>
                <w:b/>
                <w:bCs/>
                <w:sz w:val="24"/>
                <w:szCs w:val="24"/>
              </w:rPr>
              <w:t>.</w:t>
            </w:r>
            <w:r w:rsidRPr="003B1E14">
              <w:rPr>
                <w:rFonts w:ascii="仿宋_GB2312" w:eastAsia="仿宋_GB2312" w:hAnsi="仿宋_GB2312" w:cs="仿宋_GB2312" w:hint="eastAsia"/>
                <w:b/>
                <w:bCs/>
                <w:sz w:val="24"/>
                <w:szCs w:val="24"/>
              </w:rPr>
              <w:t>请问公司在跨境支付这块有更多的进展或信息披露吗</w:t>
            </w:r>
            <w:r w:rsidR="00C95844">
              <w:rPr>
                <w:rFonts w:ascii="仿宋_GB2312" w:eastAsia="仿宋_GB2312" w:hAnsi="仿宋_GB2312" w:cs="仿宋_GB2312" w:hint="eastAsia"/>
                <w:b/>
                <w:bCs/>
                <w:sz w:val="24"/>
                <w:szCs w:val="24"/>
              </w:rPr>
              <w:t>？</w:t>
            </w:r>
            <w:r w:rsidRPr="003B1E14">
              <w:rPr>
                <w:rFonts w:ascii="仿宋_GB2312" w:eastAsia="仿宋_GB2312" w:hAnsi="仿宋_GB2312" w:cs="仿宋_GB2312" w:hint="eastAsia"/>
                <w:b/>
                <w:bCs/>
                <w:sz w:val="24"/>
                <w:szCs w:val="24"/>
              </w:rPr>
              <w:t>谢谢</w:t>
            </w:r>
          </w:p>
          <w:p w14:paraId="786DD782" w14:textId="33740276" w:rsidR="003B1E14" w:rsidRPr="003B1E14" w:rsidRDefault="003B1E14" w:rsidP="003B1E14">
            <w:pPr>
              <w:spacing w:line="360" w:lineRule="auto"/>
              <w:ind w:firstLineChars="200" w:firstLine="480"/>
              <w:rPr>
                <w:rFonts w:ascii="仿宋_GB2312" w:eastAsia="仿宋_GB2312" w:hAnsi="仿宋_GB2312" w:cs="仿宋_GB2312"/>
                <w:sz w:val="24"/>
                <w:szCs w:val="24"/>
              </w:rPr>
            </w:pPr>
            <w:r w:rsidRPr="00856A9F">
              <w:rPr>
                <w:rFonts w:ascii="仿宋_GB2312" w:eastAsia="仿宋_GB2312" w:hAnsi="仿宋_GB2312" w:cs="仿宋_GB2312" w:hint="eastAsia"/>
                <w:sz w:val="24"/>
                <w:szCs w:val="24"/>
              </w:rPr>
              <w:t>答：</w:t>
            </w:r>
            <w:r w:rsidRPr="003B1E14">
              <w:rPr>
                <w:rFonts w:ascii="仿宋_GB2312" w:eastAsia="仿宋_GB2312" w:hAnsi="仿宋_GB2312" w:cs="仿宋_GB2312" w:hint="eastAsia"/>
                <w:sz w:val="24"/>
                <w:szCs w:val="24"/>
              </w:rPr>
              <w:t>尊敬的投资者您好，公司相关业务有序推进中，将依法履行信息披露</w:t>
            </w:r>
            <w:r w:rsidR="00C85007">
              <w:rPr>
                <w:rFonts w:ascii="仿宋_GB2312" w:eastAsia="仿宋_GB2312" w:hAnsi="仿宋_GB2312" w:cs="仿宋_GB2312" w:hint="eastAsia"/>
                <w:sz w:val="24"/>
                <w:szCs w:val="24"/>
              </w:rPr>
              <w:t>义务</w:t>
            </w:r>
            <w:r w:rsidRPr="003B1E14">
              <w:rPr>
                <w:rFonts w:ascii="仿宋_GB2312" w:eastAsia="仿宋_GB2312" w:hAnsi="仿宋_GB2312" w:cs="仿宋_GB2312" w:hint="eastAsia"/>
                <w:sz w:val="24"/>
                <w:szCs w:val="24"/>
              </w:rPr>
              <w:t>，感谢您对公司的关注。</w:t>
            </w:r>
          </w:p>
        </w:tc>
      </w:tr>
      <w:tr w:rsidR="005F6774" w14:paraId="3A534501" w14:textId="77777777">
        <w:trPr>
          <w:trHeight w:val="90"/>
        </w:trPr>
        <w:tc>
          <w:tcPr>
            <w:tcW w:w="2411" w:type="dxa"/>
            <w:vAlign w:val="center"/>
          </w:tcPr>
          <w:p w14:paraId="524BB622" w14:textId="77777777" w:rsidR="005F6774" w:rsidRDefault="00000000">
            <w:pPr>
              <w:spacing w:line="360" w:lineRule="auto"/>
              <w:jc w:val="center"/>
              <w:rPr>
                <w:rFonts w:ascii="宋体" w:hAnsi="宋体" w:cs="黑体"/>
                <w:iCs/>
                <w:sz w:val="24"/>
                <w:szCs w:val="24"/>
              </w:rPr>
            </w:pPr>
            <w:r>
              <w:rPr>
                <w:rFonts w:ascii="宋体" w:hAnsi="宋体" w:cs="黑体" w:hint="eastAsia"/>
                <w:iCs/>
                <w:sz w:val="24"/>
                <w:szCs w:val="24"/>
              </w:rPr>
              <w:lastRenderedPageBreak/>
              <w:t>关于本次活动是否涉及应披露重大信息的说明</w:t>
            </w:r>
          </w:p>
        </w:tc>
        <w:tc>
          <w:tcPr>
            <w:tcW w:w="6379" w:type="dxa"/>
            <w:vAlign w:val="center"/>
          </w:tcPr>
          <w:p w14:paraId="1302A170" w14:textId="77777777" w:rsidR="005F6774" w:rsidRDefault="00000000">
            <w:pPr>
              <w:spacing w:line="360" w:lineRule="auto"/>
              <w:jc w:val="center"/>
              <w:rPr>
                <w:rFonts w:ascii="宋体" w:hAnsi="宋体" w:cs="仿宋_GB2312"/>
                <w:bCs/>
                <w:iCs/>
                <w:sz w:val="24"/>
                <w:szCs w:val="24"/>
              </w:rPr>
            </w:pPr>
            <w:r>
              <w:rPr>
                <w:rFonts w:ascii="仿宋_GB2312" w:eastAsia="仿宋_GB2312" w:hAnsi="仿宋_GB2312" w:cs="仿宋_GB2312" w:hint="eastAsia"/>
                <w:bCs/>
                <w:iCs/>
                <w:sz w:val="24"/>
                <w:szCs w:val="24"/>
              </w:rPr>
              <w:t>否</w:t>
            </w:r>
          </w:p>
        </w:tc>
      </w:tr>
      <w:tr w:rsidR="005F6774" w14:paraId="3103E0D8" w14:textId="77777777">
        <w:trPr>
          <w:trHeight w:val="1130"/>
        </w:trPr>
        <w:tc>
          <w:tcPr>
            <w:tcW w:w="2411" w:type="dxa"/>
            <w:vAlign w:val="center"/>
          </w:tcPr>
          <w:p w14:paraId="304202EB" w14:textId="77777777" w:rsidR="005F6774" w:rsidRDefault="00000000">
            <w:pPr>
              <w:spacing w:line="360" w:lineRule="auto"/>
              <w:jc w:val="center"/>
              <w:rPr>
                <w:rFonts w:ascii="宋体" w:hAnsi="宋体" w:cs="黑体"/>
                <w:iCs/>
                <w:sz w:val="24"/>
                <w:szCs w:val="24"/>
              </w:rPr>
            </w:pPr>
            <w:r>
              <w:rPr>
                <w:rFonts w:ascii="宋体" w:hAnsi="宋体" w:cs="黑体" w:hint="eastAsia"/>
                <w:iCs/>
                <w:sz w:val="24"/>
                <w:szCs w:val="24"/>
              </w:rPr>
              <w:t>附件清单（如有）</w:t>
            </w:r>
          </w:p>
        </w:tc>
        <w:tc>
          <w:tcPr>
            <w:tcW w:w="6379" w:type="dxa"/>
            <w:vAlign w:val="center"/>
          </w:tcPr>
          <w:p w14:paraId="378B2756" w14:textId="77777777" w:rsidR="005F6774" w:rsidRDefault="00000000">
            <w:pPr>
              <w:spacing w:line="360" w:lineRule="auto"/>
              <w:jc w:val="center"/>
              <w:rPr>
                <w:rFonts w:ascii="宋体" w:hAnsi="宋体" w:cs="仿宋_GB2312"/>
                <w:bCs/>
                <w:iCs/>
                <w:sz w:val="24"/>
                <w:szCs w:val="24"/>
              </w:rPr>
            </w:pPr>
            <w:r>
              <w:rPr>
                <w:rFonts w:ascii="仿宋_GB2312" w:eastAsia="仿宋_GB2312" w:hAnsi="仿宋_GB2312" w:cs="仿宋_GB2312" w:hint="eastAsia"/>
                <w:bCs/>
                <w:iCs/>
                <w:sz w:val="24"/>
                <w:szCs w:val="24"/>
              </w:rPr>
              <w:t>无</w:t>
            </w:r>
          </w:p>
        </w:tc>
      </w:tr>
    </w:tbl>
    <w:p w14:paraId="4FF77972" w14:textId="77777777" w:rsidR="005F6774" w:rsidRDefault="005F6774">
      <w:pPr>
        <w:spacing w:line="360" w:lineRule="auto"/>
      </w:pPr>
    </w:p>
    <w:sectPr w:rsidR="005F677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BE2CA" w14:textId="77777777" w:rsidR="00C90873" w:rsidRDefault="00C90873" w:rsidP="003B1E14">
      <w:r>
        <w:separator/>
      </w:r>
    </w:p>
  </w:endnote>
  <w:endnote w:type="continuationSeparator" w:id="0">
    <w:p w14:paraId="4CCB0C35" w14:textId="77777777" w:rsidR="00C90873" w:rsidRDefault="00C90873" w:rsidP="003B1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49143" w14:textId="77777777" w:rsidR="00C90873" w:rsidRDefault="00C90873" w:rsidP="003B1E14">
      <w:r>
        <w:separator/>
      </w:r>
    </w:p>
  </w:footnote>
  <w:footnote w:type="continuationSeparator" w:id="0">
    <w:p w14:paraId="0FFCF9BE" w14:textId="77777777" w:rsidR="00C90873" w:rsidRDefault="00C90873" w:rsidP="003B1E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774"/>
    <w:rsid w:val="000118C5"/>
    <w:rsid w:val="00055AC3"/>
    <w:rsid w:val="0017373C"/>
    <w:rsid w:val="001A3244"/>
    <w:rsid w:val="002918CF"/>
    <w:rsid w:val="002D6A6C"/>
    <w:rsid w:val="003466E8"/>
    <w:rsid w:val="003B1E14"/>
    <w:rsid w:val="004043A0"/>
    <w:rsid w:val="0044172E"/>
    <w:rsid w:val="00483BE1"/>
    <w:rsid w:val="004E680E"/>
    <w:rsid w:val="005F6774"/>
    <w:rsid w:val="007A70D7"/>
    <w:rsid w:val="00803117"/>
    <w:rsid w:val="00811B2C"/>
    <w:rsid w:val="00856A9F"/>
    <w:rsid w:val="00A30E23"/>
    <w:rsid w:val="00A57F05"/>
    <w:rsid w:val="00AC50E6"/>
    <w:rsid w:val="00C85007"/>
    <w:rsid w:val="00C90873"/>
    <w:rsid w:val="00C95844"/>
    <w:rsid w:val="00CD188B"/>
    <w:rsid w:val="00CD7A29"/>
    <w:rsid w:val="00DF5788"/>
    <w:rsid w:val="0C172490"/>
    <w:rsid w:val="1C8011BD"/>
    <w:rsid w:val="1D547238"/>
    <w:rsid w:val="1DE75D86"/>
    <w:rsid w:val="22765384"/>
    <w:rsid w:val="2EE817B0"/>
    <w:rsid w:val="31D90E48"/>
    <w:rsid w:val="331C1F78"/>
    <w:rsid w:val="477A2C98"/>
    <w:rsid w:val="51237AAF"/>
    <w:rsid w:val="54CC0884"/>
    <w:rsid w:val="56194AE5"/>
    <w:rsid w:val="603D0153"/>
    <w:rsid w:val="61E62405"/>
    <w:rsid w:val="63FB399E"/>
    <w:rsid w:val="67E4235D"/>
    <w:rsid w:val="743453B3"/>
    <w:rsid w:val="759B3B0D"/>
    <w:rsid w:val="77275DC2"/>
    <w:rsid w:val="78525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477E0"/>
  <w15:docId w15:val="{98E11630-9A09-4A6A-ABA0-F6DFDB4F1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6">
    <w:lsdException w:name="Normal" w:uiPriority="0" w:qFormat="1"/>
    <w:lsdException w:name="heading 1" w:uiPriority="0" w:qFormat="1"/>
    <w:lsdException w:name="heading 2"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iPriority="99"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1E14"/>
    <w:pPr>
      <w:widowControl w:val="0"/>
      <w:jc w:val="both"/>
    </w:pPr>
    <w:rPr>
      <w:kern w:val="2"/>
      <w:sz w:val="21"/>
      <w:szCs w:val="22"/>
    </w:rPr>
  </w:style>
  <w:style w:type="paragraph" w:styleId="1">
    <w:name w:val="heading 1"/>
    <w:next w:val="a"/>
    <w:qFormat/>
    <w:pPr>
      <w:widowControl w:val="0"/>
      <w:adjustRightInd w:val="0"/>
      <w:spacing w:before="320" w:line="300" w:lineRule="auto"/>
      <w:jc w:val="both"/>
      <w:outlineLvl w:val="0"/>
    </w:pPr>
    <w:rPr>
      <w:rFonts w:eastAsia="黑体"/>
      <w:color w:val="000000"/>
      <w:kern w:val="44"/>
      <w:sz w:val="32"/>
      <w:szCs w:val="44"/>
    </w:rPr>
  </w:style>
  <w:style w:type="paragraph" w:styleId="2">
    <w:name w:val="heading 2"/>
    <w:next w:val="a"/>
    <w:unhideWhenUsed/>
    <w:qFormat/>
    <w:pPr>
      <w:widowControl w:val="0"/>
      <w:adjustRightInd w:val="0"/>
      <w:spacing w:before="280" w:line="300" w:lineRule="auto"/>
      <w:jc w:val="both"/>
      <w:outlineLvl w:val="1"/>
    </w:pPr>
    <w:rPr>
      <w:rFonts w:eastAsia="黑体"/>
      <w:kern w:val="2"/>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qFormat/>
    <w:pPr>
      <w:widowControl w:val="0"/>
      <w:adjustRightInd w:val="0"/>
      <w:spacing w:before="100" w:after="100" w:line="300" w:lineRule="auto"/>
      <w:ind w:firstLineChars="200" w:firstLine="1044"/>
      <w:jc w:val="both"/>
    </w:pPr>
    <w:rPr>
      <w:kern w:val="2"/>
      <w:sz w:val="24"/>
      <w:szCs w:val="24"/>
    </w:rPr>
  </w:style>
  <w:style w:type="paragraph" w:styleId="a6">
    <w:name w:val="Balloon Text"/>
    <w:basedOn w:val="a"/>
    <w:link w:val="a7"/>
    <w:uiPriority w:val="99"/>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1"/>
    <w:unhideWhenUsed/>
    <w:qFormat/>
    <w:pPr>
      <w:spacing w:beforeAutospacing="1" w:afterAutospacing="1"/>
      <w:jc w:val="left"/>
    </w:pPr>
    <w:rPr>
      <w:kern w:val="0"/>
      <w:sz w:val="24"/>
    </w:rPr>
  </w:style>
  <w:style w:type="paragraph" w:styleId="ad">
    <w:name w:val="annotation subject"/>
    <w:basedOn w:val="a3"/>
    <w:next w:val="a3"/>
    <w:link w:val="ae"/>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Strong"/>
    <w:basedOn w:val="a0"/>
    <w:uiPriority w:val="1"/>
    <w:qFormat/>
    <w:rPr>
      <w:b/>
    </w:rPr>
  </w:style>
  <w:style w:type="character" w:styleId="af1">
    <w:name w:val="Hyperlink"/>
    <w:uiPriority w:val="99"/>
    <w:unhideWhenUsed/>
    <w:qFormat/>
    <w:rPr>
      <w:color w:val="467886"/>
      <w:u w:val="single"/>
    </w:rPr>
  </w:style>
  <w:style w:type="character" w:styleId="af2">
    <w:name w:val="annotation reference"/>
    <w:uiPriority w:val="99"/>
    <w:unhideWhenUsed/>
    <w:qFormat/>
    <w:rPr>
      <w:sz w:val="21"/>
      <w:szCs w:val="21"/>
    </w:rPr>
  </w:style>
  <w:style w:type="character" w:customStyle="1" w:styleId="a9">
    <w:name w:val="页脚 字符"/>
    <w:link w:val="a8"/>
    <w:uiPriority w:val="99"/>
    <w:qFormat/>
    <w:rPr>
      <w:kern w:val="2"/>
      <w:sz w:val="18"/>
      <w:szCs w:val="18"/>
    </w:rPr>
  </w:style>
  <w:style w:type="character" w:customStyle="1" w:styleId="a4">
    <w:name w:val="批注文字 字符"/>
    <w:link w:val="a3"/>
    <w:uiPriority w:val="99"/>
    <w:semiHidden/>
    <w:qFormat/>
    <w:rPr>
      <w:kern w:val="2"/>
      <w:sz w:val="21"/>
      <w:szCs w:val="22"/>
    </w:rPr>
  </w:style>
  <w:style w:type="character" w:customStyle="1" w:styleId="10">
    <w:name w:val="未处理的提及1"/>
    <w:uiPriority w:val="99"/>
    <w:unhideWhenUsed/>
    <w:qFormat/>
    <w:rPr>
      <w:color w:val="605E5C"/>
      <w:shd w:val="clear" w:color="auto" w:fill="E1DFDD"/>
    </w:rPr>
  </w:style>
  <w:style w:type="character" w:customStyle="1" w:styleId="ab">
    <w:name w:val="页眉 字符"/>
    <w:link w:val="aa"/>
    <w:uiPriority w:val="99"/>
    <w:qFormat/>
    <w:rPr>
      <w:kern w:val="2"/>
      <w:sz w:val="18"/>
      <w:szCs w:val="18"/>
    </w:rPr>
  </w:style>
  <w:style w:type="character" w:customStyle="1" w:styleId="ae">
    <w:name w:val="批注主题 字符"/>
    <w:link w:val="ad"/>
    <w:uiPriority w:val="99"/>
    <w:semiHidden/>
    <w:qFormat/>
    <w:rPr>
      <w:b/>
      <w:bCs/>
      <w:kern w:val="2"/>
      <w:sz w:val="21"/>
      <w:szCs w:val="22"/>
    </w:rPr>
  </w:style>
  <w:style w:type="character" w:customStyle="1" w:styleId="a7">
    <w:name w:val="批注框文本 字符"/>
    <w:link w:val="a6"/>
    <w:uiPriority w:val="99"/>
    <w:semiHidden/>
    <w:qFormat/>
    <w:rPr>
      <w:kern w:val="2"/>
      <w:sz w:val="18"/>
      <w:szCs w:val="18"/>
    </w:rPr>
  </w:style>
  <w:style w:type="paragraph" w:customStyle="1" w:styleId="11">
    <w:name w:val="修订1"/>
    <w:uiPriority w:val="99"/>
    <w:unhideWhenUsed/>
    <w:qFormat/>
    <w:rPr>
      <w:kern w:val="2"/>
      <w:sz w:val="21"/>
      <w:szCs w:val="22"/>
    </w:rPr>
  </w:style>
  <w:style w:type="paragraph" w:customStyle="1" w:styleId="12">
    <w:name w:val="列表段落1"/>
    <w:basedOn w:val="a"/>
    <w:uiPriority w:val="99"/>
    <w:qFormat/>
    <w:pPr>
      <w:ind w:firstLineChars="200" w:firstLine="420"/>
    </w:pPr>
  </w:style>
  <w:style w:type="paragraph" w:customStyle="1" w:styleId="Style6">
    <w:name w:val="_Style 6"/>
    <w:basedOn w:val="a"/>
    <w:uiPriority w:val="34"/>
    <w:qFormat/>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Nail He</cp:lastModifiedBy>
  <cp:revision>20</cp:revision>
  <dcterms:created xsi:type="dcterms:W3CDTF">2025-04-14T05:24:00Z</dcterms:created>
  <dcterms:modified xsi:type="dcterms:W3CDTF">2025-08-29T06:22:00Z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D986825A17144948B0A226FCF1FA2118_13</vt:lpwstr>
  </property>
  <property fmtid="{D5CDD505-2E9C-101B-9397-08002B2CF9AE}" pid="4" name="KSOTemplateDocerSaveRecord">
    <vt:lpwstr>eyJoZGlkIjoiOTE2NmY0YTllNDc1MjY1ZDE1YjE2MTkyYmI5MjFiNzUiLCJ1c2VySWQiOiI1MDQwOTk1OTEifQ==</vt:lpwstr>
  </property>
</Properties>
</file>