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7EC9A" w14:textId="52D64EAF" w:rsidR="00081D5C" w:rsidRPr="00221B82" w:rsidRDefault="00081D5C" w:rsidP="00221B82">
      <w:pPr>
        <w:spacing w:line="360" w:lineRule="auto"/>
        <w:rPr>
          <w:rFonts w:hAnsi="宋体" w:hint="eastAsia"/>
          <w:b/>
          <w:sz w:val="24"/>
        </w:rPr>
      </w:pPr>
      <w:r w:rsidRPr="00221B82">
        <w:rPr>
          <w:rFonts w:hAnsi="宋体" w:hint="eastAsia"/>
          <w:b/>
          <w:sz w:val="24"/>
        </w:rPr>
        <w:t>证券代码：</w:t>
      </w:r>
      <w:r w:rsidR="00C575AF">
        <w:rPr>
          <w:rFonts w:hAnsi="宋体" w:hint="eastAsia"/>
          <w:b/>
          <w:sz w:val="24"/>
        </w:rPr>
        <w:t>600546</w:t>
      </w:r>
      <w:r w:rsidR="004D2CCF">
        <w:rPr>
          <w:rFonts w:hAnsi="宋体" w:hint="eastAsia"/>
          <w:b/>
          <w:sz w:val="24"/>
        </w:rPr>
        <w:t xml:space="preserve">    </w:t>
      </w:r>
      <w:r w:rsidR="00FC7358">
        <w:rPr>
          <w:rFonts w:hAnsi="宋体" w:hint="eastAsia"/>
          <w:b/>
          <w:sz w:val="24"/>
        </w:rPr>
        <w:t xml:space="preserve">                             </w:t>
      </w:r>
      <w:r w:rsidRPr="00221B82">
        <w:rPr>
          <w:rFonts w:hAnsi="宋体" w:hint="eastAsia"/>
          <w:b/>
          <w:sz w:val="24"/>
        </w:rPr>
        <w:t>证券简称：山煤</w:t>
      </w:r>
      <w:r w:rsidR="00D313F8">
        <w:rPr>
          <w:rFonts w:hAnsi="宋体" w:hint="eastAsia"/>
          <w:b/>
          <w:sz w:val="24"/>
        </w:rPr>
        <w:t>国际</w:t>
      </w:r>
    </w:p>
    <w:p w14:paraId="60CC7B41" w14:textId="77777777" w:rsidR="00B11776" w:rsidRPr="001F2368" w:rsidRDefault="00154360" w:rsidP="00221B82">
      <w:pPr>
        <w:spacing w:before="100" w:beforeAutospacing="1" w:line="360" w:lineRule="auto"/>
        <w:jc w:val="center"/>
        <w:rPr>
          <w:rFonts w:ascii="黑体" w:eastAsia="黑体" w:hAnsi="Book Antiqua"/>
          <w:b/>
          <w:bCs/>
          <w:color w:val="auto"/>
          <w:sz w:val="36"/>
          <w:szCs w:val="36"/>
        </w:rPr>
      </w:pPr>
      <w:r w:rsidRPr="001F2368">
        <w:rPr>
          <w:rFonts w:ascii="黑体" w:eastAsia="黑体" w:hAnsi="Book Antiqua" w:hint="eastAsia"/>
          <w:b/>
          <w:bCs/>
          <w:color w:val="auto"/>
          <w:sz w:val="36"/>
          <w:szCs w:val="36"/>
        </w:rPr>
        <w:t>山煤国际能源集团股份有限公司</w:t>
      </w:r>
    </w:p>
    <w:p w14:paraId="1FA14601" w14:textId="77777777" w:rsidR="00081D5C" w:rsidRDefault="001F2368" w:rsidP="004552EF">
      <w:pPr>
        <w:spacing w:line="360" w:lineRule="auto"/>
        <w:jc w:val="center"/>
        <w:rPr>
          <w:rFonts w:ascii="黑体" w:eastAsia="黑体" w:hAnsi="Book Antiqua"/>
          <w:b/>
          <w:bCs/>
          <w:sz w:val="36"/>
          <w:szCs w:val="36"/>
        </w:rPr>
      </w:pPr>
      <w:r w:rsidRPr="001F2368">
        <w:rPr>
          <w:rFonts w:ascii="黑体" w:eastAsia="黑体" w:hAnsi="Book Antiqua" w:hint="eastAsia"/>
          <w:b/>
          <w:bCs/>
          <w:color w:val="auto"/>
          <w:sz w:val="36"/>
          <w:szCs w:val="36"/>
        </w:rPr>
        <w:t>投资者关系活动记录表</w:t>
      </w:r>
    </w:p>
    <w:p w14:paraId="09076298" w14:textId="08AF943B" w:rsidR="001F2368" w:rsidRPr="00685646" w:rsidRDefault="00685646" w:rsidP="00685646">
      <w:pPr>
        <w:spacing w:line="360" w:lineRule="auto"/>
        <w:jc w:val="right"/>
        <w:rPr>
          <w:spacing w:val="-2"/>
        </w:rPr>
      </w:pPr>
      <w:r w:rsidRPr="00685646">
        <w:rPr>
          <w:rFonts w:hint="eastAsia"/>
          <w:spacing w:val="-2"/>
        </w:rPr>
        <w:t>编号：</w:t>
      </w:r>
      <w:r>
        <w:rPr>
          <w:rFonts w:hint="eastAsia"/>
          <w:spacing w:val="-2"/>
        </w:rPr>
        <w:t>202</w:t>
      </w:r>
      <w:r w:rsidR="000301D3">
        <w:rPr>
          <w:rFonts w:hint="eastAsia"/>
          <w:spacing w:val="-2"/>
        </w:rPr>
        <w:t>5</w:t>
      </w:r>
      <w:r>
        <w:rPr>
          <w:rFonts w:hint="eastAsia"/>
          <w:spacing w:val="-2"/>
        </w:rPr>
        <w:t>-00</w:t>
      </w:r>
      <w:r w:rsidR="00634F6D">
        <w:rPr>
          <w:rFonts w:hint="eastAsia"/>
          <w:spacing w:val="-2"/>
        </w:rPr>
        <w:t>2</w:t>
      </w:r>
    </w:p>
    <w:tbl>
      <w:tblPr>
        <w:tblStyle w:val="af"/>
        <w:tblW w:w="0" w:type="auto"/>
        <w:tblLook w:val="04A0" w:firstRow="1" w:lastRow="0" w:firstColumn="1" w:lastColumn="0" w:noHBand="0" w:noVBand="1"/>
      </w:tblPr>
      <w:tblGrid>
        <w:gridCol w:w="1746"/>
        <w:gridCol w:w="6550"/>
      </w:tblGrid>
      <w:tr w:rsidR="001F2368" w14:paraId="4D545647" w14:textId="77777777" w:rsidTr="001F2368">
        <w:trPr>
          <w:trHeight w:val="1615"/>
        </w:trPr>
        <w:tc>
          <w:tcPr>
            <w:tcW w:w="1809" w:type="dxa"/>
            <w:vAlign w:val="center"/>
          </w:tcPr>
          <w:p w14:paraId="7B5E069B" w14:textId="77777777" w:rsidR="001F2368" w:rsidRPr="001F2368" w:rsidRDefault="001F2368" w:rsidP="001F2368">
            <w:pPr>
              <w:jc w:val="center"/>
              <w:rPr>
                <w:b/>
                <w:spacing w:val="-2"/>
              </w:rPr>
            </w:pPr>
            <w:r w:rsidRPr="001F2368">
              <w:rPr>
                <w:b/>
                <w:spacing w:val="-2"/>
              </w:rPr>
              <w:t>投资者关系</w:t>
            </w:r>
          </w:p>
          <w:p w14:paraId="61305AA6" w14:textId="77777777" w:rsidR="001F2368" w:rsidRDefault="001F2368" w:rsidP="001F2368">
            <w:pPr>
              <w:jc w:val="center"/>
              <w:rPr>
                <w:rFonts w:ascii="黑体" w:eastAsia="黑体" w:hAnsi="Book Antiqua"/>
                <w:b/>
                <w:bCs/>
                <w:color w:val="FF0000"/>
                <w:sz w:val="36"/>
                <w:szCs w:val="36"/>
              </w:rPr>
            </w:pPr>
            <w:r w:rsidRPr="001F2368">
              <w:rPr>
                <w:b/>
                <w:spacing w:val="-3"/>
              </w:rPr>
              <w:t>活动类别</w:t>
            </w:r>
          </w:p>
        </w:tc>
        <w:tc>
          <w:tcPr>
            <w:tcW w:w="6713" w:type="dxa"/>
          </w:tcPr>
          <w:p w14:paraId="17127357" w14:textId="77777777" w:rsidR="001F2368" w:rsidRDefault="001F2368" w:rsidP="00685646">
            <w:pPr>
              <w:spacing w:beforeLines="50" w:before="156" w:line="360" w:lineRule="exact"/>
              <w:rPr>
                <w:spacing w:val="-2"/>
              </w:rPr>
            </w:pPr>
            <w:r>
              <w:rPr>
                <w:rFonts w:ascii="宋体" w:hAnsi="宋体" w:hint="eastAsia"/>
                <w:spacing w:val="-2"/>
              </w:rPr>
              <w:sym w:font="Wingdings 2" w:char="F0A3"/>
            </w:r>
            <w:r w:rsidRPr="001F2368">
              <w:rPr>
                <w:rFonts w:ascii="Times New Roman" w:hAnsi="Times New Roman"/>
                <w:color w:val="auto"/>
                <w:spacing w:val="-2"/>
                <w:szCs w:val="24"/>
              </w:rPr>
              <w:t>特定对象调研</w:t>
            </w:r>
            <w:r>
              <w:rPr>
                <w:rFonts w:hint="eastAsia"/>
                <w:spacing w:val="-2"/>
              </w:rPr>
              <w:t xml:space="preserve">      </w:t>
            </w:r>
            <w:r>
              <w:rPr>
                <w:rFonts w:ascii="宋体" w:hAnsi="宋体" w:hint="eastAsia"/>
                <w:spacing w:val="-2"/>
              </w:rPr>
              <w:sym w:font="Wingdings 2" w:char="F0A3"/>
            </w:r>
            <w:r>
              <w:rPr>
                <w:rFonts w:hint="eastAsia"/>
                <w:spacing w:val="-2"/>
              </w:rPr>
              <w:t>分析师会议</w:t>
            </w:r>
          </w:p>
          <w:p w14:paraId="39DF8CB3" w14:textId="77777777" w:rsidR="001F2368" w:rsidRDefault="001F2368" w:rsidP="00685646">
            <w:pPr>
              <w:spacing w:line="360" w:lineRule="exact"/>
              <w:rPr>
                <w:spacing w:val="-2"/>
              </w:rPr>
            </w:pPr>
            <w:r>
              <w:rPr>
                <w:rFonts w:ascii="宋体" w:hAnsi="宋体" w:hint="eastAsia"/>
                <w:spacing w:val="-2"/>
              </w:rPr>
              <w:sym w:font="Wingdings 2" w:char="F0A3"/>
            </w:r>
            <w:r>
              <w:rPr>
                <w:rFonts w:hint="eastAsia"/>
                <w:spacing w:val="-2"/>
              </w:rPr>
              <w:t>媒体采访</w:t>
            </w:r>
            <w:r>
              <w:rPr>
                <w:rFonts w:hint="eastAsia"/>
                <w:spacing w:val="-2"/>
              </w:rPr>
              <w:t xml:space="preserve">       </w:t>
            </w:r>
            <w:r w:rsidR="00685646">
              <w:rPr>
                <w:rFonts w:hint="eastAsia"/>
                <w:spacing w:val="-2"/>
              </w:rPr>
              <w:t xml:space="preserve"> </w:t>
            </w:r>
            <w:r>
              <w:rPr>
                <w:rFonts w:hint="eastAsia"/>
                <w:spacing w:val="-2"/>
              </w:rPr>
              <w:t xml:space="preserve">  </w:t>
            </w:r>
            <w:r>
              <w:rPr>
                <w:rFonts w:ascii="宋体" w:hAnsi="宋体" w:hint="eastAsia"/>
                <w:spacing w:val="-2"/>
              </w:rPr>
              <w:sym w:font="Wingdings 2" w:char="F052"/>
            </w:r>
            <w:r>
              <w:rPr>
                <w:rFonts w:hint="eastAsia"/>
                <w:spacing w:val="-2"/>
              </w:rPr>
              <w:t>业绩说明会</w:t>
            </w:r>
          </w:p>
          <w:p w14:paraId="50257C6D" w14:textId="77777777" w:rsidR="001F2368" w:rsidRDefault="001F2368" w:rsidP="00685646">
            <w:pPr>
              <w:spacing w:line="360" w:lineRule="exact"/>
              <w:rPr>
                <w:spacing w:val="-2"/>
              </w:rPr>
            </w:pPr>
            <w:r>
              <w:rPr>
                <w:rFonts w:ascii="宋体" w:hAnsi="宋体" w:hint="eastAsia"/>
                <w:spacing w:val="-2"/>
              </w:rPr>
              <w:sym w:font="Wingdings 2" w:char="F0A3"/>
            </w:r>
            <w:r>
              <w:rPr>
                <w:rFonts w:hint="eastAsia"/>
                <w:spacing w:val="-2"/>
              </w:rPr>
              <w:t>新闻发布会</w:t>
            </w:r>
            <w:r>
              <w:rPr>
                <w:rFonts w:hint="eastAsia"/>
                <w:spacing w:val="-2"/>
              </w:rPr>
              <w:t xml:space="preserve">  </w:t>
            </w:r>
            <w:r w:rsidR="00685646">
              <w:rPr>
                <w:rFonts w:hint="eastAsia"/>
                <w:spacing w:val="-2"/>
              </w:rPr>
              <w:t xml:space="preserve">  </w:t>
            </w:r>
            <w:r>
              <w:rPr>
                <w:rFonts w:hint="eastAsia"/>
                <w:spacing w:val="-2"/>
              </w:rPr>
              <w:t xml:space="preserve">    </w:t>
            </w:r>
            <w:r>
              <w:rPr>
                <w:rFonts w:ascii="宋体" w:hAnsi="宋体" w:hint="eastAsia"/>
                <w:spacing w:val="-2"/>
              </w:rPr>
              <w:sym w:font="Wingdings 2" w:char="F0A3"/>
            </w:r>
            <w:r>
              <w:rPr>
                <w:rFonts w:hint="eastAsia"/>
                <w:spacing w:val="-2"/>
              </w:rPr>
              <w:t>路演活动</w:t>
            </w:r>
          </w:p>
          <w:p w14:paraId="492353CA" w14:textId="77777777" w:rsidR="001F2368" w:rsidRDefault="001F2368" w:rsidP="00685646">
            <w:pPr>
              <w:spacing w:line="360" w:lineRule="exact"/>
              <w:rPr>
                <w:spacing w:val="-2"/>
              </w:rPr>
            </w:pPr>
            <w:r>
              <w:rPr>
                <w:rFonts w:ascii="宋体" w:hAnsi="宋体" w:hint="eastAsia"/>
                <w:spacing w:val="-2"/>
              </w:rPr>
              <w:sym w:font="Wingdings 2" w:char="F0A3"/>
            </w:r>
            <w:r>
              <w:rPr>
                <w:rFonts w:hint="eastAsia"/>
                <w:spacing w:val="-2"/>
              </w:rPr>
              <w:t>现场参观</w:t>
            </w:r>
          </w:p>
          <w:p w14:paraId="6B523F53" w14:textId="77777777" w:rsidR="001F2368" w:rsidRPr="001F2368" w:rsidRDefault="001F2368" w:rsidP="00685646">
            <w:pPr>
              <w:spacing w:afterLines="50" w:after="156" w:line="360" w:lineRule="exact"/>
              <w:rPr>
                <w:rFonts w:ascii="黑体" w:eastAsia="黑体" w:hAnsi="Book Antiqua"/>
                <w:bCs/>
                <w:color w:val="FF0000"/>
                <w:sz w:val="36"/>
                <w:szCs w:val="36"/>
              </w:rPr>
            </w:pPr>
            <w:r>
              <w:rPr>
                <w:rFonts w:ascii="宋体" w:hAnsi="宋体" w:hint="eastAsia"/>
                <w:spacing w:val="-2"/>
              </w:rPr>
              <w:sym w:font="Wingdings 2" w:char="F0A3"/>
            </w:r>
            <w:r>
              <w:rPr>
                <w:rFonts w:hint="eastAsia"/>
                <w:spacing w:val="-2"/>
              </w:rPr>
              <w:t>其他</w:t>
            </w:r>
            <w:r>
              <w:rPr>
                <w:rFonts w:hint="eastAsia"/>
                <w:spacing w:val="-2"/>
              </w:rPr>
              <w:t xml:space="preserve"> </w:t>
            </w:r>
            <w:r w:rsidRPr="001F2368">
              <w:rPr>
                <w:rFonts w:hint="eastAsia"/>
                <w:spacing w:val="-2"/>
              </w:rPr>
              <w:t>（</w:t>
            </w:r>
            <w:r w:rsidRPr="001F2368">
              <w:rPr>
                <w:rFonts w:hint="eastAsia"/>
                <w:spacing w:val="-2"/>
                <w:u w:val="single"/>
              </w:rPr>
              <w:t>请文字说明其他活动内容</w:t>
            </w:r>
            <w:r w:rsidRPr="001F2368">
              <w:rPr>
                <w:rFonts w:hint="eastAsia"/>
                <w:spacing w:val="-2"/>
              </w:rPr>
              <w:t>）</w:t>
            </w:r>
          </w:p>
        </w:tc>
      </w:tr>
      <w:tr w:rsidR="001F2368" w14:paraId="0F200012" w14:textId="77777777" w:rsidTr="001F2368">
        <w:tc>
          <w:tcPr>
            <w:tcW w:w="1809" w:type="dxa"/>
            <w:vAlign w:val="center"/>
          </w:tcPr>
          <w:p w14:paraId="377EB6D6" w14:textId="77777777" w:rsidR="001F2368" w:rsidRPr="001F2368" w:rsidRDefault="00184AC3" w:rsidP="001F2368">
            <w:pPr>
              <w:jc w:val="center"/>
              <w:rPr>
                <w:b/>
                <w:spacing w:val="-2"/>
              </w:rPr>
            </w:pPr>
            <w:r>
              <w:rPr>
                <w:rFonts w:hint="eastAsia"/>
                <w:b/>
                <w:spacing w:val="-2"/>
              </w:rPr>
              <w:t>地点</w:t>
            </w:r>
          </w:p>
        </w:tc>
        <w:tc>
          <w:tcPr>
            <w:tcW w:w="6713" w:type="dxa"/>
            <w:vAlign w:val="center"/>
          </w:tcPr>
          <w:p w14:paraId="13390FCE" w14:textId="77777777" w:rsidR="001F2368" w:rsidRPr="001F2368" w:rsidRDefault="00974A06" w:rsidP="00685646">
            <w:pPr>
              <w:spacing w:beforeLines="50" w:before="156" w:afterLines="50" w:after="156" w:line="360" w:lineRule="exact"/>
              <w:rPr>
                <w:spacing w:val="-2"/>
              </w:rPr>
            </w:pPr>
            <w:r>
              <w:rPr>
                <w:rFonts w:ascii="宋体" w:hAnsi="宋体" w:hint="eastAsia"/>
                <w:spacing w:val="-2"/>
              </w:rPr>
              <w:t>上海证券交易所上证路演中心</w:t>
            </w:r>
            <w:r w:rsidR="009C4F7E">
              <w:rPr>
                <w:rFonts w:ascii="宋体" w:hAnsi="宋体" w:hint="eastAsia"/>
                <w:spacing w:val="-2"/>
              </w:rPr>
              <w:t>（网址：http://roadshow.sseinfo.com/）</w:t>
            </w:r>
          </w:p>
        </w:tc>
      </w:tr>
      <w:tr w:rsidR="001F2368" w14:paraId="6005E7F8" w14:textId="77777777" w:rsidTr="001F2368">
        <w:tc>
          <w:tcPr>
            <w:tcW w:w="1809" w:type="dxa"/>
            <w:vAlign w:val="center"/>
          </w:tcPr>
          <w:p w14:paraId="59AF68C9" w14:textId="77777777" w:rsidR="001F2368" w:rsidRPr="001F2368" w:rsidRDefault="00184AC3" w:rsidP="001F2368">
            <w:pPr>
              <w:jc w:val="center"/>
              <w:rPr>
                <w:b/>
                <w:spacing w:val="-2"/>
              </w:rPr>
            </w:pPr>
            <w:r>
              <w:rPr>
                <w:rFonts w:hint="eastAsia"/>
                <w:b/>
                <w:spacing w:val="-2"/>
              </w:rPr>
              <w:t>参与单位名称及</w:t>
            </w:r>
            <w:r w:rsidR="006C1CB6">
              <w:rPr>
                <w:rFonts w:hint="eastAsia"/>
                <w:b/>
                <w:spacing w:val="-2"/>
              </w:rPr>
              <w:t>人员</w:t>
            </w:r>
            <w:r>
              <w:rPr>
                <w:rFonts w:hint="eastAsia"/>
                <w:b/>
                <w:spacing w:val="-2"/>
              </w:rPr>
              <w:t>姓名</w:t>
            </w:r>
          </w:p>
        </w:tc>
        <w:tc>
          <w:tcPr>
            <w:tcW w:w="6713" w:type="dxa"/>
            <w:vAlign w:val="center"/>
          </w:tcPr>
          <w:p w14:paraId="3953D457" w14:textId="17138BCA" w:rsidR="001F2368" w:rsidRPr="00685646" w:rsidRDefault="00435B7A" w:rsidP="00685646">
            <w:pPr>
              <w:spacing w:beforeLines="50" w:before="156" w:afterLines="50" w:after="156" w:line="360" w:lineRule="exact"/>
            </w:pPr>
            <w:r>
              <w:rPr>
                <w:rFonts w:hint="eastAsia"/>
                <w:spacing w:val="1"/>
              </w:rPr>
              <w:t>线上参与公司</w:t>
            </w:r>
            <w:r>
              <w:rPr>
                <w:rFonts w:hint="eastAsia"/>
                <w:spacing w:val="1"/>
              </w:rPr>
              <w:t>202</w:t>
            </w:r>
            <w:r w:rsidR="000301D3">
              <w:rPr>
                <w:rFonts w:hint="eastAsia"/>
                <w:spacing w:val="1"/>
              </w:rPr>
              <w:t>5</w:t>
            </w:r>
            <w:r>
              <w:rPr>
                <w:rFonts w:hint="eastAsia"/>
                <w:spacing w:val="1"/>
              </w:rPr>
              <w:t>年</w:t>
            </w:r>
            <w:r w:rsidR="000301D3">
              <w:rPr>
                <w:rFonts w:hint="eastAsia"/>
                <w:spacing w:val="1"/>
              </w:rPr>
              <w:t>半年度</w:t>
            </w:r>
            <w:r>
              <w:rPr>
                <w:rFonts w:hint="eastAsia"/>
                <w:spacing w:val="1"/>
              </w:rPr>
              <w:t>业绩说明会的投资者</w:t>
            </w:r>
          </w:p>
        </w:tc>
      </w:tr>
      <w:tr w:rsidR="001F2368" w14:paraId="05280240" w14:textId="77777777" w:rsidTr="001F2368">
        <w:tc>
          <w:tcPr>
            <w:tcW w:w="1809" w:type="dxa"/>
            <w:vAlign w:val="center"/>
          </w:tcPr>
          <w:p w14:paraId="5DA0F12E" w14:textId="77777777" w:rsidR="001F2368" w:rsidRPr="001F2368" w:rsidRDefault="001F2368" w:rsidP="001F2368">
            <w:pPr>
              <w:jc w:val="center"/>
              <w:rPr>
                <w:b/>
                <w:spacing w:val="-2"/>
              </w:rPr>
            </w:pPr>
            <w:r w:rsidRPr="001F2368">
              <w:rPr>
                <w:rFonts w:hint="eastAsia"/>
                <w:b/>
                <w:spacing w:val="-2"/>
              </w:rPr>
              <w:t>时间</w:t>
            </w:r>
          </w:p>
        </w:tc>
        <w:tc>
          <w:tcPr>
            <w:tcW w:w="6713" w:type="dxa"/>
            <w:vAlign w:val="center"/>
          </w:tcPr>
          <w:p w14:paraId="0251549F" w14:textId="41FA8BD4" w:rsidR="001F2368" w:rsidRPr="00685646" w:rsidRDefault="00685646" w:rsidP="006C1CB6">
            <w:pPr>
              <w:spacing w:beforeLines="50" w:before="156" w:afterLines="50" w:after="156" w:line="360" w:lineRule="exact"/>
              <w:rPr>
                <w:rFonts w:asciiTheme="minorEastAsia" w:eastAsiaTheme="minorEastAsia" w:hAnsiTheme="minorEastAsia" w:hint="eastAsia"/>
              </w:rPr>
            </w:pPr>
            <w:r>
              <w:rPr>
                <w:rFonts w:asciiTheme="minorEastAsia" w:eastAsiaTheme="minorEastAsia" w:hAnsiTheme="minorEastAsia" w:cs="Times New Roman" w:hint="eastAsia"/>
                <w:spacing w:val="-6"/>
              </w:rPr>
              <w:t>20</w:t>
            </w:r>
            <w:r w:rsidR="003B110A">
              <w:rPr>
                <w:rFonts w:asciiTheme="minorEastAsia" w:eastAsiaTheme="minorEastAsia" w:hAnsiTheme="minorEastAsia" w:cs="Times New Roman" w:hint="eastAsia"/>
                <w:spacing w:val="-6"/>
              </w:rPr>
              <w:t>2</w:t>
            </w:r>
            <w:r w:rsidR="000301D3">
              <w:rPr>
                <w:rFonts w:asciiTheme="minorEastAsia" w:eastAsiaTheme="minorEastAsia" w:hAnsiTheme="minorEastAsia" w:cs="Times New Roman" w:hint="eastAsia"/>
                <w:spacing w:val="-6"/>
              </w:rPr>
              <w:t>5</w:t>
            </w:r>
            <w:r>
              <w:rPr>
                <w:rFonts w:asciiTheme="minorEastAsia" w:eastAsiaTheme="minorEastAsia" w:hAnsiTheme="minorEastAsia" w:cs="Times New Roman" w:hint="eastAsia"/>
                <w:spacing w:val="-6"/>
              </w:rPr>
              <w:t>年</w:t>
            </w:r>
            <w:r w:rsidR="000301D3">
              <w:rPr>
                <w:rFonts w:asciiTheme="minorEastAsia" w:eastAsiaTheme="minorEastAsia" w:hAnsiTheme="minorEastAsia" w:cs="Times New Roman" w:hint="eastAsia"/>
                <w:spacing w:val="-6"/>
              </w:rPr>
              <w:t>9</w:t>
            </w:r>
            <w:r>
              <w:rPr>
                <w:rFonts w:asciiTheme="minorEastAsia" w:eastAsiaTheme="minorEastAsia" w:hAnsiTheme="minorEastAsia" w:cs="Times New Roman" w:hint="eastAsia"/>
                <w:spacing w:val="-6"/>
              </w:rPr>
              <w:t>月</w:t>
            </w:r>
            <w:r w:rsidR="000301D3">
              <w:rPr>
                <w:rFonts w:asciiTheme="minorEastAsia" w:eastAsiaTheme="minorEastAsia" w:hAnsiTheme="minorEastAsia" w:cs="Times New Roman" w:hint="eastAsia"/>
                <w:spacing w:val="-6"/>
              </w:rPr>
              <w:t>1</w:t>
            </w:r>
            <w:r>
              <w:rPr>
                <w:rFonts w:asciiTheme="minorEastAsia" w:eastAsiaTheme="minorEastAsia" w:hAnsiTheme="minorEastAsia" w:cs="Times New Roman" w:hint="eastAsia"/>
                <w:spacing w:val="-6"/>
              </w:rPr>
              <w:t>日</w:t>
            </w:r>
            <w:r w:rsidR="00111387">
              <w:rPr>
                <w:rFonts w:asciiTheme="minorEastAsia" w:eastAsiaTheme="minorEastAsia" w:hAnsiTheme="minorEastAsia" w:cs="Times New Roman" w:hint="eastAsia"/>
                <w:spacing w:val="-6"/>
              </w:rPr>
              <w:t>（周一）</w:t>
            </w:r>
            <w:r w:rsidR="006C1CB6">
              <w:rPr>
                <w:rFonts w:asciiTheme="minorEastAsia" w:eastAsiaTheme="minorEastAsia" w:hAnsiTheme="minorEastAsia" w:cs="Times New Roman" w:hint="eastAsia"/>
                <w:spacing w:val="-6"/>
              </w:rPr>
              <w:t>15:00至16:00</w:t>
            </w:r>
          </w:p>
        </w:tc>
      </w:tr>
      <w:tr w:rsidR="001F2368" w14:paraId="1E3ECC5C" w14:textId="77777777" w:rsidTr="001F2368">
        <w:tc>
          <w:tcPr>
            <w:tcW w:w="1809" w:type="dxa"/>
            <w:vAlign w:val="center"/>
          </w:tcPr>
          <w:p w14:paraId="6AEB045A" w14:textId="77777777" w:rsidR="001F2368" w:rsidRPr="001F2368" w:rsidRDefault="001F2368" w:rsidP="001F2368">
            <w:pPr>
              <w:jc w:val="center"/>
              <w:rPr>
                <w:b/>
                <w:spacing w:val="-2"/>
              </w:rPr>
            </w:pPr>
            <w:r w:rsidRPr="001F2368">
              <w:rPr>
                <w:rFonts w:hint="eastAsia"/>
                <w:b/>
                <w:spacing w:val="-2"/>
              </w:rPr>
              <w:t>公司接待人员</w:t>
            </w:r>
          </w:p>
        </w:tc>
        <w:tc>
          <w:tcPr>
            <w:tcW w:w="6713" w:type="dxa"/>
            <w:vAlign w:val="center"/>
          </w:tcPr>
          <w:p w14:paraId="5512DCE2" w14:textId="77777777" w:rsidR="001F2368" w:rsidRPr="0008180C" w:rsidRDefault="006C1CB6" w:rsidP="006C1CB6">
            <w:pPr>
              <w:spacing w:line="400" w:lineRule="exact"/>
              <w:jc w:val="both"/>
              <w:rPr>
                <w:rFonts w:asciiTheme="minorEastAsia" w:eastAsiaTheme="minorEastAsia" w:hAnsiTheme="minorEastAsia"/>
                <w:spacing w:val="-2"/>
              </w:rPr>
            </w:pPr>
            <w:r w:rsidRPr="0008180C">
              <w:rPr>
                <w:rFonts w:asciiTheme="minorEastAsia" w:eastAsiaTheme="minorEastAsia" w:hAnsiTheme="minorEastAsia" w:hint="eastAsia"/>
                <w:spacing w:val="-2"/>
              </w:rPr>
              <w:t>1.</w:t>
            </w:r>
            <w:r w:rsidR="00685646" w:rsidRPr="0008180C">
              <w:rPr>
                <w:rFonts w:asciiTheme="minorEastAsia" w:eastAsiaTheme="minorEastAsia" w:hAnsiTheme="minorEastAsia" w:hint="eastAsia"/>
                <w:spacing w:val="-2"/>
              </w:rPr>
              <w:t>总 经 理</w:t>
            </w:r>
            <w:r w:rsidRPr="0008180C">
              <w:rPr>
                <w:rFonts w:asciiTheme="minorEastAsia" w:eastAsiaTheme="minorEastAsia" w:hAnsiTheme="minorEastAsia" w:hint="eastAsia"/>
                <w:spacing w:val="-2"/>
              </w:rPr>
              <w:t xml:space="preserve">  </w:t>
            </w:r>
            <w:r w:rsidR="00685646" w:rsidRPr="0008180C">
              <w:rPr>
                <w:rFonts w:asciiTheme="minorEastAsia" w:eastAsiaTheme="minorEastAsia" w:hAnsiTheme="minorEastAsia" w:hint="eastAsia"/>
                <w:spacing w:val="-2"/>
              </w:rPr>
              <w:t xml:space="preserve"> </w:t>
            </w:r>
            <w:r w:rsidRPr="0008180C">
              <w:rPr>
                <w:rFonts w:asciiTheme="minorEastAsia" w:eastAsiaTheme="minorEastAsia" w:hAnsiTheme="minorEastAsia" w:hint="eastAsia"/>
                <w:spacing w:val="-2"/>
              </w:rPr>
              <w:t xml:space="preserve"> </w:t>
            </w:r>
            <w:r w:rsidR="00685646" w:rsidRPr="0008180C">
              <w:rPr>
                <w:rFonts w:asciiTheme="minorEastAsia" w:eastAsiaTheme="minorEastAsia" w:hAnsiTheme="minorEastAsia" w:hint="eastAsia"/>
                <w:spacing w:val="-2"/>
              </w:rPr>
              <w:t>付中华先生</w:t>
            </w:r>
          </w:p>
          <w:p w14:paraId="4FB09FE5" w14:textId="124611C9" w:rsidR="006C1CB6" w:rsidRPr="0008180C" w:rsidRDefault="006C1CB6" w:rsidP="006C1CB6">
            <w:pPr>
              <w:spacing w:line="400" w:lineRule="exact"/>
              <w:jc w:val="both"/>
              <w:rPr>
                <w:rFonts w:asciiTheme="minorEastAsia" w:eastAsiaTheme="minorEastAsia" w:hAnsiTheme="minorEastAsia"/>
                <w:spacing w:val="-2"/>
              </w:rPr>
            </w:pPr>
            <w:r w:rsidRPr="0008180C">
              <w:rPr>
                <w:rFonts w:asciiTheme="minorEastAsia" w:eastAsiaTheme="minorEastAsia" w:hAnsiTheme="minorEastAsia" w:hint="eastAsia"/>
                <w:spacing w:val="-2"/>
              </w:rPr>
              <w:t xml:space="preserve">2.独立董事    </w:t>
            </w:r>
            <w:r w:rsidR="000301D3" w:rsidRPr="0008180C">
              <w:rPr>
                <w:rFonts w:asciiTheme="minorEastAsia" w:eastAsiaTheme="minorEastAsia" w:hAnsiTheme="minorEastAsia" w:hint="eastAsia"/>
                <w:spacing w:val="-2"/>
              </w:rPr>
              <w:t>昝志宏</w:t>
            </w:r>
            <w:r w:rsidRPr="0008180C">
              <w:rPr>
                <w:rFonts w:asciiTheme="minorEastAsia" w:eastAsiaTheme="minorEastAsia" w:hAnsiTheme="minorEastAsia" w:hint="eastAsia"/>
                <w:spacing w:val="-2"/>
              </w:rPr>
              <w:t>先生</w:t>
            </w:r>
          </w:p>
          <w:p w14:paraId="45F2ED35" w14:textId="77777777" w:rsidR="00685646" w:rsidRPr="0008180C" w:rsidRDefault="006C1CB6" w:rsidP="006C1CB6">
            <w:pPr>
              <w:spacing w:line="400" w:lineRule="exact"/>
              <w:jc w:val="both"/>
              <w:rPr>
                <w:rFonts w:asciiTheme="minorEastAsia" w:eastAsiaTheme="minorEastAsia" w:hAnsiTheme="minorEastAsia"/>
                <w:spacing w:val="-2"/>
              </w:rPr>
            </w:pPr>
            <w:r w:rsidRPr="0008180C">
              <w:rPr>
                <w:rFonts w:asciiTheme="minorEastAsia" w:eastAsiaTheme="minorEastAsia" w:hAnsiTheme="minorEastAsia" w:hint="eastAsia"/>
                <w:spacing w:val="-2"/>
              </w:rPr>
              <w:t>3.</w:t>
            </w:r>
            <w:r w:rsidR="00685646" w:rsidRPr="0008180C">
              <w:rPr>
                <w:rFonts w:asciiTheme="minorEastAsia" w:eastAsiaTheme="minorEastAsia" w:hAnsiTheme="minorEastAsia" w:hint="eastAsia"/>
                <w:spacing w:val="-2"/>
              </w:rPr>
              <w:t>财务总监    陈一杰先生</w:t>
            </w:r>
          </w:p>
          <w:p w14:paraId="1382DC01" w14:textId="77777777" w:rsidR="00685646" w:rsidRPr="001F2368" w:rsidRDefault="006C1CB6" w:rsidP="006C1CB6">
            <w:pPr>
              <w:spacing w:line="400" w:lineRule="exact"/>
              <w:jc w:val="both"/>
              <w:rPr>
                <w:spacing w:val="-2"/>
              </w:rPr>
            </w:pPr>
            <w:r w:rsidRPr="0008180C">
              <w:rPr>
                <w:rFonts w:asciiTheme="minorEastAsia" w:eastAsiaTheme="minorEastAsia" w:hAnsiTheme="minorEastAsia" w:hint="eastAsia"/>
                <w:spacing w:val="-2"/>
              </w:rPr>
              <w:t>4.</w:t>
            </w:r>
            <w:proofErr w:type="gramStart"/>
            <w:r w:rsidR="00685646" w:rsidRPr="0008180C">
              <w:rPr>
                <w:rFonts w:asciiTheme="minorEastAsia" w:eastAsiaTheme="minorEastAsia" w:hAnsiTheme="minorEastAsia"/>
                <w:spacing w:val="-2"/>
              </w:rPr>
              <w:t>董事会秘书</w:t>
            </w:r>
            <w:r w:rsidR="00685646" w:rsidRPr="0008180C">
              <w:rPr>
                <w:rFonts w:asciiTheme="minorEastAsia" w:eastAsiaTheme="minorEastAsia" w:hAnsiTheme="minorEastAsia" w:hint="eastAsia"/>
                <w:spacing w:val="-2"/>
              </w:rPr>
              <w:t xml:space="preserve">  李艳英女士</w:t>
            </w:r>
            <w:proofErr w:type="gramEnd"/>
          </w:p>
        </w:tc>
      </w:tr>
      <w:tr w:rsidR="001F2368" w14:paraId="63A96A07" w14:textId="77777777" w:rsidTr="001F2368">
        <w:tc>
          <w:tcPr>
            <w:tcW w:w="1809" w:type="dxa"/>
            <w:vAlign w:val="center"/>
          </w:tcPr>
          <w:p w14:paraId="6A32AF86" w14:textId="77777777" w:rsidR="001F2368" w:rsidRDefault="001F2368" w:rsidP="001F2368">
            <w:pPr>
              <w:jc w:val="center"/>
              <w:rPr>
                <w:b/>
                <w:spacing w:val="-2"/>
              </w:rPr>
            </w:pPr>
            <w:r w:rsidRPr="001F2368">
              <w:rPr>
                <w:b/>
                <w:spacing w:val="-2"/>
              </w:rPr>
              <w:t>投资者关系活动</w:t>
            </w:r>
          </w:p>
          <w:p w14:paraId="35849A2C" w14:textId="77777777" w:rsidR="001F2368" w:rsidRPr="001F2368" w:rsidRDefault="001F2368" w:rsidP="001F2368">
            <w:pPr>
              <w:jc w:val="center"/>
              <w:rPr>
                <w:b/>
                <w:spacing w:val="-2"/>
              </w:rPr>
            </w:pPr>
            <w:r w:rsidRPr="001F2368">
              <w:rPr>
                <w:b/>
                <w:spacing w:val="-2"/>
              </w:rPr>
              <w:t>主要内容介绍</w:t>
            </w:r>
          </w:p>
        </w:tc>
        <w:tc>
          <w:tcPr>
            <w:tcW w:w="6713" w:type="dxa"/>
            <w:vAlign w:val="center"/>
          </w:tcPr>
          <w:p w14:paraId="3B1B5271" w14:textId="77777777" w:rsidR="00A7500E" w:rsidRPr="000301D3" w:rsidRDefault="00A7500E" w:rsidP="00B40235">
            <w:pPr>
              <w:spacing w:line="360" w:lineRule="exact"/>
              <w:ind w:left="33" w:hangingChars="16" w:hanging="33"/>
              <w:rPr>
                <w:rFonts w:asciiTheme="minorEastAsia" w:eastAsiaTheme="minorEastAsia" w:hAnsiTheme="minorEastAsia" w:hint="eastAsia"/>
                <w:b/>
                <w:spacing w:val="-2"/>
              </w:rPr>
            </w:pPr>
            <w:r w:rsidRPr="000301D3">
              <w:rPr>
                <w:rFonts w:asciiTheme="minorEastAsia" w:eastAsiaTheme="minorEastAsia" w:hAnsiTheme="minorEastAsia" w:hint="eastAsia"/>
                <w:b/>
                <w:spacing w:val="-2"/>
              </w:rPr>
              <w:t>投资者提出的问题及公司回复情况：</w:t>
            </w:r>
          </w:p>
          <w:p w14:paraId="125F4FCB" w14:textId="0F51E2CF" w:rsidR="009543F8" w:rsidRPr="009543F8" w:rsidRDefault="00685646" w:rsidP="009543F8">
            <w:pPr>
              <w:spacing w:line="360" w:lineRule="exact"/>
              <w:ind w:left="33" w:hangingChars="16" w:hanging="33"/>
              <w:rPr>
                <w:rFonts w:asciiTheme="minorEastAsia" w:eastAsiaTheme="minorEastAsia" w:hAnsiTheme="minorEastAsia" w:hint="eastAsia"/>
                <w:b/>
                <w:spacing w:val="-2"/>
              </w:rPr>
            </w:pPr>
            <w:r w:rsidRPr="000301D3">
              <w:rPr>
                <w:rFonts w:asciiTheme="minorEastAsia" w:eastAsiaTheme="minorEastAsia" w:hAnsiTheme="minorEastAsia" w:hint="eastAsia"/>
                <w:b/>
                <w:spacing w:val="-2"/>
              </w:rPr>
              <w:t>1.</w:t>
            </w:r>
            <w:r w:rsidR="009543F8" w:rsidRPr="009543F8">
              <w:rPr>
                <w:rFonts w:asciiTheme="minorEastAsia" w:eastAsiaTheme="minorEastAsia" w:hAnsiTheme="minorEastAsia" w:hint="eastAsia"/>
                <w:b/>
                <w:spacing w:val="-2"/>
              </w:rPr>
              <w:t>请问贵司能否安排一次中期分红，既然贵司不增信，不求发展，就早点分红，很多小股东看好贵司未来准备增持。</w:t>
            </w:r>
          </w:p>
          <w:p w14:paraId="117357AF" w14:textId="4D56D063" w:rsidR="00685646" w:rsidRPr="009543F8" w:rsidRDefault="009543F8" w:rsidP="009543F8">
            <w:pPr>
              <w:spacing w:line="360" w:lineRule="exact"/>
              <w:ind w:left="33" w:hangingChars="16" w:hanging="33"/>
              <w:rPr>
                <w:rFonts w:asciiTheme="minorEastAsia" w:eastAsiaTheme="minorEastAsia" w:hAnsiTheme="minorEastAsia" w:hint="eastAsia"/>
                <w:bCs/>
                <w:spacing w:val="-2"/>
              </w:rPr>
            </w:pPr>
            <w:proofErr w:type="gramStart"/>
            <w:r w:rsidRPr="009543F8">
              <w:rPr>
                <w:rFonts w:asciiTheme="minorEastAsia" w:eastAsiaTheme="minorEastAsia" w:hAnsiTheme="minorEastAsia" w:hint="eastAsia"/>
                <w:bCs/>
                <w:spacing w:val="-2"/>
              </w:rPr>
              <w:t>答:</w:t>
            </w:r>
            <w:proofErr w:type="gramEnd"/>
            <w:r w:rsidRPr="009543F8">
              <w:rPr>
                <w:rFonts w:asciiTheme="minorEastAsia" w:eastAsiaTheme="minorEastAsia" w:hAnsiTheme="minorEastAsia" w:hint="eastAsia"/>
                <w:bCs/>
                <w:spacing w:val="-2"/>
              </w:rPr>
              <w:t>尊敬的投资者您好，公司暂未有中期分红计划。感谢您的关注。</w:t>
            </w:r>
          </w:p>
          <w:p w14:paraId="5F9FE62E" w14:textId="02FF183F" w:rsidR="009543F8" w:rsidRPr="009543F8" w:rsidRDefault="00685646" w:rsidP="009543F8">
            <w:pPr>
              <w:spacing w:line="360" w:lineRule="exact"/>
              <w:ind w:left="33" w:hangingChars="16" w:hanging="33"/>
              <w:rPr>
                <w:rFonts w:asciiTheme="minorEastAsia" w:eastAsiaTheme="minorEastAsia" w:hAnsiTheme="minorEastAsia" w:hint="eastAsia"/>
                <w:b/>
                <w:spacing w:val="-2"/>
              </w:rPr>
            </w:pPr>
            <w:r w:rsidRPr="000301D3">
              <w:rPr>
                <w:rFonts w:asciiTheme="minorEastAsia" w:eastAsiaTheme="minorEastAsia" w:hAnsiTheme="minorEastAsia" w:hint="eastAsia"/>
                <w:b/>
                <w:spacing w:val="-2"/>
              </w:rPr>
              <w:t>2.</w:t>
            </w:r>
            <w:r w:rsidR="009543F8" w:rsidRPr="009543F8">
              <w:rPr>
                <w:rFonts w:asciiTheme="minorEastAsia" w:eastAsiaTheme="minorEastAsia" w:hAnsiTheme="minorEastAsia" w:hint="eastAsia"/>
                <w:b/>
                <w:spacing w:val="-2"/>
              </w:rPr>
              <w:t>请贵司尽早公开可交换债质押股权是否在公开市场交易的情况。</w:t>
            </w:r>
          </w:p>
          <w:p w14:paraId="286C1405" w14:textId="16EB9A40" w:rsidR="00685646" w:rsidRPr="009543F8" w:rsidRDefault="009543F8" w:rsidP="009543F8">
            <w:pPr>
              <w:spacing w:line="360" w:lineRule="exact"/>
              <w:ind w:left="33" w:hangingChars="16" w:hanging="33"/>
              <w:rPr>
                <w:rFonts w:asciiTheme="minorEastAsia" w:eastAsiaTheme="minorEastAsia" w:hAnsiTheme="minorEastAsia" w:hint="eastAsia"/>
                <w:bCs/>
                <w:spacing w:val="-2"/>
              </w:rPr>
            </w:pPr>
            <w:proofErr w:type="gramStart"/>
            <w:r w:rsidRPr="009543F8">
              <w:rPr>
                <w:rFonts w:asciiTheme="minorEastAsia" w:eastAsiaTheme="minorEastAsia" w:hAnsiTheme="minorEastAsia" w:hint="eastAsia"/>
                <w:bCs/>
                <w:spacing w:val="-2"/>
              </w:rPr>
              <w:t>答:</w:t>
            </w:r>
            <w:proofErr w:type="gramEnd"/>
            <w:r w:rsidRPr="009543F8">
              <w:rPr>
                <w:rFonts w:asciiTheme="minorEastAsia" w:eastAsiaTheme="minorEastAsia" w:hAnsiTheme="minorEastAsia" w:hint="eastAsia"/>
                <w:bCs/>
                <w:spacing w:val="-2"/>
              </w:rPr>
              <w:t>尊敬的投资者您好，公司严格按照上海证券交易所信息披露监管要求对外披露控股股东可交换债券相关进展情况。请您及时关注公司公告</w:t>
            </w:r>
            <w:r w:rsidRPr="009543F8">
              <w:rPr>
                <w:rFonts w:asciiTheme="minorEastAsia" w:eastAsiaTheme="minorEastAsia" w:hAnsiTheme="minorEastAsia" w:hint="eastAsia"/>
                <w:bCs/>
                <w:spacing w:val="-2"/>
              </w:rPr>
              <w:t>，</w:t>
            </w:r>
            <w:r w:rsidRPr="009543F8">
              <w:rPr>
                <w:rFonts w:asciiTheme="minorEastAsia" w:eastAsiaTheme="minorEastAsia" w:hAnsiTheme="minorEastAsia" w:hint="eastAsia"/>
                <w:bCs/>
                <w:spacing w:val="-2"/>
              </w:rPr>
              <w:t>感谢您的关注。</w:t>
            </w:r>
          </w:p>
          <w:p w14:paraId="38A67BDC" w14:textId="7E0438AC" w:rsidR="009543F8" w:rsidRPr="009543F8" w:rsidRDefault="000301D3" w:rsidP="009543F8">
            <w:pPr>
              <w:spacing w:line="360" w:lineRule="exact"/>
              <w:rPr>
                <w:rFonts w:asciiTheme="minorEastAsia" w:eastAsiaTheme="minorEastAsia" w:hAnsiTheme="minorEastAsia" w:hint="eastAsia"/>
                <w:b/>
                <w:bCs/>
                <w:spacing w:val="-2"/>
              </w:rPr>
            </w:pPr>
            <w:r w:rsidRPr="000301D3">
              <w:rPr>
                <w:rFonts w:asciiTheme="minorEastAsia" w:eastAsiaTheme="minorEastAsia" w:hAnsiTheme="minorEastAsia" w:hint="eastAsia"/>
                <w:b/>
                <w:bCs/>
                <w:spacing w:val="-2"/>
              </w:rPr>
              <w:t>3.</w:t>
            </w:r>
            <w:r w:rsidR="009543F8" w:rsidRPr="009543F8">
              <w:rPr>
                <w:rFonts w:asciiTheme="minorEastAsia" w:eastAsiaTheme="minorEastAsia" w:hAnsiTheme="minorEastAsia" w:hint="eastAsia"/>
                <w:b/>
                <w:bCs/>
                <w:spacing w:val="-2"/>
              </w:rPr>
              <w:t>请问上半年公司实现原煤产量1,782.12万吨，销量1,034.56万吨，除去库存商品10亿元的近100万吨自产煤（剔除贸易煤），还有650万吨去哪儿了？影响原因是什么？</w:t>
            </w:r>
          </w:p>
          <w:p w14:paraId="12F1B790" w14:textId="5281B43B" w:rsidR="000301D3" w:rsidRPr="009543F8" w:rsidRDefault="009543F8" w:rsidP="009543F8">
            <w:pPr>
              <w:spacing w:line="360" w:lineRule="exact"/>
              <w:rPr>
                <w:rFonts w:asciiTheme="minorEastAsia" w:eastAsiaTheme="minorEastAsia" w:hAnsiTheme="minorEastAsia" w:hint="eastAsia"/>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尊敬的投资者您好，一方面，2025年以来随着煤炭市场下行，公司自产煤售价销量下降；另一方面，公司不断推行“精煤战略”，有效增加原煤入洗比率。感谢您的关注。</w:t>
            </w:r>
          </w:p>
          <w:p w14:paraId="5C1565E7" w14:textId="28772647" w:rsidR="009543F8" w:rsidRPr="009543F8" w:rsidRDefault="000301D3" w:rsidP="009543F8">
            <w:pPr>
              <w:spacing w:line="360" w:lineRule="exact"/>
              <w:rPr>
                <w:rFonts w:asciiTheme="minorEastAsia" w:eastAsiaTheme="minorEastAsia" w:hAnsiTheme="minorEastAsia" w:hint="eastAsia"/>
                <w:b/>
                <w:bCs/>
                <w:spacing w:val="-2"/>
              </w:rPr>
            </w:pPr>
            <w:r w:rsidRPr="000301D3">
              <w:rPr>
                <w:rFonts w:asciiTheme="minorEastAsia" w:eastAsiaTheme="minorEastAsia" w:hAnsiTheme="minorEastAsia" w:hint="eastAsia"/>
                <w:b/>
                <w:bCs/>
                <w:spacing w:val="-2"/>
              </w:rPr>
              <w:lastRenderedPageBreak/>
              <w:t>4.</w:t>
            </w:r>
            <w:r w:rsidR="009543F8" w:rsidRPr="009543F8">
              <w:rPr>
                <w:rFonts w:hint="eastAsia"/>
                <w:b/>
                <w:bCs/>
              </w:rPr>
              <w:t>晋</w:t>
            </w:r>
            <w:r w:rsidR="009543F8" w:rsidRPr="009543F8">
              <w:rPr>
                <w:rFonts w:asciiTheme="minorEastAsia" w:eastAsiaTheme="minorEastAsia" w:hAnsiTheme="minorEastAsia" w:hint="eastAsia"/>
                <w:b/>
                <w:bCs/>
                <w:spacing w:val="-2"/>
              </w:rPr>
              <w:t>控是以自有资金（公司账上有现金）收购1000万吨间接控股股东产能资产，请问贵司是如何考虑的？</w:t>
            </w:r>
          </w:p>
          <w:p w14:paraId="2568537B" w14:textId="685131F5" w:rsidR="000301D3" w:rsidRPr="009543F8" w:rsidRDefault="009543F8" w:rsidP="009543F8">
            <w:pPr>
              <w:spacing w:line="360" w:lineRule="exact"/>
              <w:rPr>
                <w:rFonts w:asciiTheme="minorEastAsia" w:eastAsiaTheme="minorEastAsia" w:hAnsiTheme="minorEastAsia" w:hint="eastAsia"/>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尊敬的投资者您好，公司目前暂无资产注入计划，未来如有资产注入项目，将严格按照上海证券交易所信息披露监管要求对外披露，敬请关注公司公告。</w:t>
            </w:r>
          </w:p>
          <w:p w14:paraId="60F2140C" w14:textId="519050C3" w:rsidR="009543F8" w:rsidRPr="009543F8" w:rsidRDefault="000301D3" w:rsidP="009543F8">
            <w:pPr>
              <w:spacing w:line="360" w:lineRule="exact"/>
              <w:rPr>
                <w:rFonts w:asciiTheme="minorEastAsia" w:eastAsiaTheme="minorEastAsia" w:hAnsiTheme="minorEastAsia" w:hint="eastAsia"/>
                <w:b/>
                <w:bCs/>
                <w:spacing w:val="-2"/>
              </w:rPr>
            </w:pPr>
            <w:r w:rsidRPr="000301D3">
              <w:rPr>
                <w:rFonts w:asciiTheme="minorEastAsia" w:eastAsiaTheme="minorEastAsia" w:hAnsiTheme="minorEastAsia" w:hint="eastAsia"/>
                <w:b/>
                <w:bCs/>
                <w:spacing w:val="-2"/>
              </w:rPr>
              <w:t>5.</w:t>
            </w:r>
            <w:r w:rsidR="009543F8" w:rsidRPr="009543F8">
              <w:rPr>
                <w:rFonts w:asciiTheme="minorEastAsia" w:eastAsiaTheme="minorEastAsia" w:hAnsiTheme="minorEastAsia" w:hint="eastAsia"/>
                <w:b/>
                <w:bCs/>
                <w:spacing w:val="-2"/>
              </w:rPr>
              <w:t>请问贵司是否履行企业保值增值的责任？</w:t>
            </w:r>
          </w:p>
          <w:p w14:paraId="6E2CECB5" w14:textId="35104CB4" w:rsidR="000301D3" w:rsidRPr="000301D3" w:rsidRDefault="009543F8" w:rsidP="009543F8">
            <w:pPr>
              <w:spacing w:line="360" w:lineRule="exact"/>
              <w:rPr>
                <w:rFonts w:asciiTheme="minorEastAsia" w:eastAsiaTheme="minorEastAsia" w:hAnsiTheme="minorEastAsia" w:hint="eastAsia"/>
                <w:b/>
                <w:bCs/>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尊敬的投资者您好，公司将高度重视并持续推动高质量发展和投资价值提升，进一步践行“以投资者为本”的发展理念</w:t>
            </w:r>
            <w:r>
              <w:rPr>
                <w:rFonts w:asciiTheme="minorEastAsia" w:eastAsiaTheme="minorEastAsia" w:hAnsiTheme="minorEastAsia" w:hint="eastAsia"/>
                <w:spacing w:val="-2"/>
              </w:rPr>
              <w:t>，</w:t>
            </w:r>
            <w:r w:rsidRPr="009543F8">
              <w:rPr>
                <w:rFonts w:asciiTheme="minorEastAsia" w:eastAsiaTheme="minorEastAsia" w:hAnsiTheme="minorEastAsia" w:hint="eastAsia"/>
                <w:spacing w:val="-2"/>
              </w:rPr>
              <w:t>感谢您的关注</w:t>
            </w:r>
            <w:r w:rsidRPr="009543F8">
              <w:rPr>
                <w:rFonts w:asciiTheme="minorEastAsia" w:eastAsiaTheme="minorEastAsia" w:hAnsiTheme="minorEastAsia" w:hint="eastAsia"/>
                <w:b/>
                <w:bCs/>
                <w:spacing w:val="-2"/>
              </w:rPr>
              <w:t>。</w:t>
            </w:r>
          </w:p>
          <w:p w14:paraId="6D7DA4AD" w14:textId="793A6DB9" w:rsidR="009543F8" w:rsidRPr="009543F8" w:rsidRDefault="000301D3" w:rsidP="009543F8">
            <w:pPr>
              <w:spacing w:line="360" w:lineRule="exact"/>
              <w:rPr>
                <w:rFonts w:asciiTheme="minorEastAsia" w:eastAsiaTheme="minorEastAsia" w:hAnsiTheme="minorEastAsia" w:hint="eastAsia"/>
                <w:b/>
                <w:bCs/>
                <w:spacing w:val="-2"/>
              </w:rPr>
            </w:pPr>
            <w:r w:rsidRPr="000301D3">
              <w:rPr>
                <w:rFonts w:asciiTheme="minorEastAsia" w:eastAsiaTheme="minorEastAsia" w:hAnsiTheme="minorEastAsia" w:hint="eastAsia"/>
                <w:b/>
                <w:bCs/>
                <w:spacing w:val="-2"/>
              </w:rPr>
              <w:t>6.</w:t>
            </w:r>
            <w:r w:rsidR="009543F8" w:rsidRPr="009543F8">
              <w:rPr>
                <w:rFonts w:asciiTheme="minorEastAsia" w:eastAsiaTheme="minorEastAsia" w:hAnsiTheme="minorEastAsia" w:hint="eastAsia"/>
                <w:b/>
                <w:bCs/>
                <w:spacing w:val="-2"/>
              </w:rPr>
              <w:t>请问贵司是否考虑未来发展，是否考虑经营业绩，特别是常年严重亏损的宏远（近4年亏近10亿）、鑫顺矿井（近2年亏8亿）已在近年累计亏损近20亿，如何把常年亏损的矿井转为盈利，举措和效果在哪？</w:t>
            </w:r>
          </w:p>
          <w:p w14:paraId="6FED34A3" w14:textId="22EE068C" w:rsidR="000301D3" w:rsidRPr="009543F8" w:rsidRDefault="0008180C" w:rsidP="009543F8">
            <w:pPr>
              <w:spacing w:line="360" w:lineRule="exact"/>
              <w:rPr>
                <w:rFonts w:asciiTheme="minorEastAsia" w:eastAsiaTheme="minorEastAsia" w:hAnsiTheme="minorEastAsia" w:hint="eastAsia"/>
                <w:spacing w:val="-2"/>
              </w:rPr>
            </w:pPr>
            <w:r>
              <w:rPr>
                <w:rFonts w:asciiTheme="minorEastAsia" w:eastAsiaTheme="minorEastAsia" w:hAnsiTheme="minorEastAsia" w:hint="eastAsia"/>
                <w:spacing w:val="-2"/>
              </w:rPr>
              <w:t>答：</w:t>
            </w:r>
            <w:r w:rsidR="009543F8" w:rsidRPr="009543F8">
              <w:rPr>
                <w:rFonts w:asciiTheme="minorEastAsia" w:eastAsiaTheme="minorEastAsia" w:hAnsiTheme="minorEastAsia" w:hint="eastAsia"/>
                <w:spacing w:val="-2"/>
              </w:rPr>
              <w:t>尊敬的投资者您好，近几年公司宏远矿、鑫顺矿由于自身地质条件复杂、煤炭市场下行等各种因素影响面临亏损问题。2025年，公司将充分结合各矿井的实际情况，采取“以销定产、以效定产、以现定产”措施，优化资源配置，精准把握市场需求，灵活调整策略，尽最大努力提升煤炭销售效益。感谢您的关注。</w:t>
            </w:r>
          </w:p>
          <w:p w14:paraId="6D2545DE" w14:textId="010D6077" w:rsidR="009543F8" w:rsidRPr="009543F8" w:rsidRDefault="000301D3" w:rsidP="009543F8">
            <w:pPr>
              <w:spacing w:line="360" w:lineRule="exact"/>
              <w:rPr>
                <w:rFonts w:asciiTheme="minorEastAsia" w:eastAsiaTheme="minorEastAsia" w:hAnsiTheme="minorEastAsia" w:hint="eastAsia"/>
                <w:b/>
                <w:bCs/>
                <w:spacing w:val="-2"/>
              </w:rPr>
            </w:pPr>
            <w:r w:rsidRPr="000301D3">
              <w:rPr>
                <w:rFonts w:asciiTheme="minorEastAsia" w:eastAsiaTheme="minorEastAsia" w:hAnsiTheme="minorEastAsia" w:hint="eastAsia"/>
                <w:b/>
                <w:bCs/>
                <w:spacing w:val="-2"/>
              </w:rPr>
              <w:t>7.</w:t>
            </w:r>
            <w:r w:rsidR="009543F8" w:rsidRPr="009543F8">
              <w:rPr>
                <w:rFonts w:asciiTheme="minorEastAsia" w:eastAsiaTheme="minorEastAsia" w:hAnsiTheme="minorEastAsia" w:hint="eastAsia"/>
                <w:b/>
                <w:bCs/>
                <w:spacing w:val="-2"/>
              </w:rPr>
              <w:t>中国神华以8.53亿元收购杭锦能源100%股权，可采储量20.87亿吨，产能近3千万吨/年。请问贵司呢？</w:t>
            </w:r>
          </w:p>
          <w:p w14:paraId="6CE04817" w14:textId="74992A5F" w:rsidR="000301D3" w:rsidRPr="009543F8" w:rsidRDefault="009543F8" w:rsidP="009543F8">
            <w:pPr>
              <w:spacing w:line="360" w:lineRule="exact"/>
              <w:rPr>
                <w:rFonts w:asciiTheme="minorEastAsia" w:eastAsiaTheme="minorEastAsia" w:hAnsiTheme="minorEastAsia" w:hint="eastAsia"/>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尊敬的投资者您好，公司如有资产注入项目，将严格按照上海证券交易所信息披露监管要求对外披露，敬请关注公司公告。</w:t>
            </w:r>
          </w:p>
          <w:p w14:paraId="10B70A01" w14:textId="1E4CBD78" w:rsidR="009543F8" w:rsidRPr="009543F8" w:rsidRDefault="000301D3" w:rsidP="009543F8">
            <w:pPr>
              <w:spacing w:line="360" w:lineRule="exact"/>
              <w:rPr>
                <w:rFonts w:asciiTheme="minorEastAsia" w:eastAsiaTheme="minorEastAsia" w:hAnsiTheme="minorEastAsia" w:hint="eastAsia"/>
                <w:b/>
                <w:bCs/>
                <w:spacing w:val="-2"/>
              </w:rPr>
            </w:pPr>
            <w:r w:rsidRPr="000301D3">
              <w:rPr>
                <w:rFonts w:asciiTheme="minorEastAsia" w:eastAsiaTheme="minorEastAsia" w:hAnsiTheme="minorEastAsia" w:hint="eastAsia"/>
                <w:b/>
                <w:bCs/>
                <w:spacing w:val="-2"/>
              </w:rPr>
              <w:t>8.</w:t>
            </w:r>
            <w:r w:rsidR="009543F8" w:rsidRPr="009543F8">
              <w:rPr>
                <w:rFonts w:asciiTheme="minorEastAsia" w:eastAsiaTheme="minorEastAsia" w:hAnsiTheme="minorEastAsia" w:hint="eastAsia"/>
                <w:b/>
                <w:bCs/>
                <w:spacing w:val="-2"/>
              </w:rPr>
              <w:t>晋控以自有资金收购收购集团持有的潘家窑矿探矿权及相关资产，扩储近可采10亿吨，产能1000万吨/年，投产在即。贵司呢？</w:t>
            </w:r>
          </w:p>
          <w:p w14:paraId="6B2BBB6A" w14:textId="77777777" w:rsidR="000301D3" w:rsidRDefault="009543F8" w:rsidP="009543F8">
            <w:pPr>
              <w:spacing w:line="360" w:lineRule="exact"/>
              <w:rPr>
                <w:rFonts w:asciiTheme="minorEastAsia" w:eastAsiaTheme="minorEastAsia" w:hAnsiTheme="minorEastAsia"/>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尊敬的投资者您好，公司坚持“资源扩增”战略，积极争取合适的资源，如有资产注入项目，将严格按照上海证券交易所信息披露监管要求对外披露，敬请关注公司公告。</w:t>
            </w:r>
          </w:p>
          <w:p w14:paraId="16849816" w14:textId="6B51057F" w:rsidR="009543F8" w:rsidRPr="009543F8" w:rsidRDefault="009543F8" w:rsidP="009543F8">
            <w:pPr>
              <w:spacing w:line="360" w:lineRule="exact"/>
              <w:rPr>
                <w:rFonts w:asciiTheme="minorEastAsia" w:eastAsiaTheme="minorEastAsia" w:hAnsiTheme="minorEastAsia" w:hint="eastAsia"/>
                <w:b/>
                <w:bCs/>
                <w:spacing w:val="-2"/>
              </w:rPr>
            </w:pPr>
            <w:r w:rsidRPr="009543F8">
              <w:rPr>
                <w:rFonts w:asciiTheme="minorEastAsia" w:eastAsiaTheme="minorEastAsia" w:hAnsiTheme="minorEastAsia" w:hint="eastAsia"/>
                <w:b/>
                <w:bCs/>
                <w:spacing w:val="-2"/>
              </w:rPr>
              <w:t>9.</w:t>
            </w:r>
            <w:r w:rsidRPr="009543F8">
              <w:rPr>
                <w:rFonts w:asciiTheme="minorEastAsia" w:eastAsiaTheme="minorEastAsia" w:hAnsiTheme="minorEastAsia" w:hint="eastAsia"/>
                <w:b/>
                <w:bCs/>
                <w:spacing w:val="-2"/>
              </w:rPr>
              <w:t>请问贵司还是国资双百企业嘛？</w:t>
            </w:r>
          </w:p>
          <w:p w14:paraId="1E709BB1" w14:textId="77777777" w:rsidR="009543F8" w:rsidRDefault="009543F8" w:rsidP="009543F8">
            <w:pPr>
              <w:spacing w:line="360" w:lineRule="exact"/>
              <w:rPr>
                <w:rFonts w:asciiTheme="minorEastAsia" w:eastAsiaTheme="minorEastAsia" w:hAnsiTheme="minorEastAsia"/>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尊敬的投资者您好，2025年4月15日，国务院国资委公布“双百企业”名单，公司属于“双百企业”。感谢您的关注。</w:t>
            </w:r>
          </w:p>
          <w:p w14:paraId="05CD0ECA" w14:textId="6F0D465B" w:rsidR="009543F8" w:rsidRPr="009543F8" w:rsidRDefault="009543F8" w:rsidP="009543F8">
            <w:pPr>
              <w:spacing w:line="360" w:lineRule="exact"/>
              <w:rPr>
                <w:rFonts w:asciiTheme="minorEastAsia" w:eastAsiaTheme="minorEastAsia" w:hAnsiTheme="minorEastAsia" w:hint="eastAsia"/>
                <w:b/>
                <w:bCs/>
                <w:spacing w:val="-2"/>
              </w:rPr>
            </w:pPr>
            <w:r w:rsidRPr="009543F8">
              <w:rPr>
                <w:rFonts w:asciiTheme="minorEastAsia" w:eastAsiaTheme="minorEastAsia" w:hAnsiTheme="minorEastAsia" w:hint="eastAsia"/>
                <w:b/>
                <w:bCs/>
                <w:spacing w:val="-2"/>
              </w:rPr>
              <w:t>10.</w:t>
            </w:r>
            <w:r w:rsidRPr="009543F8">
              <w:rPr>
                <w:rFonts w:asciiTheme="minorEastAsia" w:eastAsiaTheme="minorEastAsia" w:hAnsiTheme="minorEastAsia" w:hint="eastAsia"/>
                <w:b/>
                <w:bCs/>
                <w:spacing w:val="-2"/>
              </w:rPr>
              <w:t>考虑到煤矿后期煤矸石、巷道等不可控因素增加，贵司煤矿综合考量还能否开采15年？</w:t>
            </w:r>
          </w:p>
          <w:p w14:paraId="16518709" w14:textId="77777777" w:rsidR="009543F8" w:rsidRDefault="009543F8" w:rsidP="009543F8">
            <w:pPr>
              <w:spacing w:line="360" w:lineRule="exact"/>
              <w:rPr>
                <w:rFonts w:asciiTheme="minorEastAsia" w:eastAsiaTheme="minorEastAsia" w:hAnsiTheme="minorEastAsia"/>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尊敬投资者您好，根据公司对外披露的2024年度报告，公司目前煤矿可开采年限大约为22年。感谢您的关注。</w:t>
            </w:r>
          </w:p>
          <w:p w14:paraId="51D1030B" w14:textId="405779E7" w:rsidR="009543F8" w:rsidRPr="009543F8" w:rsidRDefault="009543F8" w:rsidP="009543F8">
            <w:pPr>
              <w:spacing w:line="360" w:lineRule="exact"/>
              <w:rPr>
                <w:rFonts w:asciiTheme="minorEastAsia" w:eastAsiaTheme="minorEastAsia" w:hAnsiTheme="minorEastAsia" w:hint="eastAsia"/>
                <w:b/>
                <w:bCs/>
                <w:spacing w:val="-2"/>
              </w:rPr>
            </w:pPr>
            <w:r w:rsidRPr="009543F8">
              <w:rPr>
                <w:rFonts w:asciiTheme="minorEastAsia" w:eastAsiaTheme="minorEastAsia" w:hAnsiTheme="minorEastAsia" w:hint="eastAsia"/>
                <w:b/>
                <w:bCs/>
                <w:spacing w:val="-2"/>
              </w:rPr>
              <w:t>11.</w:t>
            </w:r>
            <w:r w:rsidRPr="009543F8">
              <w:rPr>
                <w:rFonts w:asciiTheme="minorEastAsia" w:eastAsiaTheme="minorEastAsia" w:hAnsiTheme="minorEastAsia" w:hint="eastAsia"/>
                <w:b/>
                <w:bCs/>
                <w:spacing w:val="-2"/>
              </w:rPr>
              <w:t>请公司介绍下上半年营收情况</w:t>
            </w:r>
          </w:p>
          <w:p w14:paraId="2AF8D440" w14:textId="4DA4A4EA" w:rsidR="009543F8" w:rsidRDefault="009543F8" w:rsidP="009543F8">
            <w:pPr>
              <w:spacing w:line="360" w:lineRule="exact"/>
              <w:rPr>
                <w:rFonts w:asciiTheme="minorEastAsia" w:eastAsiaTheme="minorEastAsia" w:hAnsiTheme="minorEastAsia"/>
                <w:spacing w:val="-2"/>
              </w:rPr>
            </w:pPr>
            <w:proofErr w:type="gramStart"/>
            <w:r w:rsidRPr="009543F8">
              <w:rPr>
                <w:rFonts w:asciiTheme="minorEastAsia" w:eastAsiaTheme="minorEastAsia" w:hAnsiTheme="minorEastAsia" w:hint="eastAsia"/>
                <w:spacing w:val="-2"/>
              </w:rPr>
              <w:t>答:</w:t>
            </w:r>
            <w:proofErr w:type="gramEnd"/>
            <w:r w:rsidRPr="009543F8">
              <w:rPr>
                <w:rFonts w:asciiTheme="minorEastAsia" w:eastAsiaTheme="minorEastAsia" w:hAnsiTheme="minorEastAsia" w:hint="eastAsia"/>
                <w:spacing w:val="-2"/>
              </w:rPr>
              <w:t>2025年上半年，公司实现营业收入96.60亿元；实现归属于母公司所有者的净利润6.55亿元；扣除非经常性损益归属于母公司的净利润6.82亿元；总资产达到411.99亿元，较年初增长2.03%；归属于公司股</w:t>
            </w:r>
            <w:r w:rsidRPr="009543F8">
              <w:rPr>
                <w:rFonts w:asciiTheme="minorEastAsia" w:eastAsiaTheme="minorEastAsia" w:hAnsiTheme="minorEastAsia" w:hint="eastAsia"/>
                <w:spacing w:val="-2"/>
              </w:rPr>
              <w:lastRenderedPageBreak/>
              <w:t>东的净资产达到159.42亿元，较年初减少3.33%；本报告期末，公司资产负债率51.95%，较年初50.52%增加1.43个百分点。</w:t>
            </w:r>
            <w:r w:rsidR="0008180C" w:rsidRPr="009543F8">
              <w:rPr>
                <w:rFonts w:asciiTheme="minorEastAsia" w:eastAsiaTheme="minorEastAsia" w:hAnsiTheme="minorEastAsia" w:hint="eastAsia"/>
                <w:spacing w:val="-2"/>
              </w:rPr>
              <w:t>感谢您的关注。</w:t>
            </w:r>
          </w:p>
          <w:p w14:paraId="755311F0" w14:textId="40201AC9" w:rsidR="004250E7" w:rsidRPr="004250E7" w:rsidRDefault="009543F8" w:rsidP="004250E7">
            <w:pPr>
              <w:spacing w:line="360" w:lineRule="exact"/>
              <w:rPr>
                <w:rFonts w:asciiTheme="minorEastAsia" w:eastAsiaTheme="minorEastAsia" w:hAnsiTheme="minorEastAsia" w:hint="eastAsia"/>
                <w:b/>
                <w:bCs/>
                <w:spacing w:val="-2"/>
              </w:rPr>
            </w:pPr>
            <w:r w:rsidRPr="004250E7">
              <w:rPr>
                <w:rFonts w:asciiTheme="minorEastAsia" w:eastAsiaTheme="minorEastAsia" w:hAnsiTheme="minorEastAsia" w:hint="eastAsia"/>
                <w:b/>
                <w:bCs/>
                <w:spacing w:val="-2"/>
              </w:rPr>
              <w:t>12.</w:t>
            </w:r>
            <w:r w:rsidR="004250E7" w:rsidRPr="004250E7">
              <w:rPr>
                <w:rFonts w:asciiTheme="minorEastAsia" w:eastAsiaTheme="minorEastAsia" w:hAnsiTheme="minorEastAsia" w:hint="eastAsia"/>
                <w:b/>
                <w:bCs/>
                <w:spacing w:val="-2"/>
              </w:rPr>
              <w:t>贵司母公司近5年从贵司获得约60亿分红，约占公司近期市值的40%，在行业低谷期，贵司母公司是否应该加大对对贵司的投入，“稳中求进”中的“进”如何得到体现？“人努力”中的努力如何得到体现</w:t>
            </w:r>
            <w:r w:rsidR="004250E7">
              <w:rPr>
                <w:rFonts w:asciiTheme="minorEastAsia" w:eastAsiaTheme="minorEastAsia" w:hAnsiTheme="minorEastAsia" w:hint="eastAsia"/>
                <w:b/>
                <w:bCs/>
                <w:spacing w:val="-2"/>
              </w:rPr>
              <w:t>？</w:t>
            </w:r>
          </w:p>
          <w:p w14:paraId="339E1858" w14:textId="4D67C6F0" w:rsidR="009543F8" w:rsidRDefault="004250E7" w:rsidP="004250E7">
            <w:pPr>
              <w:spacing w:line="360" w:lineRule="exact"/>
              <w:rPr>
                <w:rFonts w:asciiTheme="minorEastAsia" w:eastAsiaTheme="minorEastAsia" w:hAnsiTheme="minorEastAsia"/>
                <w:spacing w:val="-2"/>
              </w:rPr>
            </w:pPr>
            <w:r>
              <w:rPr>
                <w:rFonts w:asciiTheme="minorEastAsia" w:eastAsiaTheme="minorEastAsia" w:hAnsiTheme="minorEastAsia" w:hint="eastAsia"/>
                <w:spacing w:val="-2"/>
              </w:rPr>
              <w:t>答：</w:t>
            </w:r>
            <w:r w:rsidRPr="004250E7">
              <w:rPr>
                <w:rFonts w:asciiTheme="minorEastAsia" w:eastAsiaTheme="minorEastAsia" w:hAnsiTheme="minorEastAsia" w:hint="eastAsia"/>
                <w:spacing w:val="-2"/>
              </w:rPr>
              <w:t>尊敬的投资者您好，感谢您对公司提出的建议。</w:t>
            </w:r>
          </w:p>
          <w:p w14:paraId="29A8C602" w14:textId="582896FB" w:rsidR="004250E7" w:rsidRPr="004250E7" w:rsidRDefault="004250E7" w:rsidP="004250E7">
            <w:pPr>
              <w:spacing w:line="360" w:lineRule="exact"/>
              <w:rPr>
                <w:rFonts w:asciiTheme="minorEastAsia" w:eastAsiaTheme="minorEastAsia" w:hAnsiTheme="minorEastAsia" w:hint="eastAsia"/>
                <w:b/>
                <w:bCs/>
                <w:spacing w:val="-2"/>
              </w:rPr>
            </w:pPr>
            <w:r w:rsidRPr="004250E7">
              <w:rPr>
                <w:rFonts w:asciiTheme="minorEastAsia" w:eastAsiaTheme="minorEastAsia" w:hAnsiTheme="minorEastAsia" w:hint="eastAsia"/>
                <w:b/>
                <w:bCs/>
                <w:spacing w:val="-2"/>
              </w:rPr>
              <w:t>13.</w:t>
            </w:r>
            <w:r w:rsidRPr="004250E7">
              <w:rPr>
                <w:rFonts w:asciiTheme="minorEastAsia" w:eastAsiaTheme="minorEastAsia" w:hAnsiTheme="minorEastAsia" w:hint="eastAsia"/>
                <w:b/>
                <w:bCs/>
                <w:spacing w:val="-2"/>
              </w:rPr>
              <w:t>请问贵司如何成为行业上市公司中少有的近几年中没有回购、没有合理价格注入煤矿的公司？</w:t>
            </w:r>
          </w:p>
          <w:p w14:paraId="51173D4A" w14:textId="77777777" w:rsidR="004250E7" w:rsidRDefault="004250E7" w:rsidP="004250E7">
            <w:pPr>
              <w:spacing w:line="360" w:lineRule="exact"/>
              <w:rPr>
                <w:rFonts w:asciiTheme="minorEastAsia" w:eastAsiaTheme="minorEastAsia" w:hAnsiTheme="minorEastAsia"/>
                <w:spacing w:val="-2"/>
              </w:rPr>
            </w:pPr>
            <w:proofErr w:type="gramStart"/>
            <w:r w:rsidRPr="004250E7">
              <w:rPr>
                <w:rFonts w:asciiTheme="minorEastAsia" w:eastAsiaTheme="minorEastAsia" w:hAnsiTheme="minorEastAsia" w:hint="eastAsia"/>
                <w:spacing w:val="-2"/>
              </w:rPr>
              <w:t>答:</w:t>
            </w:r>
            <w:proofErr w:type="gramEnd"/>
            <w:r w:rsidRPr="004250E7">
              <w:rPr>
                <w:rFonts w:asciiTheme="minorEastAsia" w:eastAsiaTheme="minorEastAsia" w:hAnsiTheme="minorEastAsia" w:hint="eastAsia"/>
                <w:spacing w:val="-2"/>
              </w:rPr>
              <w:t>尊敬的投资者您好，公司高度重视并持续推动高质量发展和投资价值提升，同时为进一步践行“以投资者为本”的发展理念，公司制定2025 年度“提质增效重回报”行动方案将从主业经营、股东回报、创新驱动、投资者关系管理等多方面入手做好相关工作。具体详见公司于2025年4月29 日披露的《山煤国际关于2025年度“提质增效重回报”行动方案的公告》</w:t>
            </w:r>
            <w:proofErr w:type="gramStart"/>
            <w:r w:rsidRPr="004250E7">
              <w:rPr>
                <w:rFonts w:asciiTheme="minorEastAsia" w:eastAsiaTheme="minorEastAsia" w:hAnsiTheme="minorEastAsia" w:hint="eastAsia"/>
                <w:spacing w:val="-2"/>
              </w:rPr>
              <w:t>(临2025-022号)</w:t>
            </w:r>
            <w:proofErr w:type="gramEnd"/>
            <w:r w:rsidRPr="004250E7">
              <w:rPr>
                <w:rFonts w:asciiTheme="minorEastAsia" w:eastAsiaTheme="minorEastAsia" w:hAnsiTheme="minorEastAsia" w:hint="eastAsia"/>
                <w:spacing w:val="-2"/>
              </w:rPr>
              <w:t>。感谢您的关注。</w:t>
            </w:r>
          </w:p>
          <w:p w14:paraId="13538A8E" w14:textId="70089845" w:rsidR="004250E7" w:rsidRPr="004250E7" w:rsidRDefault="004250E7" w:rsidP="004250E7">
            <w:pPr>
              <w:spacing w:line="360" w:lineRule="exact"/>
              <w:rPr>
                <w:rFonts w:asciiTheme="minorEastAsia" w:eastAsiaTheme="minorEastAsia" w:hAnsiTheme="minorEastAsia" w:hint="eastAsia"/>
                <w:b/>
                <w:bCs/>
                <w:spacing w:val="-2"/>
              </w:rPr>
            </w:pPr>
            <w:r w:rsidRPr="004250E7">
              <w:rPr>
                <w:rFonts w:asciiTheme="minorEastAsia" w:eastAsiaTheme="minorEastAsia" w:hAnsiTheme="minorEastAsia" w:hint="eastAsia"/>
                <w:b/>
                <w:bCs/>
                <w:spacing w:val="-2"/>
              </w:rPr>
              <w:t>14.</w:t>
            </w:r>
            <w:r w:rsidRPr="004250E7">
              <w:rPr>
                <w:rFonts w:asciiTheme="minorEastAsia" w:eastAsiaTheme="minorEastAsia" w:hAnsiTheme="minorEastAsia" w:hint="eastAsia"/>
                <w:b/>
                <w:bCs/>
                <w:spacing w:val="-2"/>
              </w:rPr>
              <w:t>贵省新提出“加强主责主业管理和专业化整合”，请问贵司如何执行的？之前投出非主投资几十亿能收回公司做主业嘛？能整合几个矿到公司或者之前避免同业竞争的矿能扩大持股嘛？</w:t>
            </w:r>
          </w:p>
          <w:p w14:paraId="7DDDBB78" w14:textId="77777777" w:rsidR="004250E7" w:rsidRDefault="004250E7" w:rsidP="004250E7">
            <w:pPr>
              <w:spacing w:line="360" w:lineRule="exact"/>
              <w:rPr>
                <w:rFonts w:asciiTheme="minorEastAsia" w:eastAsiaTheme="minorEastAsia" w:hAnsiTheme="minorEastAsia"/>
                <w:spacing w:val="-2"/>
              </w:rPr>
            </w:pPr>
            <w:proofErr w:type="gramStart"/>
            <w:r w:rsidRPr="004250E7">
              <w:rPr>
                <w:rFonts w:asciiTheme="minorEastAsia" w:eastAsiaTheme="minorEastAsia" w:hAnsiTheme="minorEastAsia" w:hint="eastAsia"/>
                <w:spacing w:val="-2"/>
              </w:rPr>
              <w:t>答:</w:t>
            </w:r>
            <w:proofErr w:type="gramEnd"/>
            <w:r w:rsidRPr="004250E7">
              <w:rPr>
                <w:rFonts w:asciiTheme="minorEastAsia" w:eastAsiaTheme="minorEastAsia" w:hAnsiTheme="minorEastAsia" w:hint="eastAsia"/>
                <w:spacing w:val="-2"/>
              </w:rPr>
              <w:t>尊敬的投资者您好，2025年公司将聚焦主责主业，持续强化“先进产能”“资源扩增”“精煤制胜”和“配煤优势”四大战略，一是坚定不移走“安全集约高效绿色智能生产”之路，做强做优煤炭主业；二是深化“产洗销贸运进电”一体化协同联动，坚持“量价联动、稳价保量”原则，采取“以销定产、以效定产、以现定产”措施，优化资源配置；三是优化提升配采配洗配销效能，不断优化产品结构；四是加快产业升级，突出科技创新主体地位，积极引进成熟可靠的新技术、新工艺，加速科技成果转化，提升生产效率和产品质量；同时积极争取后备煤炭资源，保障企业健康可持续发展。感谢您对公司提出的建议。</w:t>
            </w:r>
          </w:p>
          <w:p w14:paraId="6FB78471" w14:textId="66FE4C68" w:rsidR="004250E7" w:rsidRPr="004250E7" w:rsidRDefault="004250E7" w:rsidP="004250E7">
            <w:pPr>
              <w:spacing w:line="360" w:lineRule="exact"/>
              <w:rPr>
                <w:rFonts w:asciiTheme="minorEastAsia" w:eastAsiaTheme="minorEastAsia" w:hAnsiTheme="minorEastAsia" w:hint="eastAsia"/>
                <w:b/>
                <w:bCs/>
                <w:spacing w:val="-2"/>
              </w:rPr>
            </w:pPr>
            <w:r w:rsidRPr="004250E7">
              <w:rPr>
                <w:rFonts w:asciiTheme="minorEastAsia" w:eastAsiaTheme="minorEastAsia" w:hAnsiTheme="minorEastAsia" w:hint="eastAsia"/>
                <w:b/>
                <w:bCs/>
                <w:spacing w:val="-2"/>
              </w:rPr>
              <w:t>15.</w:t>
            </w:r>
            <w:r w:rsidRPr="004250E7">
              <w:rPr>
                <w:rFonts w:asciiTheme="minorEastAsia" w:eastAsiaTheme="minorEastAsia" w:hAnsiTheme="minorEastAsia" w:hint="eastAsia"/>
                <w:b/>
                <w:bCs/>
                <w:spacing w:val="-2"/>
              </w:rPr>
              <w:t>行业内上市公司都在积极减少集团和子公司之间同业竞争，请问贵司的行动呢？</w:t>
            </w:r>
          </w:p>
          <w:p w14:paraId="7DE57674" w14:textId="77777777" w:rsidR="004250E7" w:rsidRDefault="004250E7" w:rsidP="004250E7">
            <w:pPr>
              <w:spacing w:line="360" w:lineRule="exact"/>
              <w:rPr>
                <w:rFonts w:asciiTheme="minorEastAsia" w:eastAsiaTheme="minorEastAsia" w:hAnsiTheme="minorEastAsia"/>
                <w:spacing w:val="-2"/>
              </w:rPr>
            </w:pPr>
            <w:proofErr w:type="gramStart"/>
            <w:r w:rsidRPr="004250E7">
              <w:rPr>
                <w:rFonts w:asciiTheme="minorEastAsia" w:eastAsiaTheme="minorEastAsia" w:hAnsiTheme="minorEastAsia" w:hint="eastAsia"/>
                <w:spacing w:val="-2"/>
              </w:rPr>
              <w:t>答:</w:t>
            </w:r>
            <w:proofErr w:type="gramEnd"/>
            <w:r w:rsidRPr="004250E7">
              <w:rPr>
                <w:rFonts w:asciiTheme="minorEastAsia" w:eastAsiaTheme="minorEastAsia" w:hAnsiTheme="minorEastAsia" w:hint="eastAsia"/>
                <w:spacing w:val="-2"/>
              </w:rPr>
              <w:t>尊敬的投资者您好，公司持续聚焦煤炭主业，深耕“四大战略”，强化先进产能建设，优化生产组织，积极承担能源保供职责，同时在煤炭贸易质量上严格把关，持续推进贸易业务提质扩容。公司目前业务主要包括煤炭生产和煤炭贸易，其中煤炭生产以动力煤为主，与集团内其他上市平台主营品种存在较大差异</w:t>
            </w:r>
            <w:r>
              <w:rPr>
                <w:rFonts w:asciiTheme="minorEastAsia" w:eastAsiaTheme="minorEastAsia" w:hAnsiTheme="minorEastAsia" w:hint="eastAsia"/>
                <w:spacing w:val="-2"/>
              </w:rPr>
              <w:t>。</w:t>
            </w:r>
            <w:r w:rsidRPr="004250E7">
              <w:rPr>
                <w:rFonts w:asciiTheme="minorEastAsia" w:eastAsiaTheme="minorEastAsia" w:hAnsiTheme="minorEastAsia" w:hint="eastAsia"/>
                <w:spacing w:val="-2"/>
              </w:rPr>
              <w:t>感谢您的关注。</w:t>
            </w:r>
          </w:p>
          <w:p w14:paraId="68442DFE" w14:textId="12770CCD" w:rsidR="004250E7" w:rsidRPr="004250E7" w:rsidRDefault="004250E7" w:rsidP="004250E7">
            <w:pPr>
              <w:spacing w:line="360" w:lineRule="exact"/>
              <w:rPr>
                <w:rFonts w:hint="eastAsia"/>
                <w:b/>
                <w:bCs/>
                <w:spacing w:val="-2"/>
              </w:rPr>
            </w:pPr>
            <w:r w:rsidRPr="004250E7">
              <w:rPr>
                <w:rFonts w:hint="eastAsia"/>
                <w:b/>
                <w:bCs/>
                <w:spacing w:val="-2"/>
              </w:rPr>
              <w:t>16.</w:t>
            </w:r>
            <w:r w:rsidRPr="004250E7">
              <w:rPr>
                <w:rFonts w:hint="eastAsia"/>
                <w:b/>
                <w:bCs/>
                <w:spacing w:val="-2"/>
              </w:rPr>
              <w:t>同样煤价下跌，同样长协煤居多，贵司经营业绩两年前远超同省的华阳和晋控，现在却相差甚远，请贵司给出合理</w:t>
            </w:r>
            <w:proofErr w:type="gramStart"/>
            <w:r w:rsidRPr="004250E7">
              <w:rPr>
                <w:rFonts w:hint="eastAsia"/>
                <w:b/>
                <w:bCs/>
                <w:spacing w:val="-2"/>
              </w:rPr>
              <w:t>解释</w:t>
            </w:r>
            <w:r w:rsidRPr="004250E7">
              <w:rPr>
                <w:rFonts w:hint="eastAsia"/>
                <w:b/>
                <w:bCs/>
                <w:spacing w:val="-2"/>
              </w:rPr>
              <w:t>?</w:t>
            </w:r>
            <w:proofErr w:type="gramEnd"/>
          </w:p>
          <w:p w14:paraId="3B446E6B" w14:textId="77777777" w:rsidR="004250E7" w:rsidRDefault="004250E7" w:rsidP="004250E7">
            <w:pPr>
              <w:spacing w:line="360" w:lineRule="exact"/>
              <w:rPr>
                <w:spacing w:val="-2"/>
              </w:rPr>
            </w:pPr>
            <w:proofErr w:type="gramStart"/>
            <w:r w:rsidRPr="004250E7">
              <w:rPr>
                <w:rFonts w:hint="eastAsia"/>
                <w:spacing w:val="-2"/>
              </w:rPr>
              <w:lastRenderedPageBreak/>
              <w:t>答</w:t>
            </w:r>
            <w:r w:rsidRPr="004250E7">
              <w:rPr>
                <w:rFonts w:hint="eastAsia"/>
                <w:spacing w:val="-2"/>
              </w:rPr>
              <w:t>:</w:t>
            </w:r>
            <w:proofErr w:type="gramEnd"/>
            <w:r w:rsidRPr="004250E7">
              <w:rPr>
                <w:rFonts w:hint="eastAsia"/>
                <w:spacing w:val="-2"/>
              </w:rPr>
              <w:t>尊敬的投资者您好，公司与省内其他煤炭上市公司在煤炭销售品种结构、销售价格机制、所属煤矿的生产环境条件等方面存在较大差异</w:t>
            </w:r>
            <w:r>
              <w:rPr>
                <w:rFonts w:hint="eastAsia"/>
                <w:spacing w:val="-2"/>
              </w:rPr>
              <w:t>。</w:t>
            </w:r>
            <w:r w:rsidRPr="004250E7">
              <w:rPr>
                <w:rFonts w:hint="eastAsia"/>
                <w:spacing w:val="-2"/>
              </w:rPr>
              <w:t>感谢您的关注。</w:t>
            </w:r>
          </w:p>
          <w:p w14:paraId="0311B5CF" w14:textId="3646CC1D" w:rsidR="004250E7" w:rsidRPr="004250E7" w:rsidRDefault="004250E7" w:rsidP="004250E7">
            <w:pPr>
              <w:spacing w:line="360" w:lineRule="exact"/>
              <w:rPr>
                <w:rFonts w:hint="eastAsia"/>
                <w:b/>
                <w:bCs/>
                <w:spacing w:val="-2"/>
              </w:rPr>
            </w:pPr>
            <w:r w:rsidRPr="004250E7">
              <w:rPr>
                <w:rFonts w:hint="eastAsia"/>
                <w:b/>
                <w:bCs/>
                <w:spacing w:val="-2"/>
              </w:rPr>
              <w:t>17.</w:t>
            </w:r>
            <w:r w:rsidRPr="004250E7">
              <w:rPr>
                <w:rFonts w:hint="eastAsia"/>
                <w:b/>
                <w:bCs/>
                <w:spacing w:val="-2"/>
              </w:rPr>
              <w:t>贵司说为打造国际市场领军级企业做出贡献，请问贵司有无学会领军企业有哪些做法，特别是减少同业竞争和投资者保护方面？</w:t>
            </w:r>
          </w:p>
          <w:p w14:paraId="4406DD6E" w14:textId="77777777" w:rsidR="004250E7" w:rsidRDefault="004250E7" w:rsidP="004250E7">
            <w:pPr>
              <w:spacing w:line="360" w:lineRule="exact"/>
              <w:rPr>
                <w:spacing w:val="-2"/>
              </w:rPr>
            </w:pPr>
            <w:proofErr w:type="gramStart"/>
            <w:r w:rsidRPr="004250E7">
              <w:rPr>
                <w:rFonts w:hint="eastAsia"/>
                <w:spacing w:val="-2"/>
              </w:rPr>
              <w:t>答</w:t>
            </w:r>
            <w:r w:rsidRPr="004250E7">
              <w:rPr>
                <w:rFonts w:hint="eastAsia"/>
                <w:spacing w:val="-2"/>
              </w:rPr>
              <w:t>:</w:t>
            </w:r>
            <w:proofErr w:type="gramEnd"/>
            <w:r w:rsidRPr="004250E7">
              <w:rPr>
                <w:rFonts w:hint="eastAsia"/>
                <w:spacing w:val="-2"/>
              </w:rPr>
              <w:t>尊敬的投资者您好，公司高度重视并持续推动高质量发展和投资价值提升，进一步践行“以投资者为本”的发展理念。感谢您的关注。</w:t>
            </w:r>
          </w:p>
          <w:p w14:paraId="67CD28F2" w14:textId="43E05143" w:rsidR="004250E7" w:rsidRPr="004250E7" w:rsidRDefault="004250E7" w:rsidP="004250E7">
            <w:pPr>
              <w:spacing w:line="360" w:lineRule="exact"/>
              <w:rPr>
                <w:rFonts w:hint="eastAsia"/>
                <w:b/>
                <w:bCs/>
                <w:spacing w:val="-2"/>
              </w:rPr>
            </w:pPr>
            <w:r w:rsidRPr="004250E7">
              <w:rPr>
                <w:rFonts w:hint="eastAsia"/>
                <w:b/>
                <w:bCs/>
                <w:spacing w:val="-2"/>
              </w:rPr>
              <w:t>18.</w:t>
            </w:r>
            <w:r w:rsidRPr="004250E7">
              <w:rPr>
                <w:rFonts w:hint="eastAsia"/>
                <w:b/>
                <w:bCs/>
                <w:spacing w:val="-2"/>
              </w:rPr>
              <w:t>贵司储采比在同业上市公司中是最低的之一，现在营业业绩在和行业优秀公司中比不理想，请问贵司如何谋划未来？</w:t>
            </w:r>
          </w:p>
          <w:p w14:paraId="5548C48E" w14:textId="49D32C99" w:rsidR="004250E7" w:rsidRPr="004250E7" w:rsidRDefault="004250E7" w:rsidP="004250E7">
            <w:pPr>
              <w:spacing w:line="360" w:lineRule="exact"/>
              <w:rPr>
                <w:rFonts w:hint="eastAsia"/>
                <w:spacing w:val="-2"/>
              </w:rPr>
            </w:pPr>
            <w:proofErr w:type="gramStart"/>
            <w:r w:rsidRPr="004250E7">
              <w:rPr>
                <w:rFonts w:hint="eastAsia"/>
                <w:spacing w:val="-2"/>
              </w:rPr>
              <w:t>答</w:t>
            </w:r>
            <w:r w:rsidRPr="004250E7">
              <w:rPr>
                <w:rFonts w:hint="eastAsia"/>
                <w:spacing w:val="-2"/>
              </w:rPr>
              <w:t>:</w:t>
            </w:r>
            <w:proofErr w:type="gramEnd"/>
            <w:r w:rsidRPr="004250E7">
              <w:rPr>
                <w:rFonts w:hint="eastAsia"/>
                <w:spacing w:val="-2"/>
              </w:rPr>
              <w:t>尊敬的投资者您好，未来公司将聚焦主责主业，持续强化“先进产能”“资源扩增”“精煤制胜”和“配煤优势”四大战略，一是坚定不移走“安全集约高效绿色智能生产”之路，做强做优煤炭主业；二是深化“产洗销贸运进”一体化协同联动，坚持“量价联动、稳价保量”原则，采取“以销定产、以效定产、以现定产”措施，优化资源配置；三是优化提升配采配洗配销效能，不断优化产品结构；四是加快产业升级，突出科技创新主体地位，积极引进成熟可靠的新技术、新工艺，加速科技成果转化，提升生产效率和产品质量；同时积极争取后备煤炭资源，保障企业健康可持续发展。感谢您的关注。</w:t>
            </w:r>
          </w:p>
        </w:tc>
      </w:tr>
      <w:tr w:rsidR="00B40235" w14:paraId="230A367E" w14:textId="77777777" w:rsidTr="001F2368">
        <w:tc>
          <w:tcPr>
            <w:tcW w:w="1809" w:type="dxa"/>
            <w:vAlign w:val="center"/>
          </w:tcPr>
          <w:p w14:paraId="755584B4" w14:textId="77777777" w:rsidR="00B40235" w:rsidRPr="001F2368" w:rsidRDefault="00B40235" w:rsidP="001F2368">
            <w:pPr>
              <w:jc w:val="center"/>
              <w:rPr>
                <w:b/>
                <w:spacing w:val="-2"/>
              </w:rPr>
            </w:pPr>
            <w:r>
              <w:rPr>
                <w:b/>
                <w:spacing w:val="-2"/>
              </w:rPr>
              <w:lastRenderedPageBreak/>
              <w:t>关于本次活动是否涉及应披露重大信息的说明</w:t>
            </w:r>
          </w:p>
        </w:tc>
        <w:tc>
          <w:tcPr>
            <w:tcW w:w="6713" w:type="dxa"/>
            <w:vAlign w:val="center"/>
          </w:tcPr>
          <w:p w14:paraId="6CD0D863" w14:textId="77777777" w:rsidR="00B40235" w:rsidRPr="00B40235" w:rsidRDefault="00B40235" w:rsidP="00B40235">
            <w:pPr>
              <w:spacing w:line="360" w:lineRule="exact"/>
              <w:jc w:val="both"/>
              <w:rPr>
                <w:spacing w:val="-2"/>
              </w:rPr>
            </w:pPr>
            <w:r w:rsidRPr="00B40235">
              <w:rPr>
                <w:rFonts w:hint="eastAsia"/>
                <w:spacing w:val="-2"/>
              </w:rPr>
              <w:t>本次活动不涉及未公开披露的重大信息</w:t>
            </w:r>
          </w:p>
        </w:tc>
      </w:tr>
      <w:tr w:rsidR="00B40235" w14:paraId="5FF6C441" w14:textId="77777777" w:rsidTr="00B40235">
        <w:trPr>
          <w:trHeight w:val="416"/>
        </w:trPr>
        <w:tc>
          <w:tcPr>
            <w:tcW w:w="1809" w:type="dxa"/>
            <w:vAlign w:val="center"/>
          </w:tcPr>
          <w:p w14:paraId="59D9423C" w14:textId="77777777" w:rsidR="00B40235" w:rsidRDefault="00B40235" w:rsidP="001F2368">
            <w:pPr>
              <w:jc w:val="center"/>
              <w:rPr>
                <w:b/>
                <w:spacing w:val="-2"/>
              </w:rPr>
            </w:pPr>
            <w:r>
              <w:rPr>
                <w:b/>
                <w:spacing w:val="-2"/>
              </w:rPr>
              <w:t>日期</w:t>
            </w:r>
          </w:p>
        </w:tc>
        <w:tc>
          <w:tcPr>
            <w:tcW w:w="6713" w:type="dxa"/>
            <w:vAlign w:val="center"/>
          </w:tcPr>
          <w:p w14:paraId="7ECED60E" w14:textId="49935C09" w:rsidR="00B40235" w:rsidRPr="00B40235" w:rsidRDefault="00B40235" w:rsidP="00B40235">
            <w:pPr>
              <w:spacing w:line="360" w:lineRule="exact"/>
              <w:jc w:val="both"/>
              <w:rPr>
                <w:spacing w:val="-2"/>
              </w:rPr>
            </w:pPr>
            <w:r>
              <w:rPr>
                <w:rFonts w:hint="eastAsia"/>
                <w:spacing w:val="-2"/>
              </w:rPr>
              <w:t>202</w:t>
            </w:r>
            <w:r w:rsidR="003B110A">
              <w:rPr>
                <w:rFonts w:hint="eastAsia"/>
                <w:spacing w:val="-2"/>
              </w:rPr>
              <w:t>5</w:t>
            </w:r>
            <w:r>
              <w:rPr>
                <w:rFonts w:hint="eastAsia"/>
                <w:spacing w:val="-2"/>
              </w:rPr>
              <w:t>年</w:t>
            </w:r>
            <w:r w:rsidR="000301D3">
              <w:rPr>
                <w:rFonts w:hint="eastAsia"/>
                <w:spacing w:val="-2"/>
              </w:rPr>
              <w:t>9</w:t>
            </w:r>
            <w:r>
              <w:rPr>
                <w:rFonts w:hint="eastAsia"/>
                <w:spacing w:val="-2"/>
              </w:rPr>
              <w:t>月</w:t>
            </w:r>
            <w:r w:rsidR="000301D3">
              <w:rPr>
                <w:rFonts w:hint="eastAsia"/>
                <w:spacing w:val="-2"/>
              </w:rPr>
              <w:t>1</w:t>
            </w:r>
            <w:r>
              <w:rPr>
                <w:rFonts w:hint="eastAsia"/>
                <w:spacing w:val="-2"/>
              </w:rPr>
              <w:t>日</w:t>
            </w:r>
          </w:p>
        </w:tc>
      </w:tr>
    </w:tbl>
    <w:p w14:paraId="18D3E47B" w14:textId="77777777" w:rsidR="001F2368" w:rsidRPr="00B40235" w:rsidRDefault="00B40235" w:rsidP="00B40235">
      <w:pPr>
        <w:spacing w:line="360" w:lineRule="exact"/>
        <w:jc w:val="both"/>
        <w:rPr>
          <w:spacing w:val="-2"/>
        </w:rPr>
      </w:pPr>
      <w:r w:rsidRPr="00B40235">
        <w:rPr>
          <w:rFonts w:hint="eastAsia"/>
          <w:spacing w:val="-2"/>
        </w:rPr>
        <w:t>风险提示：以上如涉及对行业预测、公司发展战略和经营计划等相关</w:t>
      </w:r>
      <w:proofErr w:type="gramStart"/>
      <w:r w:rsidRPr="00B40235">
        <w:rPr>
          <w:rFonts w:hint="eastAsia"/>
          <w:spacing w:val="-2"/>
        </w:rPr>
        <w:t>内容</w:t>
      </w:r>
      <w:r w:rsidRPr="00B40235">
        <w:rPr>
          <w:rFonts w:hint="eastAsia"/>
          <w:spacing w:val="-2"/>
        </w:rPr>
        <w:t>,</w:t>
      </w:r>
      <w:proofErr w:type="gramEnd"/>
      <w:r w:rsidRPr="00B40235">
        <w:rPr>
          <w:rFonts w:hint="eastAsia"/>
          <w:spacing w:val="-2"/>
        </w:rPr>
        <w:t>不能视作公司或公司管理层对行业、公司发展或业绩的承诺和保证，敬请广大投资者注意投资风险。</w:t>
      </w:r>
    </w:p>
    <w:sectPr w:rsidR="001F2368" w:rsidRPr="00B40235" w:rsidSect="00344FF3">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B1B5D" w14:textId="77777777" w:rsidR="002F4EAC" w:rsidRDefault="002F4EAC">
      <w:r>
        <w:separator/>
      </w:r>
    </w:p>
  </w:endnote>
  <w:endnote w:type="continuationSeparator" w:id="0">
    <w:p w14:paraId="321FD31D" w14:textId="77777777" w:rsidR="002F4EAC" w:rsidRDefault="002F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98FA" w14:textId="77777777" w:rsidR="00456E1C" w:rsidRDefault="001D2CD3" w:rsidP="00262BA1">
    <w:pPr>
      <w:pStyle w:val="a4"/>
      <w:framePr w:wrap="around" w:vAnchor="text" w:hAnchor="margin" w:xAlign="center" w:y="1"/>
      <w:rPr>
        <w:rStyle w:val="a5"/>
      </w:rPr>
    </w:pPr>
    <w:r>
      <w:rPr>
        <w:rStyle w:val="a5"/>
      </w:rPr>
      <w:fldChar w:fldCharType="begin"/>
    </w:r>
    <w:r w:rsidR="00456E1C">
      <w:rPr>
        <w:rStyle w:val="a5"/>
      </w:rPr>
      <w:instrText xml:space="preserve">PAGE  </w:instrText>
    </w:r>
    <w:r>
      <w:rPr>
        <w:rStyle w:val="a5"/>
      </w:rPr>
      <w:fldChar w:fldCharType="end"/>
    </w:r>
  </w:p>
  <w:p w14:paraId="3BA8831D" w14:textId="77777777" w:rsidR="00456E1C" w:rsidRDefault="00456E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02A7" w14:textId="77777777" w:rsidR="00456E1C" w:rsidRDefault="001D2CD3" w:rsidP="00262BA1">
    <w:pPr>
      <w:pStyle w:val="a4"/>
      <w:framePr w:wrap="around" w:vAnchor="text" w:hAnchor="margin" w:xAlign="center" w:y="1"/>
      <w:rPr>
        <w:rStyle w:val="a5"/>
      </w:rPr>
    </w:pPr>
    <w:r>
      <w:rPr>
        <w:rStyle w:val="a5"/>
      </w:rPr>
      <w:fldChar w:fldCharType="begin"/>
    </w:r>
    <w:r w:rsidR="00456E1C">
      <w:rPr>
        <w:rStyle w:val="a5"/>
      </w:rPr>
      <w:instrText xml:space="preserve">PAGE  </w:instrText>
    </w:r>
    <w:r>
      <w:rPr>
        <w:rStyle w:val="a5"/>
      </w:rPr>
      <w:fldChar w:fldCharType="separate"/>
    </w:r>
    <w:r w:rsidR="00B40235">
      <w:rPr>
        <w:rStyle w:val="a5"/>
        <w:noProof/>
      </w:rPr>
      <w:t>2</w:t>
    </w:r>
    <w:r>
      <w:rPr>
        <w:rStyle w:val="a5"/>
      </w:rPr>
      <w:fldChar w:fldCharType="end"/>
    </w:r>
  </w:p>
  <w:p w14:paraId="4677BFE5" w14:textId="77777777" w:rsidR="00456E1C" w:rsidRDefault="00456E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DE72" w14:textId="77777777" w:rsidR="002F4EAC" w:rsidRDefault="002F4EAC">
      <w:r>
        <w:separator/>
      </w:r>
    </w:p>
  </w:footnote>
  <w:footnote w:type="continuationSeparator" w:id="0">
    <w:p w14:paraId="6F6D9350" w14:textId="77777777" w:rsidR="002F4EAC" w:rsidRDefault="002F4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DCA"/>
    <w:multiLevelType w:val="hybridMultilevel"/>
    <w:tmpl w:val="2604E442"/>
    <w:lvl w:ilvl="0" w:tplc="04090001">
      <w:start w:val="1"/>
      <w:numFmt w:val="bullet"/>
      <w:lvlText w:val=""/>
      <w:lvlJc w:val="left"/>
      <w:pPr>
        <w:ind w:left="846"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97449B"/>
    <w:multiLevelType w:val="hybridMultilevel"/>
    <w:tmpl w:val="30F80DC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34986"/>
    <w:multiLevelType w:val="hybridMultilevel"/>
    <w:tmpl w:val="AD1202A6"/>
    <w:lvl w:ilvl="0" w:tplc="984AC052">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1C4F3B5B"/>
    <w:multiLevelType w:val="hybridMultilevel"/>
    <w:tmpl w:val="37D0B894"/>
    <w:lvl w:ilvl="0" w:tplc="7AD84B5A">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4FCD37C9"/>
    <w:multiLevelType w:val="hybridMultilevel"/>
    <w:tmpl w:val="0786FD82"/>
    <w:lvl w:ilvl="0" w:tplc="A424914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52889672"/>
    <w:multiLevelType w:val="singleLevel"/>
    <w:tmpl w:val="52889672"/>
    <w:lvl w:ilvl="0">
      <w:start w:val="1"/>
      <w:numFmt w:val="decimal"/>
      <w:suff w:val="nothing"/>
      <w:lvlText w:val="%1、"/>
      <w:lvlJc w:val="left"/>
    </w:lvl>
  </w:abstractNum>
  <w:abstractNum w:abstractNumId="6" w15:restartNumberingAfterBreak="0">
    <w:nsid w:val="5289A8F8"/>
    <w:multiLevelType w:val="singleLevel"/>
    <w:tmpl w:val="5289A8F8"/>
    <w:lvl w:ilvl="0">
      <w:start w:val="2"/>
      <w:numFmt w:val="decimal"/>
      <w:suff w:val="nothing"/>
      <w:lvlText w:val="%1、"/>
      <w:lvlJc w:val="left"/>
    </w:lvl>
  </w:abstractNum>
  <w:abstractNum w:abstractNumId="7" w15:restartNumberingAfterBreak="0">
    <w:nsid w:val="5289AD74"/>
    <w:multiLevelType w:val="singleLevel"/>
    <w:tmpl w:val="5289AD74"/>
    <w:lvl w:ilvl="0">
      <w:start w:val="3"/>
      <w:numFmt w:val="decimal"/>
      <w:suff w:val="nothing"/>
      <w:lvlText w:val="%1、"/>
      <w:lvlJc w:val="left"/>
    </w:lvl>
  </w:abstractNum>
  <w:abstractNum w:abstractNumId="8" w15:restartNumberingAfterBreak="0">
    <w:nsid w:val="5289B50E"/>
    <w:multiLevelType w:val="singleLevel"/>
    <w:tmpl w:val="5289B50E"/>
    <w:lvl w:ilvl="0">
      <w:start w:val="3"/>
      <w:numFmt w:val="chineseCounting"/>
      <w:suff w:val="nothing"/>
      <w:lvlText w:val="%1、"/>
      <w:lvlJc w:val="left"/>
    </w:lvl>
  </w:abstractNum>
  <w:abstractNum w:abstractNumId="9" w15:restartNumberingAfterBreak="0">
    <w:nsid w:val="5289CFF4"/>
    <w:multiLevelType w:val="singleLevel"/>
    <w:tmpl w:val="5289CFF4"/>
    <w:lvl w:ilvl="0">
      <w:start w:val="1"/>
      <w:numFmt w:val="decimal"/>
      <w:suff w:val="nothing"/>
      <w:lvlText w:val="%1、"/>
      <w:lvlJc w:val="left"/>
    </w:lvl>
  </w:abstractNum>
  <w:abstractNum w:abstractNumId="10" w15:restartNumberingAfterBreak="0">
    <w:nsid w:val="5ECD1FD0"/>
    <w:multiLevelType w:val="hybridMultilevel"/>
    <w:tmpl w:val="37D8ECCC"/>
    <w:lvl w:ilvl="0" w:tplc="7D8A7356">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1" w15:restartNumberingAfterBreak="0">
    <w:nsid w:val="68E44AD6"/>
    <w:multiLevelType w:val="hybridMultilevel"/>
    <w:tmpl w:val="F7F064AC"/>
    <w:lvl w:ilvl="0" w:tplc="F0D491D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B9C5842"/>
    <w:multiLevelType w:val="hybridMultilevel"/>
    <w:tmpl w:val="B89A6D04"/>
    <w:lvl w:ilvl="0" w:tplc="FFF61FC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1062555718">
    <w:abstractNumId w:val="1"/>
  </w:num>
  <w:num w:numId="2" w16cid:durableId="2140294462">
    <w:abstractNumId w:val="0"/>
  </w:num>
  <w:num w:numId="3" w16cid:durableId="1667442659">
    <w:abstractNumId w:val="12"/>
  </w:num>
  <w:num w:numId="4" w16cid:durableId="720248712">
    <w:abstractNumId w:val="2"/>
  </w:num>
  <w:num w:numId="5" w16cid:durableId="967323236">
    <w:abstractNumId w:val="3"/>
  </w:num>
  <w:num w:numId="6" w16cid:durableId="1682465433">
    <w:abstractNumId w:val="4"/>
  </w:num>
  <w:num w:numId="7" w16cid:durableId="1218466606">
    <w:abstractNumId w:val="9"/>
  </w:num>
  <w:num w:numId="8" w16cid:durableId="1816489125">
    <w:abstractNumId w:val="5"/>
  </w:num>
  <w:num w:numId="9" w16cid:durableId="506941869">
    <w:abstractNumId w:val="6"/>
  </w:num>
  <w:num w:numId="10" w16cid:durableId="2017681905">
    <w:abstractNumId w:val="7"/>
  </w:num>
  <w:num w:numId="11" w16cid:durableId="474683783">
    <w:abstractNumId w:val="8"/>
  </w:num>
  <w:num w:numId="12" w16cid:durableId="498543161">
    <w:abstractNumId w:val="11"/>
  </w:num>
  <w:num w:numId="13" w16cid:durableId="888221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5C"/>
    <w:rsid w:val="000024FB"/>
    <w:rsid w:val="00010C99"/>
    <w:rsid w:val="00014D79"/>
    <w:rsid w:val="00014DE5"/>
    <w:rsid w:val="00015B6C"/>
    <w:rsid w:val="0002161B"/>
    <w:rsid w:val="000301D3"/>
    <w:rsid w:val="00030F2A"/>
    <w:rsid w:val="000311F0"/>
    <w:rsid w:val="00035476"/>
    <w:rsid w:val="000361EB"/>
    <w:rsid w:val="00036368"/>
    <w:rsid w:val="00037576"/>
    <w:rsid w:val="00040F0D"/>
    <w:rsid w:val="000425C7"/>
    <w:rsid w:val="00042790"/>
    <w:rsid w:val="00042B20"/>
    <w:rsid w:val="00042F6E"/>
    <w:rsid w:val="00046907"/>
    <w:rsid w:val="00047EDE"/>
    <w:rsid w:val="000500C3"/>
    <w:rsid w:val="00050189"/>
    <w:rsid w:val="00051301"/>
    <w:rsid w:val="000513AD"/>
    <w:rsid w:val="00057E2E"/>
    <w:rsid w:val="00062E83"/>
    <w:rsid w:val="000710C9"/>
    <w:rsid w:val="00071C58"/>
    <w:rsid w:val="000745AA"/>
    <w:rsid w:val="0007682D"/>
    <w:rsid w:val="0008180C"/>
    <w:rsid w:val="00081D5C"/>
    <w:rsid w:val="00084CD5"/>
    <w:rsid w:val="0008675D"/>
    <w:rsid w:val="000869F4"/>
    <w:rsid w:val="00087155"/>
    <w:rsid w:val="00091798"/>
    <w:rsid w:val="00091DD1"/>
    <w:rsid w:val="000948AC"/>
    <w:rsid w:val="00095A25"/>
    <w:rsid w:val="000977B1"/>
    <w:rsid w:val="00097A0A"/>
    <w:rsid w:val="000A0DA5"/>
    <w:rsid w:val="000A3437"/>
    <w:rsid w:val="000A47CB"/>
    <w:rsid w:val="000A47E2"/>
    <w:rsid w:val="000A5B31"/>
    <w:rsid w:val="000A63DB"/>
    <w:rsid w:val="000A6841"/>
    <w:rsid w:val="000B017C"/>
    <w:rsid w:val="000B41DF"/>
    <w:rsid w:val="000B5B2E"/>
    <w:rsid w:val="000B6835"/>
    <w:rsid w:val="000B751B"/>
    <w:rsid w:val="000C07D0"/>
    <w:rsid w:val="000C4EC0"/>
    <w:rsid w:val="000C6D23"/>
    <w:rsid w:val="000C78F8"/>
    <w:rsid w:val="000D3F3C"/>
    <w:rsid w:val="000D505F"/>
    <w:rsid w:val="000D6B9F"/>
    <w:rsid w:val="000D7CF1"/>
    <w:rsid w:val="000E1375"/>
    <w:rsid w:val="000E27D7"/>
    <w:rsid w:val="000E468F"/>
    <w:rsid w:val="000E4E60"/>
    <w:rsid w:val="000F1C96"/>
    <w:rsid w:val="000F2C17"/>
    <w:rsid w:val="000F378E"/>
    <w:rsid w:val="000F444A"/>
    <w:rsid w:val="000F477C"/>
    <w:rsid w:val="000F6CA2"/>
    <w:rsid w:val="000F7881"/>
    <w:rsid w:val="00102CF0"/>
    <w:rsid w:val="0010449E"/>
    <w:rsid w:val="00104E85"/>
    <w:rsid w:val="00105CEB"/>
    <w:rsid w:val="00107910"/>
    <w:rsid w:val="00111387"/>
    <w:rsid w:val="00112730"/>
    <w:rsid w:val="00114237"/>
    <w:rsid w:val="00114773"/>
    <w:rsid w:val="00114FB7"/>
    <w:rsid w:val="0011529C"/>
    <w:rsid w:val="00125739"/>
    <w:rsid w:val="00126B37"/>
    <w:rsid w:val="00127D97"/>
    <w:rsid w:val="00133CBA"/>
    <w:rsid w:val="00133E5C"/>
    <w:rsid w:val="001346B6"/>
    <w:rsid w:val="00136B3E"/>
    <w:rsid w:val="00136EC4"/>
    <w:rsid w:val="00137C74"/>
    <w:rsid w:val="00141FD5"/>
    <w:rsid w:val="001426A5"/>
    <w:rsid w:val="001461CF"/>
    <w:rsid w:val="001464D5"/>
    <w:rsid w:val="00154360"/>
    <w:rsid w:val="00154D7A"/>
    <w:rsid w:val="00156C73"/>
    <w:rsid w:val="001637B3"/>
    <w:rsid w:val="00163928"/>
    <w:rsid w:val="00164173"/>
    <w:rsid w:val="00167D4A"/>
    <w:rsid w:val="00170A68"/>
    <w:rsid w:val="00171EB5"/>
    <w:rsid w:val="00176F80"/>
    <w:rsid w:val="001800BF"/>
    <w:rsid w:val="00184AC3"/>
    <w:rsid w:val="001877CB"/>
    <w:rsid w:val="00190F62"/>
    <w:rsid w:val="00195121"/>
    <w:rsid w:val="00197E3A"/>
    <w:rsid w:val="001A4025"/>
    <w:rsid w:val="001A46E8"/>
    <w:rsid w:val="001A57E7"/>
    <w:rsid w:val="001A6BA1"/>
    <w:rsid w:val="001A6C99"/>
    <w:rsid w:val="001A7B2A"/>
    <w:rsid w:val="001B3257"/>
    <w:rsid w:val="001C0531"/>
    <w:rsid w:val="001C0E5F"/>
    <w:rsid w:val="001C1B6A"/>
    <w:rsid w:val="001C24E0"/>
    <w:rsid w:val="001C2C24"/>
    <w:rsid w:val="001C44D9"/>
    <w:rsid w:val="001C5AEB"/>
    <w:rsid w:val="001C7D12"/>
    <w:rsid w:val="001D00B3"/>
    <w:rsid w:val="001D06B0"/>
    <w:rsid w:val="001D20FE"/>
    <w:rsid w:val="001D2CD3"/>
    <w:rsid w:val="001D2EDD"/>
    <w:rsid w:val="001E036C"/>
    <w:rsid w:val="001E1C35"/>
    <w:rsid w:val="001E2187"/>
    <w:rsid w:val="001E2DAD"/>
    <w:rsid w:val="001E5FA3"/>
    <w:rsid w:val="001E654E"/>
    <w:rsid w:val="001E69A2"/>
    <w:rsid w:val="001F0665"/>
    <w:rsid w:val="001F2368"/>
    <w:rsid w:val="001F4A57"/>
    <w:rsid w:val="001F5000"/>
    <w:rsid w:val="0020049D"/>
    <w:rsid w:val="00200E29"/>
    <w:rsid w:val="00202ED9"/>
    <w:rsid w:val="002039FE"/>
    <w:rsid w:val="00204285"/>
    <w:rsid w:val="002044BF"/>
    <w:rsid w:val="00207F16"/>
    <w:rsid w:val="002115F2"/>
    <w:rsid w:val="00216E3C"/>
    <w:rsid w:val="002176FF"/>
    <w:rsid w:val="00220555"/>
    <w:rsid w:val="002206E4"/>
    <w:rsid w:val="002210E0"/>
    <w:rsid w:val="00221B82"/>
    <w:rsid w:val="00221E3B"/>
    <w:rsid w:val="00222132"/>
    <w:rsid w:val="00222CD8"/>
    <w:rsid w:val="00223F18"/>
    <w:rsid w:val="002242AF"/>
    <w:rsid w:val="002249FB"/>
    <w:rsid w:val="00230DE8"/>
    <w:rsid w:val="002325F8"/>
    <w:rsid w:val="00233843"/>
    <w:rsid w:val="00240928"/>
    <w:rsid w:val="00244269"/>
    <w:rsid w:val="0024706A"/>
    <w:rsid w:val="00250D0B"/>
    <w:rsid w:val="00253713"/>
    <w:rsid w:val="002547C6"/>
    <w:rsid w:val="002576A3"/>
    <w:rsid w:val="002578BE"/>
    <w:rsid w:val="0026096F"/>
    <w:rsid w:val="00260B94"/>
    <w:rsid w:val="002629DD"/>
    <w:rsid w:val="00262BA1"/>
    <w:rsid w:val="002633D4"/>
    <w:rsid w:val="0026443B"/>
    <w:rsid w:val="00265FA2"/>
    <w:rsid w:val="00266BC3"/>
    <w:rsid w:val="00266C87"/>
    <w:rsid w:val="002703F0"/>
    <w:rsid w:val="002705F4"/>
    <w:rsid w:val="00275397"/>
    <w:rsid w:val="00277333"/>
    <w:rsid w:val="00277367"/>
    <w:rsid w:val="002811FE"/>
    <w:rsid w:val="002814F1"/>
    <w:rsid w:val="002845EC"/>
    <w:rsid w:val="00286778"/>
    <w:rsid w:val="00286C4A"/>
    <w:rsid w:val="002871DE"/>
    <w:rsid w:val="002925EA"/>
    <w:rsid w:val="00292C4C"/>
    <w:rsid w:val="00295413"/>
    <w:rsid w:val="00295909"/>
    <w:rsid w:val="00297CA9"/>
    <w:rsid w:val="00297ED9"/>
    <w:rsid w:val="002A2B4B"/>
    <w:rsid w:val="002A2CCE"/>
    <w:rsid w:val="002A60E8"/>
    <w:rsid w:val="002A75A3"/>
    <w:rsid w:val="002B0CC7"/>
    <w:rsid w:val="002B1303"/>
    <w:rsid w:val="002B1480"/>
    <w:rsid w:val="002B239E"/>
    <w:rsid w:val="002B3415"/>
    <w:rsid w:val="002B3D63"/>
    <w:rsid w:val="002B4462"/>
    <w:rsid w:val="002B492A"/>
    <w:rsid w:val="002B5154"/>
    <w:rsid w:val="002B62ED"/>
    <w:rsid w:val="002B666F"/>
    <w:rsid w:val="002B78F9"/>
    <w:rsid w:val="002C2841"/>
    <w:rsid w:val="002D0956"/>
    <w:rsid w:val="002D1518"/>
    <w:rsid w:val="002D23E3"/>
    <w:rsid w:val="002D3324"/>
    <w:rsid w:val="002D4444"/>
    <w:rsid w:val="002D4AF9"/>
    <w:rsid w:val="002D5147"/>
    <w:rsid w:val="002E04A9"/>
    <w:rsid w:val="002E0699"/>
    <w:rsid w:val="002E0DDC"/>
    <w:rsid w:val="002E0F6E"/>
    <w:rsid w:val="002E0F99"/>
    <w:rsid w:val="002E1DCE"/>
    <w:rsid w:val="002E5124"/>
    <w:rsid w:val="002F00D9"/>
    <w:rsid w:val="002F23B1"/>
    <w:rsid w:val="002F3B37"/>
    <w:rsid w:val="002F4E60"/>
    <w:rsid w:val="002F4EAC"/>
    <w:rsid w:val="002F5D87"/>
    <w:rsid w:val="002F5FA7"/>
    <w:rsid w:val="00300650"/>
    <w:rsid w:val="00302491"/>
    <w:rsid w:val="00303DA3"/>
    <w:rsid w:val="003056A0"/>
    <w:rsid w:val="003057FF"/>
    <w:rsid w:val="00310EDE"/>
    <w:rsid w:val="00311895"/>
    <w:rsid w:val="00311FE2"/>
    <w:rsid w:val="0032157C"/>
    <w:rsid w:val="0032796D"/>
    <w:rsid w:val="00331220"/>
    <w:rsid w:val="003314A0"/>
    <w:rsid w:val="00331EA7"/>
    <w:rsid w:val="0033280A"/>
    <w:rsid w:val="00334944"/>
    <w:rsid w:val="00334996"/>
    <w:rsid w:val="00336980"/>
    <w:rsid w:val="00337905"/>
    <w:rsid w:val="00343ADF"/>
    <w:rsid w:val="00344FF3"/>
    <w:rsid w:val="00345DAE"/>
    <w:rsid w:val="00347315"/>
    <w:rsid w:val="00364AA0"/>
    <w:rsid w:val="003657DE"/>
    <w:rsid w:val="00365DCE"/>
    <w:rsid w:val="00366B3A"/>
    <w:rsid w:val="00370140"/>
    <w:rsid w:val="00370450"/>
    <w:rsid w:val="00370F39"/>
    <w:rsid w:val="00371368"/>
    <w:rsid w:val="00372601"/>
    <w:rsid w:val="00373EC6"/>
    <w:rsid w:val="00375155"/>
    <w:rsid w:val="00375E60"/>
    <w:rsid w:val="003769B5"/>
    <w:rsid w:val="003846FC"/>
    <w:rsid w:val="003859CC"/>
    <w:rsid w:val="00386208"/>
    <w:rsid w:val="003865F8"/>
    <w:rsid w:val="00393A13"/>
    <w:rsid w:val="003950B6"/>
    <w:rsid w:val="003961A3"/>
    <w:rsid w:val="00396988"/>
    <w:rsid w:val="003A1E17"/>
    <w:rsid w:val="003A5804"/>
    <w:rsid w:val="003B110A"/>
    <w:rsid w:val="003B47B8"/>
    <w:rsid w:val="003C15D3"/>
    <w:rsid w:val="003C1815"/>
    <w:rsid w:val="003C74C4"/>
    <w:rsid w:val="003D0AA3"/>
    <w:rsid w:val="003D1DB4"/>
    <w:rsid w:val="003D74CD"/>
    <w:rsid w:val="003E12A3"/>
    <w:rsid w:val="003E3AFB"/>
    <w:rsid w:val="003F43EC"/>
    <w:rsid w:val="003F4569"/>
    <w:rsid w:val="003F4BD7"/>
    <w:rsid w:val="003F6372"/>
    <w:rsid w:val="003F742B"/>
    <w:rsid w:val="00400BF1"/>
    <w:rsid w:val="00401D89"/>
    <w:rsid w:val="00403BF1"/>
    <w:rsid w:val="00417806"/>
    <w:rsid w:val="0042202A"/>
    <w:rsid w:val="00423087"/>
    <w:rsid w:val="004250E7"/>
    <w:rsid w:val="00426D6C"/>
    <w:rsid w:val="004313CF"/>
    <w:rsid w:val="00432536"/>
    <w:rsid w:val="0043262B"/>
    <w:rsid w:val="0043450E"/>
    <w:rsid w:val="00435B7A"/>
    <w:rsid w:val="00436BEE"/>
    <w:rsid w:val="00441E32"/>
    <w:rsid w:val="004429CD"/>
    <w:rsid w:val="00452145"/>
    <w:rsid w:val="004550F2"/>
    <w:rsid w:val="004552EF"/>
    <w:rsid w:val="00456E1C"/>
    <w:rsid w:val="004621F3"/>
    <w:rsid w:val="0046387E"/>
    <w:rsid w:val="00464489"/>
    <w:rsid w:val="00470899"/>
    <w:rsid w:val="004730C5"/>
    <w:rsid w:val="004830F2"/>
    <w:rsid w:val="004932F2"/>
    <w:rsid w:val="004933F6"/>
    <w:rsid w:val="00493BD9"/>
    <w:rsid w:val="004A01C9"/>
    <w:rsid w:val="004A072C"/>
    <w:rsid w:val="004A2DAB"/>
    <w:rsid w:val="004A4039"/>
    <w:rsid w:val="004A4E6D"/>
    <w:rsid w:val="004A56B7"/>
    <w:rsid w:val="004A6E06"/>
    <w:rsid w:val="004B050C"/>
    <w:rsid w:val="004B0741"/>
    <w:rsid w:val="004B0C1C"/>
    <w:rsid w:val="004B1CD1"/>
    <w:rsid w:val="004B2008"/>
    <w:rsid w:val="004B4F40"/>
    <w:rsid w:val="004D01C4"/>
    <w:rsid w:val="004D1CC1"/>
    <w:rsid w:val="004D2CCF"/>
    <w:rsid w:val="004D389E"/>
    <w:rsid w:val="004D5F35"/>
    <w:rsid w:val="004D6143"/>
    <w:rsid w:val="004E203E"/>
    <w:rsid w:val="004E22F4"/>
    <w:rsid w:val="004E3F80"/>
    <w:rsid w:val="004E628C"/>
    <w:rsid w:val="004E6CAA"/>
    <w:rsid w:val="004F100C"/>
    <w:rsid w:val="004F64AD"/>
    <w:rsid w:val="00502F88"/>
    <w:rsid w:val="00505A98"/>
    <w:rsid w:val="00511E54"/>
    <w:rsid w:val="0051469A"/>
    <w:rsid w:val="00516E7E"/>
    <w:rsid w:val="00516F32"/>
    <w:rsid w:val="00522F5A"/>
    <w:rsid w:val="00530394"/>
    <w:rsid w:val="00531E10"/>
    <w:rsid w:val="00532296"/>
    <w:rsid w:val="00534F05"/>
    <w:rsid w:val="00536F19"/>
    <w:rsid w:val="00543754"/>
    <w:rsid w:val="005476BE"/>
    <w:rsid w:val="00553789"/>
    <w:rsid w:val="00555868"/>
    <w:rsid w:val="00557C2E"/>
    <w:rsid w:val="00560865"/>
    <w:rsid w:val="00560BD9"/>
    <w:rsid w:val="00562734"/>
    <w:rsid w:val="00564766"/>
    <w:rsid w:val="00572499"/>
    <w:rsid w:val="00573454"/>
    <w:rsid w:val="00581E95"/>
    <w:rsid w:val="00582932"/>
    <w:rsid w:val="00582C44"/>
    <w:rsid w:val="005845BB"/>
    <w:rsid w:val="0059495D"/>
    <w:rsid w:val="00595E01"/>
    <w:rsid w:val="0059793D"/>
    <w:rsid w:val="005A1FD9"/>
    <w:rsid w:val="005A4C04"/>
    <w:rsid w:val="005A5AD5"/>
    <w:rsid w:val="005B1181"/>
    <w:rsid w:val="005B4182"/>
    <w:rsid w:val="005B48B0"/>
    <w:rsid w:val="005B4F4B"/>
    <w:rsid w:val="005C1149"/>
    <w:rsid w:val="005C396E"/>
    <w:rsid w:val="005C6F0A"/>
    <w:rsid w:val="005D0B7F"/>
    <w:rsid w:val="005D4E23"/>
    <w:rsid w:val="005D56B6"/>
    <w:rsid w:val="005E0A4E"/>
    <w:rsid w:val="005E45E1"/>
    <w:rsid w:val="005E55D0"/>
    <w:rsid w:val="005E7A98"/>
    <w:rsid w:val="005F3962"/>
    <w:rsid w:val="005F619E"/>
    <w:rsid w:val="005F707C"/>
    <w:rsid w:val="0061086B"/>
    <w:rsid w:val="006134B8"/>
    <w:rsid w:val="00620016"/>
    <w:rsid w:val="006222BC"/>
    <w:rsid w:val="00622FDD"/>
    <w:rsid w:val="006338E9"/>
    <w:rsid w:val="00634F6D"/>
    <w:rsid w:val="00635299"/>
    <w:rsid w:val="00635F41"/>
    <w:rsid w:val="006374CB"/>
    <w:rsid w:val="006419E1"/>
    <w:rsid w:val="00641AFD"/>
    <w:rsid w:val="00642D3B"/>
    <w:rsid w:val="00643DD1"/>
    <w:rsid w:val="00656693"/>
    <w:rsid w:val="006574AE"/>
    <w:rsid w:val="006578C7"/>
    <w:rsid w:val="0066195C"/>
    <w:rsid w:val="006633AA"/>
    <w:rsid w:val="00663E91"/>
    <w:rsid w:val="0066578C"/>
    <w:rsid w:val="00667716"/>
    <w:rsid w:val="00670ED3"/>
    <w:rsid w:val="006735F2"/>
    <w:rsid w:val="0067542E"/>
    <w:rsid w:val="006755AF"/>
    <w:rsid w:val="00680E69"/>
    <w:rsid w:val="006812EE"/>
    <w:rsid w:val="006824C3"/>
    <w:rsid w:val="00683C4F"/>
    <w:rsid w:val="00684C1F"/>
    <w:rsid w:val="0068505E"/>
    <w:rsid w:val="00685646"/>
    <w:rsid w:val="0068586F"/>
    <w:rsid w:val="00687B40"/>
    <w:rsid w:val="00692732"/>
    <w:rsid w:val="00692A13"/>
    <w:rsid w:val="00695053"/>
    <w:rsid w:val="006952B4"/>
    <w:rsid w:val="006A19E3"/>
    <w:rsid w:val="006A2CE3"/>
    <w:rsid w:val="006A3871"/>
    <w:rsid w:val="006A4E34"/>
    <w:rsid w:val="006A690E"/>
    <w:rsid w:val="006B0DF3"/>
    <w:rsid w:val="006B3000"/>
    <w:rsid w:val="006B6E5A"/>
    <w:rsid w:val="006B6EA9"/>
    <w:rsid w:val="006B7ADF"/>
    <w:rsid w:val="006C1CB6"/>
    <w:rsid w:val="006C239E"/>
    <w:rsid w:val="006C3E1D"/>
    <w:rsid w:val="006C46A9"/>
    <w:rsid w:val="006C6792"/>
    <w:rsid w:val="006C6DF5"/>
    <w:rsid w:val="006C757F"/>
    <w:rsid w:val="006D4258"/>
    <w:rsid w:val="006D5F61"/>
    <w:rsid w:val="006E0493"/>
    <w:rsid w:val="006E129A"/>
    <w:rsid w:val="006E5274"/>
    <w:rsid w:val="006E7CC9"/>
    <w:rsid w:val="006F0B41"/>
    <w:rsid w:val="006F23E3"/>
    <w:rsid w:val="006F2536"/>
    <w:rsid w:val="006F2800"/>
    <w:rsid w:val="006F3905"/>
    <w:rsid w:val="006F692B"/>
    <w:rsid w:val="006F7310"/>
    <w:rsid w:val="00701895"/>
    <w:rsid w:val="00703D9F"/>
    <w:rsid w:val="007105E5"/>
    <w:rsid w:val="0071065A"/>
    <w:rsid w:val="007149BF"/>
    <w:rsid w:val="00714A22"/>
    <w:rsid w:val="00716180"/>
    <w:rsid w:val="00721EB7"/>
    <w:rsid w:val="007225B8"/>
    <w:rsid w:val="00733226"/>
    <w:rsid w:val="00737371"/>
    <w:rsid w:val="00741547"/>
    <w:rsid w:val="00741A9E"/>
    <w:rsid w:val="00742543"/>
    <w:rsid w:val="00743BFC"/>
    <w:rsid w:val="00745898"/>
    <w:rsid w:val="007462F2"/>
    <w:rsid w:val="0075111B"/>
    <w:rsid w:val="00751189"/>
    <w:rsid w:val="00751965"/>
    <w:rsid w:val="00760D93"/>
    <w:rsid w:val="00764415"/>
    <w:rsid w:val="00767259"/>
    <w:rsid w:val="00773D9F"/>
    <w:rsid w:val="00776D51"/>
    <w:rsid w:val="007827B2"/>
    <w:rsid w:val="00783436"/>
    <w:rsid w:val="00793367"/>
    <w:rsid w:val="00793606"/>
    <w:rsid w:val="00796520"/>
    <w:rsid w:val="00796BCF"/>
    <w:rsid w:val="00797BF9"/>
    <w:rsid w:val="007A2EF0"/>
    <w:rsid w:val="007A322D"/>
    <w:rsid w:val="007A6899"/>
    <w:rsid w:val="007A7B28"/>
    <w:rsid w:val="007B170C"/>
    <w:rsid w:val="007B1CCF"/>
    <w:rsid w:val="007B41C7"/>
    <w:rsid w:val="007B48D3"/>
    <w:rsid w:val="007C0D77"/>
    <w:rsid w:val="007C32F5"/>
    <w:rsid w:val="007C439E"/>
    <w:rsid w:val="007C5203"/>
    <w:rsid w:val="007D0D66"/>
    <w:rsid w:val="007E046C"/>
    <w:rsid w:val="007E1297"/>
    <w:rsid w:val="007E61D4"/>
    <w:rsid w:val="007E6698"/>
    <w:rsid w:val="007F2D3A"/>
    <w:rsid w:val="007F37C2"/>
    <w:rsid w:val="007F53FA"/>
    <w:rsid w:val="00801490"/>
    <w:rsid w:val="00801D16"/>
    <w:rsid w:val="00802715"/>
    <w:rsid w:val="008032B9"/>
    <w:rsid w:val="00804663"/>
    <w:rsid w:val="0080534E"/>
    <w:rsid w:val="00812B2E"/>
    <w:rsid w:val="008177D4"/>
    <w:rsid w:val="008227E2"/>
    <w:rsid w:val="00826C96"/>
    <w:rsid w:val="00832A86"/>
    <w:rsid w:val="008331CA"/>
    <w:rsid w:val="00833651"/>
    <w:rsid w:val="00833DE7"/>
    <w:rsid w:val="008342D3"/>
    <w:rsid w:val="0083438C"/>
    <w:rsid w:val="00834D13"/>
    <w:rsid w:val="00835C76"/>
    <w:rsid w:val="00840014"/>
    <w:rsid w:val="00843835"/>
    <w:rsid w:val="00844E2B"/>
    <w:rsid w:val="00845102"/>
    <w:rsid w:val="00847797"/>
    <w:rsid w:val="00852007"/>
    <w:rsid w:val="0085264E"/>
    <w:rsid w:val="00855063"/>
    <w:rsid w:val="008555DF"/>
    <w:rsid w:val="0086100C"/>
    <w:rsid w:val="008717D1"/>
    <w:rsid w:val="008726F5"/>
    <w:rsid w:val="00876CFF"/>
    <w:rsid w:val="00880FCE"/>
    <w:rsid w:val="00881715"/>
    <w:rsid w:val="00882AC5"/>
    <w:rsid w:val="0088630A"/>
    <w:rsid w:val="00887D64"/>
    <w:rsid w:val="0089023D"/>
    <w:rsid w:val="00891F79"/>
    <w:rsid w:val="008931EB"/>
    <w:rsid w:val="00893A2F"/>
    <w:rsid w:val="00893A70"/>
    <w:rsid w:val="00897F39"/>
    <w:rsid w:val="008A216B"/>
    <w:rsid w:val="008B2433"/>
    <w:rsid w:val="008B3B52"/>
    <w:rsid w:val="008B3DC8"/>
    <w:rsid w:val="008B3F99"/>
    <w:rsid w:val="008B4882"/>
    <w:rsid w:val="008B4F17"/>
    <w:rsid w:val="008B599C"/>
    <w:rsid w:val="008B64B2"/>
    <w:rsid w:val="008B732F"/>
    <w:rsid w:val="008C1F6E"/>
    <w:rsid w:val="008C3452"/>
    <w:rsid w:val="008C4347"/>
    <w:rsid w:val="008C5441"/>
    <w:rsid w:val="008C602B"/>
    <w:rsid w:val="008C666D"/>
    <w:rsid w:val="008D15A6"/>
    <w:rsid w:val="008D1DFF"/>
    <w:rsid w:val="008D23FA"/>
    <w:rsid w:val="008D29C4"/>
    <w:rsid w:val="008D5801"/>
    <w:rsid w:val="008E18B3"/>
    <w:rsid w:val="008E4E81"/>
    <w:rsid w:val="008E5749"/>
    <w:rsid w:val="008E6439"/>
    <w:rsid w:val="008F3E4B"/>
    <w:rsid w:val="00902875"/>
    <w:rsid w:val="00902F6F"/>
    <w:rsid w:val="009041CA"/>
    <w:rsid w:val="00904E21"/>
    <w:rsid w:val="0090624E"/>
    <w:rsid w:val="00910AEC"/>
    <w:rsid w:val="0091479D"/>
    <w:rsid w:val="00915A89"/>
    <w:rsid w:val="009178EC"/>
    <w:rsid w:val="00921FDD"/>
    <w:rsid w:val="00923548"/>
    <w:rsid w:val="009238E6"/>
    <w:rsid w:val="0093072C"/>
    <w:rsid w:val="0093080F"/>
    <w:rsid w:val="00931ECE"/>
    <w:rsid w:val="00934646"/>
    <w:rsid w:val="00934730"/>
    <w:rsid w:val="00940C99"/>
    <w:rsid w:val="00942D32"/>
    <w:rsid w:val="00945883"/>
    <w:rsid w:val="00950001"/>
    <w:rsid w:val="0095016C"/>
    <w:rsid w:val="009530CF"/>
    <w:rsid w:val="009543F8"/>
    <w:rsid w:val="00956373"/>
    <w:rsid w:val="00957AF8"/>
    <w:rsid w:val="00965247"/>
    <w:rsid w:val="0096681E"/>
    <w:rsid w:val="00967280"/>
    <w:rsid w:val="00967C4E"/>
    <w:rsid w:val="00974A06"/>
    <w:rsid w:val="0097556D"/>
    <w:rsid w:val="00977990"/>
    <w:rsid w:val="009820F8"/>
    <w:rsid w:val="009912BD"/>
    <w:rsid w:val="009913C5"/>
    <w:rsid w:val="00992F71"/>
    <w:rsid w:val="00997E26"/>
    <w:rsid w:val="009A134A"/>
    <w:rsid w:val="009A168C"/>
    <w:rsid w:val="009A26A3"/>
    <w:rsid w:val="009A7688"/>
    <w:rsid w:val="009B2008"/>
    <w:rsid w:val="009B2E3C"/>
    <w:rsid w:val="009B34CF"/>
    <w:rsid w:val="009B44D5"/>
    <w:rsid w:val="009B465B"/>
    <w:rsid w:val="009B5544"/>
    <w:rsid w:val="009B5F13"/>
    <w:rsid w:val="009C1179"/>
    <w:rsid w:val="009C3FAC"/>
    <w:rsid w:val="009C4F7E"/>
    <w:rsid w:val="009C710A"/>
    <w:rsid w:val="009D01E1"/>
    <w:rsid w:val="009E2EC1"/>
    <w:rsid w:val="009E2ECA"/>
    <w:rsid w:val="009E37E0"/>
    <w:rsid w:val="009E3CC4"/>
    <w:rsid w:val="009F0906"/>
    <w:rsid w:val="009F2344"/>
    <w:rsid w:val="009F571B"/>
    <w:rsid w:val="009F6EC0"/>
    <w:rsid w:val="00A0232B"/>
    <w:rsid w:val="00A0338D"/>
    <w:rsid w:val="00A03878"/>
    <w:rsid w:val="00A0436D"/>
    <w:rsid w:val="00A0488B"/>
    <w:rsid w:val="00A12D49"/>
    <w:rsid w:val="00A145AB"/>
    <w:rsid w:val="00A172E7"/>
    <w:rsid w:val="00A20DDA"/>
    <w:rsid w:val="00A21988"/>
    <w:rsid w:val="00A25927"/>
    <w:rsid w:val="00A2617A"/>
    <w:rsid w:val="00A2655C"/>
    <w:rsid w:val="00A268E6"/>
    <w:rsid w:val="00A26CD0"/>
    <w:rsid w:val="00A27004"/>
    <w:rsid w:val="00A27056"/>
    <w:rsid w:val="00A27263"/>
    <w:rsid w:val="00A32D4A"/>
    <w:rsid w:val="00A33160"/>
    <w:rsid w:val="00A3325C"/>
    <w:rsid w:val="00A4021B"/>
    <w:rsid w:val="00A46BBA"/>
    <w:rsid w:val="00A474E4"/>
    <w:rsid w:val="00A5554D"/>
    <w:rsid w:val="00A57436"/>
    <w:rsid w:val="00A61B6A"/>
    <w:rsid w:val="00A66267"/>
    <w:rsid w:val="00A67AFA"/>
    <w:rsid w:val="00A701B7"/>
    <w:rsid w:val="00A70C8E"/>
    <w:rsid w:val="00A719C0"/>
    <w:rsid w:val="00A71FB3"/>
    <w:rsid w:val="00A729D1"/>
    <w:rsid w:val="00A74666"/>
    <w:rsid w:val="00A749ED"/>
    <w:rsid w:val="00A7500E"/>
    <w:rsid w:val="00A77B19"/>
    <w:rsid w:val="00A8079D"/>
    <w:rsid w:val="00A80B8E"/>
    <w:rsid w:val="00A82985"/>
    <w:rsid w:val="00A860EE"/>
    <w:rsid w:val="00A929D3"/>
    <w:rsid w:val="00A937B7"/>
    <w:rsid w:val="00A96F87"/>
    <w:rsid w:val="00AA0AFF"/>
    <w:rsid w:val="00AA1150"/>
    <w:rsid w:val="00AA3DB5"/>
    <w:rsid w:val="00AA4DBE"/>
    <w:rsid w:val="00AA6DD3"/>
    <w:rsid w:val="00AB33DF"/>
    <w:rsid w:val="00AB5B67"/>
    <w:rsid w:val="00AC069F"/>
    <w:rsid w:val="00AC227B"/>
    <w:rsid w:val="00AC33D5"/>
    <w:rsid w:val="00AC5A54"/>
    <w:rsid w:val="00AD01B5"/>
    <w:rsid w:val="00AD25D0"/>
    <w:rsid w:val="00AD3DAC"/>
    <w:rsid w:val="00AD7A98"/>
    <w:rsid w:val="00AE3ECC"/>
    <w:rsid w:val="00AE71E4"/>
    <w:rsid w:val="00AE7A78"/>
    <w:rsid w:val="00AF0A1E"/>
    <w:rsid w:val="00AF202B"/>
    <w:rsid w:val="00AF240B"/>
    <w:rsid w:val="00AF2572"/>
    <w:rsid w:val="00AF39F9"/>
    <w:rsid w:val="00AF3A09"/>
    <w:rsid w:val="00AF527A"/>
    <w:rsid w:val="00B0198D"/>
    <w:rsid w:val="00B01A75"/>
    <w:rsid w:val="00B0289A"/>
    <w:rsid w:val="00B1094D"/>
    <w:rsid w:val="00B11174"/>
    <w:rsid w:val="00B11776"/>
    <w:rsid w:val="00B149EA"/>
    <w:rsid w:val="00B154CD"/>
    <w:rsid w:val="00B2369C"/>
    <w:rsid w:val="00B238D7"/>
    <w:rsid w:val="00B31524"/>
    <w:rsid w:val="00B40084"/>
    <w:rsid w:val="00B40235"/>
    <w:rsid w:val="00B41027"/>
    <w:rsid w:val="00B4742B"/>
    <w:rsid w:val="00B476CB"/>
    <w:rsid w:val="00B518EF"/>
    <w:rsid w:val="00B532CA"/>
    <w:rsid w:val="00B53C6D"/>
    <w:rsid w:val="00B53DE0"/>
    <w:rsid w:val="00B55B9D"/>
    <w:rsid w:val="00B57A3C"/>
    <w:rsid w:val="00B57DB1"/>
    <w:rsid w:val="00B57EFC"/>
    <w:rsid w:val="00B66C7E"/>
    <w:rsid w:val="00B73042"/>
    <w:rsid w:val="00B76B70"/>
    <w:rsid w:val="00B85425"/>
    <w:rsid w:val="00B87307"/>
    <w:rsid w:val="00B93278"/>
    <w:rsid w:val="00B934A9"/>
    <w:rsid w:val="00B94378"/>
    <w:rsid w:val="00B94997"/>
    <w:rsid w:val="00B95C97"/>
    <w:rsid w:val="00B96690"/>
    <w:rsid w:val="00BA37B7"/>
    <w:rsid w:val="00BA5338"/>
    <w:rsid w:val="00BB3A95"/>
    <w:rsid w:val="00BB6301"/>
    <w:rsid w:val="00BB6719"/>
    <w:rsid w:val="00BC14D9"/>
    <w:rsid w:val="00BC3AD5"/>
    <w:rsid w:val="00BC4DEA"/>
    <w:rsid w:val="00BC584B"/>
    <w:rsid w:val="00BD40B5"/>
    <w:rsid w:val="00BD4706"/>
    <w:rsid w:val="00BD6F64"/>
    <w:rsid w:val="00BD7D9E"/>
    <w:rsid w:val="00BE044C"/>
    <w:rsid w:val="00BE06E1"/>
    <w:rsid w:val="00BE1054"/>
    <w:rsid w:val="00BE4FF0"/>
    <w:rsid w:val="00BE60E5"/>
    <w:rsid w:val="00BF0A66"/>
    <w:rsid w:val="00BF328A"/>
    <w:rsid w:val="00BF6E87"/>
    <w:rsid w:val="00C06FAB"/>
    <w:rsid w:val="00C10152"/>
    <w:rsid w:val="00C11CA0"/>
    <w:rsid w:val="00C123B9"/>
    <w:rsid w:val="00C12511"/>
    <w:rsid w:val="00C13A1A"/>
    <w:rsid w:val="00C2084C"/>
    <w:rsid w:val="00C214D9"/>
    <w:rsid w:val="00C261D2"/>
    <w:rsid w:val="00C3092A"/>
    <w:rsid w:val="00C30A8C"/>
    <w:rsid w:val="00C37CF2"/>
    <w:rsid w:val="00C40064"/>
    <w:rsid w:val="00C45D6F"/>
    <w:rsid w:val="00C50CB5"/>
    <w:rsid w:val="00C50E0F"/>
    <w:rsid w:val="00C50FA7"/>
    <w:rsid w:val="00C5156D"/>
    <w:rsid w:val="00C53204"/>
    <w:rsid w:val="00C5379F"/>
    <w:rsid w:val="00C563A3"/>
    <w:rsid w:val="00C575AF"/>
    <w:rsid w:val="00C640CD"/>
    <w:rsid w:val="00C649BC"/>
    <w:rsid w:val="00C75034"/>
    <w:rsid w:val="00C76EFF"/>
    <w:rsid w:val="00C80B3F"/>
    <w:rsid w:val="00C80D54"/>
    <w:rsid w:val="00C83599"/>
    <w:rsid w:val="00C843DC"/>
    <w:rsid w:val="00C846D1"/>
    <w:rsid w:val="00C865C2"/>
    <w:rsid w:val="00C93B33"/>
    <w:rsid w:val="00C96A78"/>
    <w:rsid w:val="00C96E0A"/>
    <w:rsid w:val="00CA0903"/>
    <w:rsid w:val="00CA437C"/>
    <w:rsid w:val="00CB17A0"/>
    <w:rsid w:val="00CB1825"/>
    <w:rsid w:val="00CB2988"/>
    <w:rsid w:val="00CB43A2"/>
    <w:rsid w:val="00CB6C98"/>
    <w:rsid w:val="00CC162C"/>
    <w:rsid w:val="00CC31EC"/>
    <w:rsid w:val="00CD09D2"/>
    <w:rsid w:val="00CD1D33"/>
    <w:rsid w:val="00CD5872"/>
    <w:rsid w:val="00CE232D"/>
    <w:rsid w:val="00CE29B8"/>
    <w:rsid w:val="00CE5D76"/>
    <w:rsid w:val="00CF01E0"/>
    <w:rsid w:val="00CF2245"/>
    <w:rsid w:val="00CF3D8F"/>
    <w:rsid w:val="00CF4983"/>
    <w:rsid w:val="00CF6041"/>
    <w:rsid w:val="00CF6CED"/>
    <w:rsid w:val="00D05B12"/>
    <w:rsid w:val="00D13D86"/>
    <w:rsid w:val="00D13E0A"/>
    <w:rsid w:val="00D144C6"/>
    <w:rsid w:val="00D14C0D"/>
    <w:rsid w:val="00D1596D"/>
    <w:rsid w:val="00D16847"/>
    <w:rsid w:val="00D22443"/>
    <w:rsid w:val="00D22CF9"/>
    <w:rsid w:val="00D23142"/>
    <w:rsid w:val="00D24324"/>
    <w:rsid w:val="00D313F8"/>
    <w:rsid w:val="00D341AA"/>
    <w:rsid w:val="00D42447"/>
    <w:rsid w:val="00D42797"/>
    <w:rsid w:val="00D441AF"/>
    <w:rsid w:val="00D458BC"/>
    <w:rsid w:val="00D45E0D"/>
    <w:rsid w:val="00D52AC4"/>
    <w:rsid w:val="00D53562"/>
    <w:rsid w:val="00D551BD"/>
    <w:rsid w:val="00D55446"/>
    <w:rsid w:val="00D56260"/>
    <w:rsid w:val="00D56863"/>
    <w:rsid w:val="00D56C7C"/>
    <w:rsid w:val="00D60B41"/>
    <w:rsid w:val="00D62947"/>
    <w:rsid w:val="00D757D8"/>
    <w:rsid w:val="00D76E43"/>
    <w:rsid w:val="00D771A9"/>
    <w:rsid w:val="00D77C25"/>
    <w:rsid w:val="00D81386"/>
    <w:rsid w:val="00D8166A"/>
    <w:rsid w:val="00D84653"/>
    <w:rsid w:val="00D84675"/>
    <w:rsid w:val="00D852D7"/>
    <w:rsid w:val="00D86045"/>
    <w:rsid w:val="00D8621F"/>
    <w:rsid w:val="00D86932"/>
    <w:rsid w:val="00D86C4C"/>
    <w:rsid w:val="00D87E14"/>
    <w:rsid w:val="00D93B63"/>
    <w:rsid w:val="00D9645D"/>
    <w:rsid w:val="00DA0AE2"/>
    <w:rsid w:val="00DA1A14"/>
    <w:rsid w:val="00DA4C7F"/>
    <w:rsid w:val="00DA5306"/>
    <w:rsid w:val="00DA7BC7"/>
    <w:rsid w:val="00DB4579"/>
    <w:rsid w:val="00DB6A37"/>
    <w:rsid w:val="00DC1913"/>
    <w:rsid w:val="00DC21AD"/>
    <w:rsid w:val="00DC3C30"/>
    <w:rsid w:val="00DC4DEC"/>
    <w:rsid w:val="00DC5B65"/>
    <w:rsid w:val="00DC79F7"/>
    <w:rsid w:val="00DD023E"/>
    <w:rsid w:val="00DD02AF"/>
    <w:rsid w:val="00DD1627"/>
    <w:rsid w:val="00DD2E43"/>
    <w:rsid w:val="00DD442C"/>
    <w:rsid w:val="00DE166B"/>
    <w:rsid w:val="00DE2F62"/>
    <w:rsid w:val="00DE3AE1"/>
    <w:rsid w:val="00DE4100"/>
    <w:rsid w:val="00DE5596"/>
    <w:rsid w:val="00DE620E"/>
    <w:rsid w:val="00DE6CD9"/>
    <w:rsid w:val="00DF4B35"/>
    <w:rsid w:val="00DF6ADA"/>
    <w:rsid w:val="00DF6F66"/>
    <w:rsid w:val="00DF7DBB"/>
    <w:rsid w:val="00E019F7"/>
    <w:rsid w:val="00E04F08"/>
    <w:rsid w:val="00E06899"/>
    <w:rsid w:val="00E07530"/>
    <w:rsid w:val="00E1520F"/>
    <w:rsid w:val="00E2040D"/>
    <w:rsid w:val="00E20BC0"/>
    <w:rsid w:val="00E20FF5"/>
    <w:rsid w:val="00E22BBB"/>
    <w:rsid w:val="00E24D67"/>
    <w:rsid w:val="00E2501A"/>
    <w:rsid w:val="00E25635"/>
    <w:rsid w:val="00E26F62"/>
    <w:rsid w:val="00E27BFE"/>
    <w:rsid w:val="00E31B8F"/>
    <w:rsid w:val="00E378F4"/>
    <w:rsid w:val="00E40CD3"/>
    <w:rsid w:val="00E416ED"/>
    <w:rsid w:val="00E43828"/>
    <w:rsid w:val="00E44529"/>
    <w:rsid w:val="00E44AEF"/>
    <w:rsid w:val="00E45DBF"/>
    <w:rsid w:val="00E47B2E"/>
    <w:rsid w:val="00E5238A"/>
    <w:rsid w:val="00E537D8"/>
    <w:rsid w:val="00E53902"/>
    <w:rsid w:val="00E54C20"/>
    <w:rsid w:val="00E54F02"/>
    <w:rsid w:val="00E55FD9"/>
    <w:rsid w:val="00E602E4"/>
    <w:rsid w:val="00E60452"/>
    <w:rsid w:val="00E6366F"/>
    <w:rsid w:val="00E64597"/>
    <w:rsid w:val="00E706E8"/>
    <w:rsid w:val="00E70A5E"/>
    <w:rsid w:val="00E721F3"/>
    <w:rsid w:val="00E80711"/>
    <w:rsid w:val="00E81CBA"/>
    <w:rsid w:val="00E820D6"/>
    <w:rsid w:val="00E92344"/>
    <w:rsid w:val="00E970FF"/>
    <w:rsid w:val="00EA0591"/>
    <w:rsid w:val="00EA1E62"/>
    <w:rsid w:val="00EA4D37"/>
    <w:rsid w:val="00EA661E"/>
    <w:rsid w:val="00EB1B11"/>
    <w:rsid w:val="00EB51DB"/>
    <w:rsid w:val="00EC01D6"/>
    <w:rsid w:val="00EC03D2"/>
    <w:rsid w:val="00EC508C"/>
    <w:rsid w:val="00EC71BE"/>
    <w:rsid w:val="00EC74C5"/>
    <w:rsid w:val="00ED1D61"/>
    <w:rsid w:val="00ED1D78"/>
    <w:rsid w:val="00ED3238"/>
    <w:rsid w:val="00ED4878"/>
    <w:rsid w:val="00ED4B0F"/>
    <w:rsid w:val="00EE1A61"/>
    <w:rsid w:val="00EE1CF5"/>
    <w:rsid w:val="00EE6B5C"/>
    <w:rsid w:val="00EF13B2"/>
    <w:rsid w:val="00EF2E7F"/>
    <w:rsid w:val="00EF4769"/>
    <w:rsid w:val="00EF4CBA"/>
    <w:rsid w:val="00EF55A5"/>
    <w:rsid w:val="00F07A48"/>
    <w:rsid w:val="00F10240"/>
    <w:rsid w:val="00F127C4"/>
    <w:rsid w:val="00F12944"/>
    <w:rsid w:val="00F13A31"/>
    <w:rsid w:val="00F14BC5"/>
    <w:rsid w:val="00F1566E"/>
    <w:rsid w:val="00F15F98"/>
    <w:rsid w:val="00F15FC1"/>
    <w:rsid w:val="00F16B9C"/>
    <w:rsid w:val="00F21AC6"/>
    <w:rsid w:val="00F2236A"/>
    <w:rsid w:val="00F3108B"/>
    <w:rsid w:val="00F314E7"/>
    <w:rsid w:val="00F35D35"/>
    <w:rsid w:val="00F36E82"/>
    <w:rsid w:val="00F41316"/>
    <w:rsid w:val="00F458CA"/>
    <w:rsid w:val="00F46EA1"/>
    <w:rsid w:val="00F51E1B"/>
    <w:rsid w:val="00F54583"/>
    <w:rsid w:val="00F5639B"/>
    <w:rsid w:val="00F6359F"/>
    <w:rsid w:val="00F6794D"/>
    <w:rsid w:val="00F679D0"/>
    <w:rsid w:val="00F769AA"/>
    <w:rsid w:val="00F77D4A"/>
    <w:rsid w:val="00F90099"/>
    <w:rsid w:val="00F9072E"/>
    <w:rsid w:val="00F95742"/>
    <w:rsid w:val="00F9749E"/>
    <w:rsid w:val="00FA19DA"/>
    <w:rsid w:val="00FA278D"/>
    <w:rsid w:val="00FA3905"/>
    <w:rsid w:val="00FA5537"/>
    <w:rsid w:val="00FA5E3F"/>
    <w:rsid w:val="00FB0484"/>
    <w:rsid w:val="00FB1FDE"/>
    <w:rsid w:val="00FB5ECC"/>
    <w:rsid w:val="00FB6D2A"/>
    <w:rsid w:val="00FC0C71"/>
    <w:rsid w:val="00FC1396"/>
    <w:rsid w:val="00FC1A95"/>
    <w:rsid w:val="00FC589C"/>
    <w:rsid w:val="00FC6306"/>
    <w:rsid w:val="00FC7358"/>
    <w:rsid w:val="00FC79E1"/>
    <w:rsid w:val="00FD373E"/>
    <w:rsid w:val="00FD607A"/>
    <w:rsid w:val="00FD7A56"/>
    <w:rsid w:val="00FD7D9E"/>
    <w:rsid w:val="00FE407A"/>
    <w:rsid w:val="00FF1863"/>
    <w:rsid w:val="00FF557B"/>
    <w:rsid w:val="00FF5B6A"/>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C6430"/>
  <w15:docId w15:val="{8927F752-A6CB-4A34-B1E1-EA47C8D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2368"/>
    <w:pPr>
      <w:kinsoku w:val="0"/>
      <w:autoSpaceDE w:val="0"/>
      <w:autoSpaceDN w:val="0"/>
      <w:adjustRightInd w:val="0"/>
      <w:snapToGrid w:val="0"/>
      <w:textAlignment w:val="baseline"/>
    </w:pPr>
    <w:rPr>
      <w:rFonts w:ascii="Arial" w:hAnsi="Arial" w:cs="Arial"/>
      <w:color w:val="000000"/>
      <w:sz w:val="21"/>
      <w:szCs w:val="21"/>
    </w:rPr>
  </w:style>
  <w:style w:type="paragraph" w:styleId="1">
    <w:name w:val="heading 1"/>
    <w:basedOn w:val="a"/>
    <w:next w:val="a"/>
    <w:link w:val="10"/>
    <w:qFormat/>
    <w:rsid w:val="00081D5C"/>
    <w:pPr>
      <w:keepNext/>
      <w:keepLines/>
      <w:widowControl w:val="0"/>
      <w:kinsoku/>
      <w:autoSpaceDE/>
      <w:autoSpaceDN/>
      <w:adjustRightInd/>
      <w:snapToGrid/>
      <w:spacing w:before="340" w:after="330" w:line="578" w:lineRule="auto"/>
      <w:jc w:val="both"/>
      <w:textAlignment w:val="auto"/>
      <w:outlineLvl w:val="0"/>
    </w:pPr>
    <w:rPr>
      <w:rFonts w:ascii="Times New Roman" w:hAnsi="Times New Roman" w:cs="Times New Roman"/>
      <w:b/>
      <w:bCs/>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081D5C"/>
    <w:rPr>
      <w:rFonts w:eastAsia="宋体"/>
      <w:b/>
      <w:bCs/>
      <w:kern w:val="44"/>
      <w:sz w:val="44"/>
      <w:szCs w:val="44"/>
      <w:lang w:val="en-US" w:eastAsia="zh-CN" w:bidi="ar-SA"/>
    </w:rPr>
  </w:style>
  <w:style w:type="paragraph" w:styleId="a3">
    <w:name w:val="Balloon Text"/>
    <w:basedOn w:val="a"/>
    <w:semiHidden/>
    <w:rsid w:val="002E04A9"/>
    <w:rPr>
      <w:sz w:val="18"/>
      <w:szCs w:val="18"/>
    </w:rPr>
  </w:style>
  <w:style w:type="paragraph" w:styleId="a4">
    <w:name w:val="footer"/>
    <w:basedOn w:val="a"/>
    <w:rsid w:val="00344FF3"/>
    <w:pPr>
      <w:widowControl w:val="0"/>
      <w:tabs>
        <w:tab w:val="center" w:pos="4153"/>
        <w:tab w:val="right" w:pos="8306"/>
      </w:tabs>
      <w:kinsoku/>
      <w:autoSpaceDE/>
      <w:autoSpaceDN/>
      <w:adjustRightInd/>
      <w:textAlignment w:val="auto"/>
    </w:pPr>
    <w:rPr>
      <w:rFonts w:ascii="Times New Roman" w:hAnsi="Times New Roman" w:cs="Times New Roman"/>
      <w:color w:val="auto"/>
      <w:kern w:val="2"/>
      <w:sz w:val="18"/>
      <w:szCs w:val="18"/>
    </w:rPr>
  </w:style>
  <w:style w:type="character" w:styleId="a5">
    <w:name w:val="page number"/>
    <w:basedOn w:val="a0"/>
    <w:rsid w:val="00344FF3"/>
  </w:style>
  <w:style w:type="character" w:styleId="a6">
    <w:name w:val="annotation reference"/>
    <w:rsid w:val="00F1566E"/>
    <w:rPr>
      <w:sz w:val="21"/>
      <w:szCs w:val="21"/>
    </w:rPr>
  </w:style>
  <w:style w:type="paragraph" w:styleId="a7">
    <w:name w:val="annotation text"/>
    <w:basedOn w:val="a"/>
    <w:link w:val="a8"/>
    <w:rsid w:val="00F1566E"/>
    <w:pPr>
      <w:widowControl w:val="0"/>
      <w:kinsoku/>
      <w:autoSpaceDE/>
      <w:autoSpaceDN/>
      <w:adjustRightInd/>
      <w:snapToGrid/>
      <w:textAlignment w:val="auto"/>
    </w:pPr>
    <w:rPr>
      <w:rFonts w:ascii="Times New Roman" w:hAnsi="Times New Roman" w:cs="Times New Roman"/>
      <w:color w:val="auto"/>
      <w:kern w:val="2"/>
      <w:szCs w:val="24"/>
    </w:rPr>
  </w:style>
  <w:style w:type="character" w:customStyle="1" w:styleId="a8">
    <w:name w:val="批注文字 字符"/>
    <w:link w:val="a7"/>
    <w:rsid w:val="00F1566E"/>
    <w:rPr>
      <w:kern w:val="2"/>
      <w:sz w:val="21"/>
      <w:szCs w:val="24"/>
    </w:rPr>
  </w:style>
  <w:style w:type="paragraph" w:styleId="a9">
    <w:name w:val="annotation subject"/>
    <w:basedOn w:val="a7"/>
    <w:next w:val="a7"/>
    <w:link w:val="aa"/>
    <w:rsid w:val="00F1566E"/>
    <w:rPr>
      <w:b/>
      <w:bCs/>
    </w:rPr>
  </w:style>
  <w:style w:type="character" w:customStyle="1" w:styleId="aa">
    <w:name w:val="批注主题 字符"/>
    <w:link w:val="a9"/>
    <w:rsid w:val="00F1566E"/>
    <w:rPr>
      <w:b/>
      <w:bCs/>
      <w:kern w:val="2"/>
      <w:sz w:val="21"/>
      <w:szCs w:val="24"/>
    </w:rPr>
  </w:style>
  <w:style w:type="paragraph" w:styleId="ab">
    <w:name w:val="header"/>
    <w:basedOn w:val="a"/>
    <w:rsid w:val="00A145AB"/>
    <w:pPr>
      <w:widowControl w:val="0"/>
      <w:pBdr>
        <w:bottom w:val="single" w:sz="6" w:space="1" w:color="auto"/>
      </w:pBdr>
      <w:tabs>
        <w:tab w:val="center" w:pos="4153"/>
        <w:tab w:val="right" w:pos="8306"/>
      </w:tabs>
      <w:kinsoku/>
      <w:autoSpaceDE/>
      <w:autoSpaceDN/>
      <w:adjustRightInd/>
      <w:jc w:val="center"/>
      <w:textAlignment w:val="auto"/>
    </w:pPr>
    <w:rPr>
      <w:rFonts w:ascii="Times New Roman" w:hAnsi="Times New Roman" w:cs="Times New Roman"/>
      <w:color w:val="auto"/>
      <w:kern w:val="2"/>
      <w:sz w:val="18"/>
      <w:szCs w:val="18"/>
    </w:rPr>
  </w:style>
  <w:style w:type="paragraph" w:customStyle="1" w:styleId="ac">
    <w:basedOn w:val="a"/>
    <w:next w:val="a"/>
    <w:rsid w:val="00E706E8"/>
    <w:pPr>
      <w:widowControl w:val="0"/>
      <w:kinsoku/>
      <w:autoSpaceDE/>
      <w:autoSpaceDN/>
      <w:adjustRightInd/>
      <w:snapToGrid/>
      <w:spacing w:line="360" w:lineRule="auto"/>
      <w:ind w:firstLineChars="200" w:firstLine="200"/>
      <w:jc w:val="both"/>
      <w:textAlignment w:val="auto"/>
    </w:pPr>
    <w:rPr>
      <w:rFonts w:ascii="Times New Roman" w:hAnsi="Times New Roman" w:cs="Times New Roman"/>
      <w:color w:val="auto"/>
      <w:kern w:val="2"/>
      <w:szCs w:val="20"/>
    </w:rPr>
  </w:style>
  <w:style w:type="paragraph" w:styleId="ad">
    <w:name w:val="List Paragraph"/>
    <w:basedOn w:val="a"/>
    <w:uiPriority w:val="34"/>
    <w:qFormat/>
    <w:rsid w:val="002A60E8"/>
    <w:pPr>
      <w:widowControl w:val="0"/>
      <w:kinsoku/>
      <w:autoSpaceDE/>
      <w:autoSpaceDN/>
      <w:adjustRightInd/>
      <w:snapToGrid/>
      <w:ind w:firstLineChars="200" w:firstLine="420"/>
      <w:jc w:val="both"/>
      <w:textAlignment w:val="auto"/>
    </w:pPr>
    <w:rPr>
      <w:rFonts w:ascii="Times New Roman" w:hAnsi="Times New Roman" w:cs="Times New Roman"/>
      <w:color w:val="auto"/>
      <w:kern w:val="2"/>
      <w:szCs w:val="24"/>
    </w:rPr>
  </w:style>
  <w:style w:type="paragraph" w:styleId="ae">
    <w:name w:val="Revision"/>
    <w:hidden/>
    <w:uiPriority w:val="99"/>
    <w:semiHidden/>
    <w:rsid w:val="00F3108B"/>
    <w:rPr>
      <w:kern w:val="2"/>
      <w:sz w:val="21"/>
      <w:szCs w:val="24"/>
    </w:rPr>
  </w:style>
  <w:style w:type="table" w:styleId="af">
    <w:name w:val="Table Grid"/>
    <w:basedOn w:val="a1"/>
    <w:rsid w:val="001F2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rsid w:val="001F2368"/>
    <w:rPr>
      <w:rFonts w:ascii="宋体" w:hAnsi="宋体" w:cs="宋体"/>
      <w:sz w:val="24"/>
      <w:szCs w:val="24"/>
    </w:rPr>
  </w:style>
  <w:style w:type="character" w:styleId="af0">
    <w:name w:val="Hyperlink"/>
    <w:basedOn w:val="a0"/>
    <w:unhideWhenUsed/>
    <w:rsid w:val="009C4F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3047">
      <w:bodyDiv w:val="1"/>
      <w:marLeft w:val="0"/>
      <w:marRight w:val="0"/>
      <w:marTop w:val="0"/>
      <w:marBottom w:val="0"/>
      <w:divBdr>
        <w:top w:val="none" w:sz="0" w:space="0" w:color="auto"/>
        <w:left w:val="none" w:sz="0" w:space="0" w:color="auto"/>
        <w:bottom w:val="none" w:sz="0" w:space="0" w:color="auto"/>
        <w:right w:val="none" w:sz="0" w:space="0" w:color="auto"/>
      </w:divBdr>
    </w:div>
    <w:div w:id="591936633">
      <w:bodyDiv w:val="1"/>
      <w:marLeft w:val="0"/>
      <w:marRight w:val="0"/>
      <w:marTop w:val="0"/>
      <w:marBottom w:val="0"/>
      <w:divBdr>
        <w:top w:val="none" w:sz="0" w:space="0" w:color="auto"/>
        <w:left w:val="none" w:sz="0" w:space="0" w:color="auto"/>
        <w:bottom w:val="none" w:sz="0" w:space="0" w:color="auto"/>
        <w:right w:val="none" w:sz="0" w:space="0" w:color="auto"/>
      </w:divBdr>
    </w:div>
    <w:div w:id="650065534">
      <w:bodyDiv w:val="1"/>
      <w:marLeft w:val="0"/>
      <w:marRight w:val="0"/>
      <w:marTop w:val="0"/>
      <w:marBottom w:val="0"/>
      <w:divBdr>
        <w:top w:val="none" w:sz="0" w:space="0" w:color="auto"/>
        <w:left w:val="none" w:sz="0" w:space="0" w:color="auto"/>
        <w:bottom w:val="none" w:sz="0" w:space="0" w:color="auto"/>
        <w:right w:val="none" w:sz="0" w:space="0" w:color="auto"/>
      </w:divBdr>
    </w:div>
    <w:div w:id="909655203">
      <w:bodyDiv w:val="1"/>
      <w:marLeft w:val="0"/>
      <w:marRight w:val="0"/>
      <w:marTop w:val="0"/>
      <w:marBottom w:val="0"/>
      <w:divBdr>
        <w:top w:val="none" w:sz="0" w:space="0" w:color="auto"/>
        <w:left w:val="none" w:sz="0" w:space="0" w:color="auto"/>
        <w:bottom w:val="none" w:sz="0" w:space="0" w:color="auto"/>
        <w:right w:val="none" w:sz="0" w:space="0" w:color="auto"/>
      </w:divBdr>
    </w:div>
    <w:div w:id="1028604208">
      <w:bodyDiv w:val="1"/>
      <w:marLeft w:val="0"/>
      <w:marRight w:val="0"/>
      <w:marTop w:val="0"/>
      <w:marBottom w:val="0"/>
      <w:divBdr>
        <w:top w:val="none" w:sz="0" w:space="0" w:color="auto"/>
        <w:left w:val="none" w:sz="0" w:space="0" w:color="auto"/>
        <w:bottom w:val="none" w:sz="0" w:space="0" w:color="auto"/>
        <w:right w:val="none" w:sz="0" w:space="0" w:color="auto"/>
      </w:divBdr>
    </w:div>
    <w:div w:id="1039865875">
      <w:bodyDiv w:val="1"/>
      <w:marLeft w:val="0"/>
      <w:marRight w:val="0"/>
      <w:marTop w:val="0"/>
      <w:marBottom w:val="0"/>
      <w:divBdr>
        <w:top w:val="none" w:sz="0" w:space="0" w:color="auto"/>
        <w:left w:val="none" w:sz="0" w:space="0" w:color="auto"/>
        <w:bottom w:val="none" w:sz="0" w:space="0" w:color="auto"/>
        <w:right w:val="none" w:sz="0" w:space="0" w:color="auto"/>
      </w:divBdr>
    </w:div>
    <w:div w:id="1389526461">
      <w:bodyDiv w:val="1"/>
      <w:marLeft w:val="0"/>
      <w:marRight w:val="0"/>
      <w:marTop w:val="0"/>
      <w:marBottom w:val="0"/>
      <w:divBdr>
        <w:top w:val="none" w:sz="0" w:space="0" w:color="auto"/>
        <w:left w:val="none" w:sz="0" w:space="0" w:color="auto"/>
        <w:bottom w:val="none" w:sz="0" w:space="0" w:color="auto"/>
        <w:right w:val="none" w:sz="0" w:space="0" w:color="auto"/>
      </w:divBdr>
    </w:div>
    <w:div w:id="1997687152">
      <w:bodyDiv w:val="1"/>
      <w:marLeft w:val="0"/>
      <w:marRight w:val="0"/>
      <w:marTop w:val="0"/>
      <w:marBottom w:val="0"/>
      <w:divBdr>
        <w:top w:val="none" w:sz="0" w:space="0" w:color="auto"/>
        <w:left w:val="none" w:sz="0" w:space="0" w:color="auto"/>
        <w:bottom w:val="none" w:sz="0" w:space="0" w:color="auto"/>
        <w:right w:val="none" w:sz="0" w:space="0" w:color="auto"/>
      </w:divBdr>
    </w:div>
    <w:div w:id="21122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58D8-527C-4AC7-887A-55B01317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15</TotalTime>
  <Pages>4</Pages>
  <Words>1585</Words>
  <Characters>1855</Characters>
  <Application>Microsoft Office Word</Application>
  <DocSecurity>0</DocSecurity>
  <Lines>231</Lines>
  <Paragraphs>286</Paragraphs>
  <ScaleCrop>false</ScaleCrop>
  <Company>China</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600546       证券简称：山煤国际    公告编号：临2013-049号</dc:title>
  <dc:creator>123</dc:creator>
  <cp:lastModifiedBy>王雅楠</cp:lastModifiedBy>
  <cp:revision>6</cp:revision>
  <cp:lastPrinted>2024-09-05T00:13:00Z</cp:lastPrinted>
  <dcterms:created xsi:type="dcterms:W3CDTF">2025-09-01T05:17:00Z</dcterms:created>
  <dcterms:modified xsi:type="dcterms:W3CDTF">2025-09-01T08:49:00Z</dcterms:modified>
</cp:coreProperties>
</file>