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4714" w14:textId="77777777" w:rsidR="00646B4D" w:rsidRDefault="00646B4D">
      <w:pPr>
        <w:jc w:val="left"/>
        <w:rPr>
          <w:rFonts w:ascii="宋体" w:hAnsi="宋体" w:hint="eastAsia"/>
          <w:sz w:val="24"/>
          <w:szCs w:val="24"/>
        </w:rPr>
      </w:pPr>
    </w:p>
    <w:p w14:paraId="1593EE17" w14:textId="2EF9848D" w:rsidR="009E6E4F" w:rsidRDefault="00000000">
      <w:pPr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603706</w:t>
      </w:r>
      <w:r>
        <w:rPr>
          <w:rFonts w:ascii="宋体" w:hAnsi="宋体" w:hint="eastAsia"/>
          <w:sz w:val="24"/>
          <w:szCs w:val="24"/>
        </w:rPr>
        <w:t xml:space="preserve">                   </w:t>
      </w:r>
      <w:r w:rsidR="00646B4D"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公司简称：</w:t>
      </w:r>
      <w:r>
        <w:rPr>
          <w:rFonts w:ascii="宋体" w:hAnsi="宋体"/>
          <w:sz w:val="24"/>
          <w:szCs w:val="24"/>
        </w:rPr>
        <w:t>东方环宇</w:t>
      </w:r>
    </w:p>
    <w:p w14:paraId="08A0DD24" w14:textId="77777777" w:rsidR="00646B4D" w:rsidRDefault="00646B4D">
      <w:pPr>
        <w:jc w:val="left"/>
        <w:rPr>
          <w:rFonts w:ascii="宋体" w:hAnsi="宋体" w:hint="eastAsia"/>
          <w:sz w:val="24"/>
          <w:szCs w:val="24"/>
        </w:rPr>
      </w:pPr>
    </w:p>
    <w:p w14:paraId="6721B2FC" w14:textId="77777777" w:rsidR="009E6E4F" w:rsidRDefault="0000000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新疆东方环宇燃气股份有限公司</w:t>
      </w:r>
    </w:p>
    <w:p w14:paraId="12DC5B18" w14:textId="77777777" w:rsidR="009E6E4F" w:rsidRDefault="0000000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14:paraId="2A9F70A0" w14:textId="77777777" w:rsidR="009E6E4F" w:rsidRDefault="009E6E4F">
      <w:pPr>
        <w:jc w:val="center"/>
        <w:rPr>
          <w:rFonts w:ascii="黑体" w:eastAsia="黑体" w:hAnsi="黑体" w:hint="eastAsia"/>
          <w:sz w:val="24"/>
          <w:szCs w:val="24"/>
        </w:rPr>
      </w:pPr>
    </w:p>
    <w:p w14:paraId="41B079D9" w14:textId="473E5D18" w:rsidR="009E6E4F" w:rsidRDefault="00646B4D" w:rsidP="00646B4D">
      <w:pPr>
        <w:jc w:val="righ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编号：2025-00</w:t>
      </w:r>
      <w:r w:rsidR="00F75D0C">
        <w:rPr>
          <w:rFonts w:ascii="黑体" w:eastAsia="黑体" w:hAnsi="黑体" w:hint="eastAsia"/>
          <w:sz w:val="24"/>
          <w:szCs w:val="24"/>
        </w:rPr>
        <w:t>3</w:t>
      </w:r>
    </w:p>
    <w:tbl>
      <w:tblPr>
        <w:tblStyle w:val="a4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9E6E4F" w14:paraId="210F7C0E" w14:textId="77777777">
        <w:trPr>
          <w:trHeight w:val="838"/>
        </w:trPr>
        <w:tc>
          <w:tcPr>
            <w:tcW w:w="1526" w:type="dxa"/>
            <w:vAlign w:val="center"/>
          </w:tcPr>
          <w:p w14:paraId="2A3F5DDD" w14:textId="77777777" w:rsidR="009E6E4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14:paraId="5C00AD91" w14:textId="3F936404" w:rsidR="009E6E4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业绩说明会</w:t>
            </w:r>
          </w:p>
        </w:tc>
      </w:tr>
      <w:tr w:rsidR="009E6E4F" w14:paraId="7CAA4683" w14:textId="77777777">
        <w:trPr>
          <w:trHeight w:val="838"/>
        </w:trPr>
        <w:tc>
          <w:tcPr>
            <w:tcW w:w="1526" w:type="dxa"/>
            <w:vAlign w:val="center"/>
          </w:tcPr>
          <w:p w14:paraId="6A16D989" w14:textId="77777777" w:rsidR="009E6E4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vAlign w:val="center"/>
          </w:tcPr>
          <w:p w14:paraId="09A43C4F" w14:textId="1C95FB94" w:rsidR="009E6E4F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东方环宇202</w:t>
            </w:r>
            <w:r w:rsidR="00F75D0C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5年半年度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业绩说明会</w:t>
            </w:r>
          </w:p>
        </w:tc>
      </w:tr>
      <w:tr w:rsidR="009E6E4F" w14:paraId="4AA077F9" w14:textId="77777777">
        <w:trPr>
          <w:trHeight w:val="799"/>
        </w:trPr>
        <w:tc>
          <w:tcPr>
            <w:tcW w:w="1526" w:type="dxa"/>
            <w:vAlign w:val="center"/>
          </w:tcPr>
          <w:p w14:paraId="2B60090D" w14:textId="77777777" w:rsidR="009E6E4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14:paraId="1E47FC22" w14:textId="4B4DDAA5" w:rsidR="009E6E4F" w:rsidRDefault="00646B4D">
            <w:pPr>
              <w:rPr>
                <w:sz w:val="24"/>
                <w:szCs w:val="24"/>
              </w:rPr>
            </w:pPr>
            <w:r w:rsidRPr="00646B4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2025年</w:t>
            </w:r>
            <w:r w:rsidR="000822D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9</w:t>
            </w:r>
            <w:r w:rsidRPr="00646B4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月</w:t>
            </w:r>
            <w:r w:rsidR="000822D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5</w:t>
            </w:r>
            <w:r w:rsidRPr="00646B4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日(星期</w:t>
            </w:r>
            <w:r w:rsidR="000822D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五</w:t>
            </w:r>
            <w:r w:rsidRPr="00646B4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)1</w:t>
            </w:r>
            <w:r w:rsidR="000822D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3</w:t>
            </w:r>
            <w:r w:rsidRPr="00646B4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:00-1</w:t>
            </w:r>
            <w:r w:rsidR="000822D9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4</w:t>
            </w:r>
            <w:r w:rsidRPr="00646B4D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:00</w:t>
            </w:r>
          </w:p>
        </w:tc>
      </w:tr>
      <w:tr w:rsidR="009E6E4F" w14:paraId="709B3813" w14:textId="77777777" w:rsidTr="00646B4D">
        <w:trPr>
          <w:trHeight w:val="838"/>
        </w:trPr>
        <w:tc>
          <w:tcPr>
            <w:tcW w:w="1526" w:type="dxa"/>
            <w:vAlign w:val="center"/>
          </w:tcPr>
          <w:p w14:paraId="09275A36" w14:textId="77777777" w:rsidR="009E6E4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vAlign w:val="center"/>
          </w:tcPr>
          <w:p w14:paraId="45BC796C" w14:textId="77777777" w:rsidR="009E6E4F" w:rsidRDefault="00000000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6" w:history="1">
              <w:r w:rsidR="009E6E4F">
                <w:rPr>
                  <w:rStyle w:val="a5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14:paraId="6A8AF9BA" w14:textId="77777777" w:rsidR="009E6E4F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9E6E4F" w14:paraId="1B7975AE" w14:textId="77777777">
        <w:trPr>
          <w:trHeight w:val="838"/>
        </w:trPr>
        <w:tc>
          <w:tcPr>
            <w:tcW w:w="1526" w:type="dxa"/>
            <w:vAlign w:val="center"/>
          </w:tcPr>
          <w:p w14:paraId="0DC31323" w14:textId="77777777" w:rsidR="009E6E4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vAlign w:val="center"/>
          </w:tcPr>
          <w:p w14:paraId="0FC1DE4A" w14:textId="345F218B" w:rsidR="009E6E4F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董事长：李明</w:t>
            </w:r>
            <w:r w:rsidR="00646B4D"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董事、副总经理：李伟伟</w:t>
            </w:r>
            <w:r w:rsidR="00646B4D"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="002900E1">
              <w:rPr>
                <w:rFonts w:ascii="宋体" w:hAnsi="宋体" w:cs="宋体" w:hint="eastAsia"/>
                <w:sz w:val="24"/>
                <w:szCs w:val="24"/>
              </w:rPr>
              <w:t>董事、财务总监：田佳；董事会秘书：周静</w:t>
            </w:r>
            <w:r w:rsidR="00F434A4"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独立董事：</w:t>
            </w:r>
            <w:r w:rsidR="000822D9">
              <w:rPr>
                <w:rFonts w:ascii="宋体" w:hAnsi="宋体" w:cs="宋体" w:hint="eastAsia"/>
                <w:sz w:val="24"/>
                <w:szCs w:val="24"/>
              </w:rPr>
              <w:t>范敏燕</w:t>
            </w:r>
          </w:p>
        </w:tc>
      </w:tr>
      <w:tr w:rsidR="009E6E4F" w14:paraId="5AEA9176" w14:textId="77777777">
        <w:trPr>
          <w:trHeight w:val="557"/>
        </w:trPr>
        <w:tc>
          <w:tcPr>
            <w:tcW w:w="1526" w:type="dxa"/>
            <w:vAlign w:val="center"/>
          </w:tcPr>
          <w:p w14:paraId="1DA461EA" w14:textId="77777777" w:rsidR="009E6E4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14:paraId="464D0F58" w14:textId="77777777" w:rsidR="009E6E4F" w:rsidRDefault="00000000">
            <w:pPr>
              <w:spacing w:beforeLines="50" w:before="156"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投资者关系活动主要内容</w:t>
            </w:r>
          </w:p>
          <w:p w14:paraId="57213E75" w14:textId="77777777" w:rsidR="002900E1" w:rsidRDefault="00000000" w:rsidP="00646B4D">
            <w:pPr>
              <w:spacing w:line="460" w:lineRule="auto"/>
              <w:ind w:firstLineChars="200" w:firstLine="482"/>
              <w:rPr>
                <w:rFonts w:ascii="宋体"/>
                <w:b/>
                <w:bCs/>
                <w:sz w:val="24"/>
              </w:rPr>
            </w:pPr>
            <w:r w:rsidRPr="00646B4D">
              <w:rPr>
                <w:rFonts w:ascii="宋体"/>
                <w:b/>
                <w:bCs/>
                <w:sz w:val="24"/>
              </w:rPr>
              <w:t>1、</w:t>
            </w:r>
            <w:r w:rsidR="002900E1" w:rsidRPr="002900E1">
              <w:rPr>
                <w:rFonts w:ascii="宋体" w:hint="eastAsia"/>
                <w:b/>
                <w:bCs/>
                <w:sz w:val="24"/>
              </w:rPr>
              <w:t>136*****585问东方环宇董事会秘书周静：公司是如何做好关键少数的管理工作的？</w:t>
            </w:r>
          </w:p>
          <w:p w14:paraId="1AC9C902" w14:textId="650A975E" w:rsidR="009E6E4F" w:rsidRDefault="002900E1" w:rsidP="00646B4D">
            <w:pPr>
              <w:spacing w:line="460" w:lineRule="auto"/>
              <w:ind w:firstLineChars="200" w:firstLine="480"/>
              <w:rPr>
                <w:rFonts w:ascii="宋体"/>
                <w:sz w:val="24"/>
              </w:rPr>
            </w:pPr>
            <w:r w:rsidRPr="002900E1">
              <w:rPr>
                <w:rFonts w:ascii="宋体" w:hint="eastAsia"/>
                <w:sz w:val="24"/>
              </w:rPr>
              <w:t>董事会秘书周静答:尊敬的投资者您好，感谢您对公司的关注。公司高度重视控股股东、实际控制人、</w:t>
            </w:r>
            <w:proofErr w:type="gramStart"/>
            <w:r w:rsidRPr="002900E1">
              <w:rPr>
                <w:rFonts w:ascii="宋体" w:hint="eastAsia"/>
                <w:sz w:val="24"/>
              </w:rPr>
              <w:t>董监高的</w:t>
            </w:r>
            <w:proofErr w:type="gramEnd"/>
            <w:r w:rsidRPr="002900E1">
              <w:rPr>
                <w:rFonts w:ascii="宋体" w:hint="eastAsia"/>
                <w:sz w:val="24"/>
              </w:rPr>
              <w:t>职责履行和风险防控，按照有关要求积极组织相关各方参加专项培训，定期学习最新法规和监管案例，进一步规范公司及股东的权利义务，提升控股股东和董事、监事、高级管理人员合</w:t>
            </w:r>
            <w:proofErr w:type="gramStart"/>
            <w:r w:rsidRPr="002900E1">
              <w:rPr>
                <w:rFonts w:ascii="宋体" w:hint="eastAsia"/>
                <w:sz w:val="24"/>
              </w:rPr>
              <w:t>规</w:t>
            </w:r>
            <w:proofErr w:type="gramEnd"/>
            <w:r w:rsidRPr="002900E1">
              <w:rPr>
                <w:rFonts w:ascii="宋体" w:hint="eastAsia"/>
                <w:sz w:val="24"/>
              </w:rPr>
              <w:t>意识和</w:t>
            </w:r>
            <w:proofErr w:type="gramStart"/>
            <w:r w:rsidRPr="002900E1">
              <w:rPr>
                <w:rFonts w:ascii="宋体" w:hint="eastAsia"/>
                <w:sz w:val="24"/>
              </w:rPr>
              <w:t>履职能</w:t>
            </w:r>
            <w:proofErr w:type="gramEnd"/>
            <w:r w:rsidRPr="002900E1">
              <w:rPr>
                <w:rFonts w:ascii="宋体" w:hint="eastAsia"/>
                <w:sz w:val="24"/>
              </w:rPr>
              <w:t>力，多维度对资金占用、违规担保、关联交易等核心重点领域加强监督。公司制定了《控股股东、实际控制人行为规范》《董事、高级管理人员持股及变动管理制度》《董事、高级管理人员离职管理制度》，进一步规范</w:t>
            </w:r>
            <w:r w:rsidRPr="002900E1">
              <w:rPr>
                <w:rFonts w:ascii="宋体" w:hint="eastAsia"/>
                <w:sz w:val="24"/>
              </w:rPr>
              <w:lastRenderedPageBreak/>
              <w:t>控股股东、实际控制人、董事、高管的行为和持股及变动行为。同时将加强“关键少数”能力建设，强化责任意识，加强董事、高级管理人员等关键管理人员对上市公司治理新</w:t>
            </w:r>
            <w:proofErr w:type="gramStart"/>
            <w:r w:rsidRPr="002900E1">
              <w:rPr>
                <w:rFonts w:ascii="宋体" w:hint="eastAsia"/>
                <w:sz w:val="24"/>
              </w:rPr>
              <w:t>规</w:t>
            </w:r>
            <w:proofErr w:type="gramEnd"/>
            <w:r w:rsidRPr="002900E1">
              <w:rPr>
                <w:rFonts w:ascii="宋体" w:hint="eastAsia"/>
                <w:sz w:val="24"/>
              </w:rPr>
              <w:t>、内部相关制度的培训学习，提升</w:t>
            </w:r>
            <w:proofErr w:type="gramStart"/>
            <w:r w:rsidRPr="002900E1">
              <w:rPr>
                <w:rFonts w:ascii="宋体" w:hint="eastAsia"/>
                <w:sz w:val="24"/>
              </w:rPr>
              <w:t>履</w:t>
            </w:r>
            <w:proofErr w:type="gramEnd"/>
            <w:r w:rsidRPr="002900E1">
              <w:rPr>
                <w:rFonts w:ascii="宋体" w:hint="eastAsia"/>
                <w:sz w:val="24"/>
              </w:rPr>
              <w:t>职能力，提高制度执行力，确保“关键少数”在公司治理中发挥核心作用。同时要充分发挥独立董事作用，强化履职保障，提高董事会决策的科学性、高效性和前瞻性，切实维护公司及全体投资者的合法权益。谢谢您的提问。</w:t>
            </w:r>
          </w:p>
          <w:p w14:paraId="69A2F7A4" w14:textId="77777777" w:rsidR="002900E1" w:rsidRDefault="00000000" w:rsidP="00646B4D">
            <w:pPr>
              <w:spacing w:line="460" w:lineRule="auto"/>
              <w:ind w:firstLineChars="200" w:firstLine="482"/>
              <w:rPr>
                <w:rFonts w:ascii="宋体"/>
                <w:b/>
                <w:bCs/>
                <w:sz w:val="24"/>
              </w:rPr>
            </w:pPr>
            <w:r w:rsidRPr="00646B4D">
              <w:rPr>
                <w:rFonts w:ascii="宋体"/>
                <w:b/>
                <w:bCs/>
                <w:sz w:val="24"/>
              </w:rPr>
              <w:t>2、</w:t>
            </w:r>
            <w:r w:rsidR="002900E1" w:rsidRPr="002900E1">
              <w:rPr>
                <w:rFonts w:ascii="宋体" w:hint="eastAsia"/>
                <w:b/>
                <w:bCs/>
                <w:sz w:val="24"/>
              </w:rPr>
              <w:t>185*****802问东方环宇董事、财务总监田佳：公司2025年半年度为什么没有分红？</w:t>
            </w:r>
          </w:p>
          <w:p w14:paraId="58870C32" w14:textId="784A200C" w:rsidR="009E6E4F" w:rsidRDefault="002900E1" w:rsidP="00646B4D">
            <w:pPr>
              <w:spacing w:line="460" w:lineRule="auto"/>
              <w:ind w:firstLineChars="200" w:firstLine="480"/>
              <w:rPr>
                <w:rFonts w:ascii="宋体"/>
                <w:sz w:val="24"/>
              </w:rPr>
            </w:pPr>
            <w:r w:rsidRPr="002900E1">
              <w:rPr>
                <w:rFonts w:ascii="宋体" w:hint="eastAsia"/>
                <w:sz w:val="24"/>
              </w:rPr>
              <w:t>董事、财务总监田佳答:尊敬的投资者您好，感谢您对公司的关注。公司的利润分配政策着眼于公司的长远发展和可持续发展，在综合考虑公司战略发展目标、股东意愿的基础上，结合公司的盈利情况和现金流量情况、经营发展规划及企业所处的发展阶段、资金需求情况、社会资金成本以及外部融资环境等因素制定。谢谢您的</w:t>
            </w:r>
            <w:r w:rsidR="00000000">
              <w:rPr>
                <w:rFonts w:ascii="宋体"/>
                <w:sz w:val="24"/>
              </w:rPr>
              <w:t>提问。</w:t>
            </w:r>
          </w:p>
          <w:p w14:paraId="6C8AFBEB" w14:textId="77777777" w:rsidR="002900E1" w:rsidRDefault="00000000" w:rsidP="00646B4D">
            <w:pPr>
              <w:spacing w:line="460" w:lineRule="auto"/>
              <w:ind w:firstLineChars="200" w:firstLine="482"/>
              <w:rPr>
                <w:rFonts w:ascii="宋体"/>
                <w:b/>
                <w:bCs/>
                <w:sz w:val="24"/>
              </w:rPr>
            </w:pPr>
            <w:r w:rsidRPr="00646B4D">
              <w:rPr>
                <w:rFonts w:ascii="宋体"/>
                <w:b/>
                <w:bCs/>
                <w:sz w:val="24"/>
              </w:rPr>
              <w:t>3、</w:t>
            </w:r>
            <w:r w:rsidR="002900E1" w:rsidRPr="002900E1">
              <w:rPr>
                <w:rFonts w:ascii="宋体" w:hint="eastAsia"/>
                <w:b/>
                <w:bCs/>
                <w:sz w:val="24"/>
              </w:rPr>
              <w:t>136*****585问东方环宇董事、副总经理李伟伟：公司2025年的工作规划有哪些？</w:t>
            </w:r>
          </w:p>
          <w:p w14:paraId="21F7C9EF" w14:textId="6876C884" w:rsidR="009E6E4F" w:rsidRDefault="002900E1" w:rsidP="00646B4D">
            <w:pPr>
              <w:spacing w:line="460" w:lineRule="auto"/>
              <w:ind w:firstLineChars="200" w:firstLine="480"/>
              <w:rPr>
                <w:rFonts w:ascii="宋体"/>
                <w:sz w:val="24"/>
              </w:rPr>
            </w:pPr>
            <w:r w:rsidRPr="002900E1">
              <w:rPr>
                <w:rFonts w:ascii="宋体" w:hint="eastAsia"/>
                <w:sz w:val="24"/>
              </w:rPr>
              <w:t>董事、副总经理李伟伟答:尊敬的投资者您好，关于2025年公司工作规划，请您关注公司2025年半年度报告和未来发布的年度报告。感谢您的关注</w:t>
            </w:r>
            <w:r w:rsidR="00000000">
              <w:rPr>
                <w:rFonts w:ascii="宋体"/>
                <w:sz w:val="24"/>
              </w:rPr>
              <w:t>。</w:t>
            </w:r>
          </w:p>
          <w:p w14:paraId="3A0A875A" w14:textId="5FB06E79" w:rsidR="009E6E4F" w:rsidRPr="009720D3" w:rsidRDefault="00000000" w:rsidP="009720D3">
            <w:pPr>
              <w:spacing w:line="460" w:lineRule="auto"/>
              <w:ind w:firstLineChars="200" w:firstLine="482"/>
              <w:rPr>
                <w:rFonts w:ascii="宋体"/>
                <w:b/>
                <w:bCs/>
                <w:sz w:val="24"/>
              </w:rPr>
            </w:pPr>
            <w:r w:rsidRPr="00646B4D">
              <w:rPr>
                <w:rFonts w:ascii="宋体"/>
                <w:b/>
                <w:bCs/>
                <w:sz w:val="24"/>
              </w:rPr>
              <w:t>4、</w:t>
            </w:r>
            <w:r w:rsidR="009720D3" w:rsidRPr="009720D3">
              <w:rPr>
                <w:rFonts w:ascii="宋体" w:hint="eastAsia"/>
                <w:b/>
                <w:bCs/>
                <w:sz w:val="24"/>
              </w:rPr>
              <w:t>185*****802问东方环宇董事、副总经理李伟伟：公司未来的发展方向是什么？</w:t>
            </w:r>
          </w:p>
          <w:p w14:paraId="14C66595" w14:textId="6E911B6A" w:rsidR="009720D3" w:rsidRDefault="009720D3" w:rsidP="009720D3">
            <w:pPr>
              <w:spacing w:line="460" w:lineRule="auto"/>
              <w:ind w:firstLineChars="200" w:firstLine="480"/>
              <w:rPr>
                <w:rFonts w:ascii="宋体"/>
                <w:sz w:val="24"/>
              </w:rPr>
            </w:pPr>
            <w:r w:rsidRPr="009720D3">
              <w:rPr>
                <w:rFonts w:ascii="宋体" w:hint="eastAsia"/>
                <w:sz w:val="24"/>
              </w:rPr>
              <w:t>董事、副总经理李伟伟答:尊敬的投资者您好，从成立至今</w:t>
            </w:r>
            <w:r w:rsidR="00F434A4">
              <w:rPr>
                <w:rFonts w:ascii="宋体" w:hint="eastAsia"/>
                <w:sz w:val="24"/>
              </w:rPr>
              <w:t>，</w:t>
            </w:r>
            <w:r w:rsidRPr="009720D3">
              <w:rPr>
                <w:rFonts w:ascii="宋体" w:hint="eastAsia"/>
                <w:sz w:val="24"/>
              </w:rPr>
              <w:t>公</w:t>
            </w:r>
            <w:r w:rsidRPr="009720D3">
              <w:rPr>
                <w:rFonts w:ascii="宋体" w:hint="eastAsia"/>
                <w:sz w:val="24"/>
              </w:rPr>
              <w:lastRenderedPageBreak/>
              <w:t>司一直致力打造自身为城市公用事业服务商，造福社会民生。感谢您的关注</w:t>
            </w:r>
            <w:r>
              <w:rPr>
                <w:rFonts w:ascii="宋体" w:hint="eastAsia"/>
                <w:sz w:val="24"/>
              </w:rPr>
              <w:t>。</w:t>
            </w:r>
          </w:p>
          <w:p w14:paraId="25E391BB" w14:textId="77777777" w:rsidR="009720D3" w:rsidRDefault="00000000" w:rsidP="00646B4D">
            <w:pPr>
              <w:spacing w:line="460" w:lineRule="auto"/>
              <w:ind w:firstLineChars="200" w:firstLine="482"/>
              <w:rPr>
                <w:rFonts w:ascii="宋体"/>
                <w:b/>
                <w:bCs/>
                <w:sz w:val="24"/>
              </w:rPr>
            </w:pPr>
            <w:r w:rsidRPr="00646B4D">
              <w:rPr>
                <w:rFonts w:ascii="宋体"/>
                <w:b/>
                <w:bCs/>
                <w:sz w:val="24"/>
              </w:rPr>
              <w:t>5、</w:t>
            </w:r>
            <w:r w:rsidR="009720D3" w:rsidRPr="009720D3">
              <w:rPr>
                <w:rFonts w:ascii="宋体" w:hint="eastAsia"/>
                <w:b/>
                <w:bCs/>
                <w:sz w:val="24"/>
              </w:rPr>
              <w:t>139*****776问东方环宇董事长李明：公司未来是否有进军上游资源开发计划？</w:t>
            </w:r>
          </w:p>
          <w:p w14:paraId="4EA864A5" w14:textId="77777777" w:rsidR="009E6E4F" w:rsidRDefault="009720D3" w:rsidP="00646B4D">
            <w:pPr>
              <w:spacing w:line="460" w:lineRule="auto"/>
              <w:ind w:firstLineChars="200" w:firstLine="480"/>
              <w:rPr>
                <w:rFonts w:ascii="宋体"/>
                <w:sz w:val="24"/>
              </w:rPr>
            </w:pPr>
            <w:r w:rsidRPr="009720D3">
              <w:rPr>
                <w:rFonts w:ascii="宋体" w:hint="eastAsia"/>
                <w:sz w:val="24"/>
              </w:rPr>
              <w:t>董事长李明答:尊敬的投资者您好，公司战略上对于开展上游业务的计划一直寻求稳妥、合适的契机，并时刻保持关注。但目前尚未</w:t>
            </w:r>
            <w:proofErr w:type="gramStart"/>
            <w:r w:rsidRPr="009720D3">
              <w:rPr>
                <w:rFonts w:ascii="宋体" w:hint="eastAsia"/>
                <w:sz w:val="24"/>
              </w:rPr>
              <w:t>践行</w:t>
            </w:r>
            <w:proofErr w:type="gramEnd"/>
            <w:r w:rsidRPr="009720D3">
              <w:rPr>
                <w:rFonts w:ascii="宋体" w:hint="eastAsia"/>
                <w:sz w:val="24"/>
              </w:rPr>
              <w:t>相关计划。感谢您的关注</w:t>
            </w:r>
            <w:r>
              <w:rPr>
                <w:rFonts w:ascii="宋体" w:hint="eastAsia"/>
                <w:sz w:val="24"/>
              </w:rPr>
              <w:t>。</w:t>
            </w:r>
          </w:p>
          <w:p w14:paraId="07B5F0D7" w14:textId="16ACD1CA" w:rsidR="009720D3" w:rsidRDefault="009720D3" w:rsidP="009720D3">
            <w:pPr>
              <w:spacing w:line="460" w:lineRule="auto"/>
              <w:ind w:firstLineChars="200" w:firstLine="482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6</w:t>
            </w:r>
            <w:r w:rsidRPr="00646B4D">
              <w:rPr>
                <w:rFonts w:ascii="宋体"/>
                <w:b/>
                <w:bCs/>
                <w:sz w:val="24"/>
              </w:rPr>
              <w:t>、</w:t>
            </w:r>
            <w:r w:rsidRPr="009720D3">
              <w:rPr>
                <w:rFonts w:ascii="宋体" w:hint="eastAsia"/>
                <w:b/>
                <w:bCs/>
                <w:sz w:val="24"/>
              </w:rPr>
              <w:t>139*****776问东方环宇董事长李明：公司是否有回购计划？</w:t>
            </w:r>
          </w:p>
          <w:p w14:paraId="1BF6821F" w14:textId="63A06808" w:rsidR="009720D3" w:rsidRPr="009720D3" w:rsidRDefault="009720D3" w:rsidP="009720D3">
            <w:pPr>
              <w:spacing w:line="460" w:lineRule="auto"/>
              <w:ind w:firstLineChars="200" w:firstLine="480"/>
              <w:rPr>
                <w:rFonts w:ascii="宋体" w:hint="eastAsia"/>
                <w:sz w:val="24"/>
              </w:rPr>
            </w:pPr>
            <w:r w:rsidRPr="009720D3">
              <w:rPr>
                <w:rFonts w:ascii="宋体" w:hint="eastAsia"/>
                <w:sz w:val="24"/>
              </w:rPr>
              <w:t>董事长李明答:尊敬的投资者您好，目前公司未披露相关计划，公司未来是否回购，请您关注公司临时公告。感谢您的关注</w:t>
            </w:r>
            <w:r w:rsidRPr="009720D3">
              <w:rPr>
                <w:rFonts w:ascii="宋体" w:hint="eastAsia"/>
                <w:sz w:val="24"/>
              </w:rPr>
              <w:t>。</w:t>
            </w:r>
          </w:p>
        </w:tc>
      </w:tr>
    </w:tbl>
    <w:p w14:paraId="3FAD4421" w14:textId="77777777" w:rsidR="009E6E4F" w:rsidRDefault="009E6E4F" w:rsidP="00646B4D"/>
    <w:sectPr w:rsidR="009E6E4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B15CB" w14:textId="77777777" w:rsidR="009C0BE5" w:rsidRDefault="009C0BE5">
      <w:r>
        <w:separator/>
      </w:r>
    </w:p>
  </w:endnote>
  <w:endnote w:type="continuationSeparator" w:id="0">
    <w:p w14:paraId="57E529FF" w14:textId="77777777" w:rsidR="009C0BE5" w:rsidRDefault="009C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FB5C0" w14:textId="77777777" w:rsidR="009C0BE5" w:rsidRDefault="009C0BE5">
      <w:r>
        <w:separator/>
      </w:r>
    </w:p>
  </w:footnote>
  <w:footnote w:type="continuationSeparator" w:id="0">
    <w:p w14:paraId="62F01464" w14:textId="77777777" w:rsidR="009C0BE5" w:rsidRDefault="009C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306AF" w14:textId="60BB5B08" w:rsidR="009E6E4F" w:rsidRDefault="00646B4D" w:rsidP="00646B4D">
    <w:pPr>
      <w:pStyle w:val="a3"/>
      <w:tabs>
        <w:tab w:val="clear" w:pos="4153"/>
      </w:tabs>
    </w:pPr>
    <w:r>
      <w:rPr>
        <w:rFonts w:hint="eastAsia"/>
        <w:noProof/>
      </w:rPr>
      <w:drawing>
        <wp:inline distT="0" distB="0" distL="0" distR="0" wp14:anchorId="0EA02F28" wp14:editId="543A55FA">
          <wp:extent cx="666750" cy="410663"/>
          <wp:effectExtent l="0" t="0" r="0" b="8890"/>
          <wp:docPr id="147361487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614879" name="图片 1473614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84" cy="41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新疆东方环宇燃气股份有限公司投资者关系活动记录表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I3NTlhNGJhZTk1YmZkMTc2MTM0MTg2MGI3NTFmMTEifQ=="/>
  </w:docVars>
  <w:rsids>
    <w:rsidRoot w:val="009E6E4F"/>
    <w:rsid w:val="00074B70"/>
    <w:rsid w:val="000822D9"/>
    <w:rsid w:val="0018776B"/>
    <w:rsid w:val="00201F99"/>
    <w:rsid w:val="00226E55"/>
    <w:rsid w:val="002900E1"/>
    <w:rsid w:val="00646B4D"/>
    <w:rsid w:val="00701390"/>
    <w:rsid w:val="009720D3"/>
    <w:rsid w:val="009C0BE5"/>
    <w:rsid w:val="009E6E4F"/>
    <w:rsid w:val="00AF23E6"/>
    <w:rsid w:val="00B17189"/>
    <w:rsid w:val="00CC0F88"/>
    <w:rsid w:val="00F434A4"/>
    <w:rsid w:val="00F75D0C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31C0C"/>
  <w15:docId w15:val="{BA2B64F4-1038-4259-8A7C-A2D5DBAA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7"/>
    <w:rsid w:val="00646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46B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show.sseinf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</cp:lastModifiedBy>
  <cp:revision>12</cp:revision>
  <dcterms:created xsi:type="dcterms:W3CDTF">2025-05-08T04:37:00Z</dcterms:created>
  <dcterms:modified xsi:type="dcterms:W3CDTF">2025-09-05T06:14:00Z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