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107BE" w14:textId="77777777" w:rsidR="009B0456" w:rsidRPr="009C2D17" w:rsidRDefault="0026498F">
      <w:pPr>
        <w:spacing w:beforeLines="30" w:before="93" w:afterLines="20" w:after="62" w:line="360" w:lineRule="auto"/>
        <w:ind w:leftChars="-60" w:left="-126"/>
        <w:jc w:val="center"/>
        <w:rPr>
          <w:sz w:val="24"/>
        </w:rPr>
      </w:pPr>
      <w:r w:rsidRPr="009C2D17">
        <w:rPr>
          <w:sz w:val="24"/>
        </w:rPr>
        <w:t>证券简称：达梦数据</w:t>
      </w:r>
      <w:r w:rsidRPr="009C2D17">
        <w:rPr>
          <w:sz w:val="24"/>
        </w:rPr>
        <w:t xml:space="preserve">                                    </w:t>
      </w:r>
      <w:r w:rsidRPr="009C2D17">
        <w:rPr>
          <w:sz w:val="24"/>
        </w:rPr>
        <w:t>股票代码：</w:t>
      </w:r>
      <w:r w:rsidRPr="009C2D17">
        <w:rPr>
          <w:sz w:val="24"/>
        </w:rPr>
        <w:t>688692</w:t>
      </w:r>
    </w:p>
    <w:p w14:paraId="4293A5DC" w14:textId="77777777" w:rsidR="009B0456" w:rsidRPr="009C2D17" w:rsidRDefault="0026498F">
      <w:pPr>
        <w:spacing w:beforeLines="40" w:before="124" w:afterLines="20" w:after="62" w:line="360" w:lineRule="auto"/>
        <w:jc w:val="center"/>
        <w:rPr>
          <w:b/>
          <w:sz w:val="36"/>
          <w:szCs w:val="32"/>
        </w:rPr>
      </w:pPr>
      <w:r w:rsidRPr="009C2D17">
        <w:rPr>
          <w:b/>
          <w:sz w:val="36"/>
          <w:szCs w:val="32"/>
        </w:rPr>
        <w:t>武汉达梦数据库股份有限公司</w:t>
      </w:r>
    </w:p>
    <w:p w14:paraId="3B0384C2" w14:textId="77777777" w:rsidR="009B0456" w:rsidRPr="009C2D17" w:rsidRDefault="0026498F">
      <w:pPr>
        <w:spacing w:beforeLines="40" w:before="124" w:afterLines="20" w:after="62" w:line="360" w:lineRule="auto"/>
        <w:jc w:val="center"/>
        <w:rPr>
          <w:b/>
          <w:sz w:val="36"/>
          <w:szCs w:val="32"/>
        </w:rPr>
      </w:pPr>
      <w:r w:rsidRPr="009C2D17">
        <w:rPr>
          <w:b/>
          <w:sz w:val="36"/>
          <w:szCs w:val="32"/>
        </w:rPr>
        <w:t>投资者关系活动记录表</w:t>
      </w:r>
    </w:p>
    <w:p w14:paraId="6C76EBED" w14:textId="1B1D7426" w:rsidR="009B0456" w:rsidRPr="009C2D17" w:rsidRDefault="0026498F">
      <w:pPr>
        <w:spacing w:beforeLines="30" w:before="93" w:afterLines="20" w:after="62" w:line="360" w:lineRule="auto"/>
        <w:ind w:firstLineChars="200" w:firstLine="480"/>
        <w:jc w:val="right"/>
        <w:rPr>
          <w:sz w:val="24"/>
        </w:rPr>
      </w:pPr>
      <w:r w:rsidRPr="009C2D17">
        <w:rPr>
          <w:sz w:val="24"/>
        </w:rPr>
        <w:t>编号：</w:t>
      </w:r>
      <w:r w:rsidR="009F45F4">
        <w:rPr>
          <w:sz w:val="24"/>
        </w:rPr>
        <w:t>2025-005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9B0456" w:rsidRPr="009C2D17" w14:paraId="67986CF4" w14:textId="77777777">
        <w:tc>
          <w:tcPr>
            <w:tcW w:w="2405" w:type="dxa"/>
            <w:vAlign w:val="center"/>
          </w:tcPr>
          <w:p w14:paraId="53DC0265" w14:textId="77777777" w:rsidR="009B0456" w:rsidRPr="009C2D17" w:rsidRDefault="0026498F">
            <w:pPr>
              <w:spacing w:line="360" w:lineRule="auto"/>
              <w:jc w:val="center"/>
              <w:rPr>
                <w:b/>
                <w:bCs/>
                <w:iCs/>
                <w:sz w:val="24"/>
                <w:szCs w:val="24"/>
              </w:rPr>
            </w:pPr>
            <w:r w:rsidRPr="009C2D17">
              <w:rPr>
                <w:b/>
                <w:bCs/>
                <w:iCs/>
                <w:sz w:val="24"/>
                <w:szCs w:val="24"/>
              </w:rPr>
              <w:t>投资者关系活动类别</w:t>
            </w:r>
          </w:p>
        </w:tc>
        <w:tc>
          <w:tcPr>
            <w:tcW w:w="5891" w:type="dxa"/>
          </w:tcPr>
          <w:p w14:paraId="571C38AC" w14:textId="4E47BBC6" w:rsidR="009B0456" w:rsidRPr="009C2D17" w:rsidRDefault="0026498F">
            <w:pPr>
              <w:spacing w:line="360" w:lineRule="auto"/>
              <w:rPr>
                <w:bCs/>
                <w:iCs/>
                <w:sz w:val="24"/>
                <w:szCs w:val="24"/>
              </w:rPr>
            </w:pPr>
            <w:r w:rsidRPr="009C2D17">
              <w:rPr>
                <w:bCs/>
                <w:iCs/>
                <w:sz w:val="24"/>
                <w:szCs w:val="24"/>
              </w:rPr>
              <w:sym w:font="Wingdings 2" w:char="F052"/>
            </w:r>
            <w:r w:rsidRPr="009C2D17">
              <w:rPr>
                <w:bCs/>
                <w:sz w:val="24"/>
                <w:szCs w:val="24"/>
              </w:rPr>
              <w:t>特定对象调研</w:t>
            </w:r>
            <w:r w:rsidRPr="009C2D17">
              <w:rPr>
                <w:bCs/>
                <w:sz w:val="24"/>
                <w:szCs w:val="24"/>
              </w:rPr>
              <w:t xml:space="preserve"> </w:t>
            </w:r>
            <w:r w:rsidRPr="009C2D17">
              <w:rPr>
                <w:b/>
                <w:bCs/>
                <w:sz w:val="24"/>
                <w:szCs w:val="24"/>
              </w:rPr>
              <w:t xml:space="preserve"> </w:t>
            </w:r>
            <w:r w:rsidRPr="009C2D17">
              <w:rPr>
                <w:sz w:val="24"/>
                <w:szCs w:val="24"/>
              </w:rPr>
              <w:t xml:space="preserve">      </w:t>
            </w:r>
            <w:r w:rsidR="00373994">
              <w:rPr>
                <w:rFonts w:ascii="宋体" w:hAnsi="宋体" w:hint="eastAsia"/>
                <w:bCs/>
                <w:iCs/>
                <w:sz w:val="24"/>
                <w:szCs w:val="24"/>
              </w:rPr>
              <w:t>□</w:t>
            </w:r>
            <w:r w:rsidRPr="009C2D17">
              <w:rPr>
                <w:sz w:val="24"/>
                <w:szCs w:val="24"/>
              </w:rPr>
              <w:t>分析师会议</w:t>
            </w:r>
          </w:p>
          <w:p w14:paraId="1F767440" w14:textId="37E13094" w:rsidR="009B0456" w:rsidRPr="009C2D17" w:rsidRDefault="00373994">
            <w:pPr>
              <w:spacing w:line="360" w:lineRule="auto"/>
              <w:rPr>
                <w:bCs/>
                <w:iCs/>
                <w:sz w:val="24"/>
                <w:szCs w:val="24"/>
              </w:rPr>
            </w:pPr>
            <w:r>
              <w:rPr>
                <w:rFonts w:ascii="宋体" w:hAnsi="宋体" w:hint="eastAsia"/>
                <w:bCs/>
                <w:iCs/>
                <w:sz w:val="24"/>
                <w:szCs w:val="24"/>
              </w:rPr>
              <w:t>□</w:t>
            </w:r>
            <w:r w:rsidR="0026498F" w:rsidRPr="009C2D17">
              <w:rPr>
                <w:sz w:val="24"/>
                <w:szCs w:val="24"/>
              </w:rPr>
              <w:t>媒体采访</w:t>
            </w:r>
            <w:r w:rsidR="0026498F" w:rsidRPr="009C2D17">
              <w:rPr>
                <w:sz w:val="24"/>
                <w:szCs w:val="24"/>
              </w:rPr>
              <w:t xml:space="preserve">            </w:t>
            </w:r>
            <w:r>
              <w:rPr>
                <w:rFonts w:ascii="宋体" w:hAnsi="宋体" w:hint="eastAsia"/>
                <w:bCs/>
                <w:iCs/>
                <w:sz w:val="24"/>
                <w:szCs w:val="24"/>
              </w:rPr>
              <w:t>□</w:t>
            </w:r>
            <w:r w:rsidR="0026498F" w:rsidRPr="009C2D17">
              <w:rPr>
                <w:sz w:val="24"/>
                <w:szCs w:val="24"/>
              </w:rPr>
              <w:t>业绩说明会</w:t>
            </w:r>
          </w:p>
          <w:p w14:paraId="7AD5CB13" w14:textId="187FB9FE" w:rsidR="009B0456" w:rsidRPr="009C2D17" w:rsidRDefault="00373994">
            <w:pPr>
              <w:spacing w:line="360" w:lineRule="auto"/>
              <w:rPr>
                <w:bCs/>
                <w:iCs/>
                <w:sz w:val="24"/>
                <w:szCs w:val="24"/>
              </w:rPr>
            </w:pPr>
            <w:r>
              <w:rPr>
                <w:rFonts w:ascii="宋体" w:hAnsi="宋体" w:hint="eastAsia"/>
                <w:bCs/>
                <w:iCs/>
                <w:sz w:val="24"/>
                <w:szCs w:val="24"/>
              </w:rPr>
              <w:t>□</w:t>
            </w:r>
            <w:r w:rsidR="0026498F" w:rsidRPr="009C2D17">
              <w:rPr>
                <w:sz w:val="24"/>
                <w:szCs w:val="24"/>
              </w:rPr>
              <w:t>新闻发布会</w:t>
            </w:r>
            <w:r w:rsidR="0026498F" w:rsidRPr="009C2D17">
              <w:rPr>
                <w:sz w:val="24"/>
                <w:szCs w:val="24"/>
              </w:rPr>
              <w:t xml:space="preserve">          </w:t>
            </w:r>
            <w:r>
              <w:rPr>
                <w:rFonts w:ascii="宋体" w:hAnsi="宋体" w:hint="eastAsia"/>
                <w:bCs/>
                <w:iCs/>
                <w:sz w:val="24"/>
                <w:szCs w:val="24"/>
              </w:rPr>
              <w:t>□</w:t>
            </w:r>
            <w:r w:rsidR="0026498F" w:rsidRPr="009C2D17">
              <w:rPr>
                <w:sz w:val="24"/>
                <w:szCs w:val="24"/>
              </w:rPr>
              <w:t>路演活动</w:t>
            </w:r>
          </w:p>
          <w:p w14:paraId="2005D552" w14:textId="18E49BD3" w:rsidR="009B0456" w:rsidRPr="009C2D17" w:rsidRDefault="00373994">
            <w:pPr>
              <w:tabs>
                <w:tab w:val="left" w:pos="2685"/>
                <w:tab w:val="center" w:pos="3199"/>
              </w:tabs>
              <w:spacing w:line="360" w:lineRule="auto"/>
              <w:rPr>
                <w:sz w:val="24"/>
                <w:szCs w:val="24"/>
                <w:u w:val="single"/>
              </w:rPr>
            </w:pPr>
            <w:r>
              <w:rPr>
                <w:rFonts w:ascii="宋体" w:hAnsi="宋体" w:hint="eastAsia"/>
                <w:bCs/>
                <w:iCs/>
                <w:sz w:val="24"/>
                <w:szCs w:val="24"/>
              </w:rPr>
              <w:t>□</w:t>
            </w:r>
            <w:r w:rsidR="0026498F" w:rsidRPr="009C2D17">
              <w:rPr>
                <w:sz w:val="24"/>
                <w:szCs w:val="24"/>
              </w:rPr>
              <w:t>现场参观</w:t>
            </w:r>
            <w:r w:rsidR="0026498F" w:rsidRPr="009C2D17">
              <w:rPr>
                <w:bCs/>
                <w:iCs/>
                <w:sz w:val="24"/>
                <w:szCs w:val="24"/>
              </w:rPr>
              <w:tab/>
            </w:r>
            <w:r>
              <w:rPr>
                <w:rFonts w:ascii="宋体" w:hAnsi="宋体" w:hint="eastAsia"/>
                <w:bCs/>
                <w:iCs/>
                <w:sz w:val="24"/>
                <w:szCs w:val="24"/>
              </w:rPr>
              <w:t>□</w:t>
            </w:r>
            <w:r w:rsidR="0026498F" w:rsidRPr="009C2D17">
              <w:rPr>
                <w:sz w:val="24"/>
                <w:szCs w:val="24"/>
              </w:rPr>
              <w:t>其他</w:t>
            </w:r>
            <w:r w:rsidR="0026498F" w:rsidRPr="009C2D17">
              <w:rPr>
                <w:sz w:val="24"/>
                <w:szCs w:val="24"/>
              </w:rPr>
              <w:t xml:space="preserve"> </w:t>
            </w:r>
            <w:r w:rsidR="0026498F" w:rsidRPr="009C2D17">
              <w:rPr>
                <w:sz w:val="24"/>
                <w:szCs w:val="24"/>
                <w:u w:val="single"/>
              </w:rPr>
              <w:t xml:space="preserve">     </w:t>
            </w:r>
          </w:p>
        </w:tc>
      </w:tr>
      <w:tr w:rsidR="009B0456" w:rsidRPr="009C2D17" w14:paraId="1C8A2314" w14:textId="77777777">
        <w:tc>
          <w:tcPr>
            <w:tcW w:w="2405" w:type="dxa"/>
            <w:vAlign w:val="center"/>
          </w:tcPr>
          <w:p w14:paraId="660EB962" w14:textId="77777777" w:rsidR="009B0456" w:rsidRPr="009C2D17" w:rsidRDefault="0026498F">
            <w:pPr>
              <w:spacing w:line="360" w:lineRule="auto"/>
              <w:jc w:val="center"/>
              <w:rPr>
                <w:b/>
                <w:bCs/>
                <w:iCs/>
                <w:sz w:val="24"/>
                <w:szCs w:val="24"/>
              </w:rPr>
            </w:pPr>
            <w:r w:rsidRPr="009C2D17">
              <w:rPr>
                <w:b/>
                <w:bCs/>
                <w:iCs/>
                <w:sz w:val="24"/>
                <w:szCs w:val="24"/>
              </w:rPr>
              <w:t>参与单位名称</w:t>
            </w:r>
          </w:p>
        </w:tc>
        <w:tc>
          <w:tcPr>
            <w:tcW w:w="5891" w:type="dxa"/>
          </w:tcPr>
          <w:p w14:paraId="53230D7F" w14:textId="5911B4A5" w:rsidR="009B0456" w:rsidRPr="008B7B5B" w:rsidRDefault="00956936" w:rsidP="00947DF1">
            <w:pPr>
              <w:spacing w:line="360" w:lineRule="auto"/>
              <w:rPr>
                <w:bCs/>
                <w:iCs/>
                <w:sz w:val="24"/>
                <w:szCs w:val="24"/>
              </w:rPr>
            </w:pPr>
            <w:r>
              <w:rPr>
                <w:bCs/>
                <w:iCs/>
                <w:sz w:val="24"/>
                <w:szCs w:val="24"/>
              </w:rPr>
              <w:t>长江证券、</w:t>
            </w:r>
            <w:r w:rsidR="009F45F4">
              <w:rPr>
                <w:rFonts w:hint="eastAsia"/>
                <w:bCs/>
                <w:iCs/>
                <w:sz w:val="24"/>
                <w:szCs w:val="24"/>
              </w:rPr>
              <w:t>招商</w:t>
            </w:r>
            <w:r>
              <w:rPr>
                <w:bCs/>
                <w:iCs/>
                <w:sz w:val="24"/>
                <w:szCs w:val="24"/>
              </w:rPr>
              <w:t>证券、</w:t>
            </w:r>
            <w:r w:rsidR="009F45F4">
              <w:rPr>
                <w:rFonts w:hint="eastAsia"/>
                <w:bCs/>
                <w:iCs/>
                <w:sz w:val="24"/>
                <w:szCs w:val="24"/>
              </w:rPr>
              <w:t>浙商</w:t>
            </w:r>
            <w:r>
              <w:rPr>
                <w:bCs/>
                <w:iCs/>
                <w:sz w:val="24"/>
                <w:szCs w:val="24"/>
              </w:rPr>
              <w:t>证券、</w:t>
            </w:r>
            <w:r w:rsidR="009F45F4">
              <w:rPr>
                <w:rFonts w:hint="eastAsia"/>
                <w:bCs/>
                <w:iCs/>
                <w:sz w:val="24"/>
                <w:szCs w:val="24"/>
              </w:rPr>
              <w:t>海通</w:t>
            </w:r>
            <w:r>
              <w:rPr>
                <w:bCs/>
                <w:iCs/>
                <w:sz w:val="24"/>
                <w:szCs w:val="24"/>
              </w:rPr>
              <w:t>证券、</w:t>
            </w:r>
            <w:r w:rsidR="009F45F4">
              <w:rPr>
                <w:rFonts w:hint="eastAsia"/>
                <w:bCs/>
                <w:iCs/>
                <w:sz w:val="24"/>
                <w:szCs w:val="24"/>
              </w:rPr>
              <w:t>朱雀</w:t>
            </w:r>
            <w:r w:rsidR="009F45F4">
              <w:rPr>
                <w:bCs/>
                <w:iCs/>
                <w:sz w:val="24"/>
                <w:szCs w:val="24"/>
              </w:rPr>
              <w:t>基金、国新投资、海富通基金、深圳德海</w:t>
            </w:r>
            <w:r w:rsidR="00947DF1">
              <w:rPr>
                <w:bCs/>
                <w:iCs/>
                <w:sz w:val="24"/>
                <w:szCs w:val="24"/>
              </w:rPr>
              <w:t>私募</w:t>
            </w:r>
            <w:r w:rsidR="0026498F" w:rsidRPr="009C2D17">
              <w:rPr>
                <w:bCs/>
                <w:iCs/>
                <w:sz w:val="24"/>
                <w:szCs w:val="24"/>
              </w:rPr>
              <w:t>等机构</w:t>
            </w:r>
            <w:r w:rsidR="00093046" w:rsidRPr="009C2D17">
              <w:rPr>
                <w:bCs/>
                <w:iCs/>
                <w:sz w:val="24"/>
                <w:szCs w:val="24"/>
              </w:rPr>
              <w:t>投资者</w:t>
            </w:r>
            <w:r w:rsidR="0026498F" w:rsidRPr="009C2D17">
              <w:rPr>
                <w:bCs/>
                <w:iCs/>
                <w:sz w:val="24"/>
                <w:szCs w:val="24"/>
              </w:rPr>
              <w:t>共</w:t>
            </w:r>
            <w:r w:rsidR="009F45F4">
              <w:rPr>
                <w:bCs/>
                <w:iCs/>
                <w:sz w:val="24"/>
                <w:szCs w:val="24"/>
              </w:rPr>
              <w:t>1</w:t>
            </w:r>
            <w:r w:rsidR="00947DF1">
              <w:rPr>
                <w:bCs/>
                <w:iCs/>
                <w:sz w:val="24"/>
                <w:szCs w:val="24"/>
              </w:rPr>
              <w:t>4</w:t>
            </w:r>
            <w:r w:rsidR="00093046" w:rsidRPr="009C2D17">
              <w:rPr>
                <w:bCs/>
                <w:iCs/>
                <w:sz w:val="24"/>
                <w:szCs w:val="24"/>
              </w:rPr>
              <w:t>名</w:t>
            </w:r>
            <w:r w:rsidR="00404180">
              <w:rPr>
                <w:bCs/>
                <w:iCs/>
                <w:sz w:val="24"/>
                <w:szCs w:val="24"/>
              </w:rPr>
              <w:t>。</w:t>
            </w:r>
          </w:p>
        </w:tc>
      </w:tr>
      <w:tr w:rsidR="009B0456" w:rsidRPr="009C2D17" w14:paraId="16844C9D" w14:textId="77777777">
        <w:tc>
          <w:tcPr>
            <w:tcW w:w="2405" w:type="dxa"/>
            <w:vAlign w:val="center"/>
          </w:tcPr>
          <w:p w14:paraId="25D4C390" w14:textId="77777777" w:rsidR="009B0456" w:rsidRPr="009C2D17" w:rsidRDefault="0026498F">
            <w:pPr>
              <w:spacing w:line="360" w:lineRule="auto"/>
              <w:jc w:val="center"/>
              <w:rPr>
                <w:b/>
                <w:bCs/>
                <w:iCs/>
                <w:sz w:val="24"/>
                <w:szCs w:val="24"/>
              </w:rPr>
            </w:pPr>
            <w:r w:rsidRPr="009C2D17">
              <w:rPr>
                <w:b/>
                <w:bCs/>
                <w:iCs/>
                <w:sz w:val="24"/>
                <w:szCs w:val="24"/>
              </w:rPr>
              <w:t>会议时间</w:t>
            </w:r>
          </w:p>
        </w:tc>
        <w:tc>
          <w:tcPr>
            <w:tcW w:w="5891" w:type="dxa"/>
          </w:tcPr>
          <w:p w14:paraId="31993194" w14:textId="0EA6674F" w:rsidR="009B0456" w:rsidRPr="009C2D17" w:rsidRDefault="0026498F" w:rsidP="009F45F4">
            <w:pPr>
              <w:spacing w:line="360" w:lineRule="auto"/>
              <w:rPr>
                <w:bCs/>
                <w:iCs/>
                <w:sz w:val="24"/>
                <w:szCs w:val="24"/>
              </w:rPr>
            </w:pPr>
            <w:r w:rsidRPr="009C2D17">
              <w:rPr>
                <w:bCs/>
                <w:iCs/>
                <w:sz w:val="24"/>
                <w:szCs w:val="24"/>
              </w:rPr>
              <w:t>2025</w:t>
            </w:r>
            <w:r w:rsidRPr="009C2D17">
              <w:rPr>
                <w:bCs/>
                <w:iCs/>
                <w:sz w:val="24"/>
                <w:szCs w:val="24"/>
              </w:rPr>
              <w:t>年</w:t>
            </w:r>
            <w:r w:rsidR="009F45F4">
              <w:rPr>
                <w:bCs/>
                <w:iCs/>
                <w:sz w:val="24"/>
                <w:szCs w:val="24"/>
              </w:rPr>
              <w:t>9</w:t>
            </w:r>
            <w:r w:rsidRPr="009C2D17">
              <w:rPr>
                <w:bCs/>
                <w:iCs/>
                <w:sz w:val="24"/>
                <w:szCs w:val="24"/>
              </w:rPr>
              <w:t>月</w:t>
            </w:r>
            <w:r w:rsidR="009F45F4">
              <w:rPr>
                <w:bCs/>
                <w:iCs/>
                <w:sz w:val="24"/>
                <w:szCs w:val="24"/>
              </w:rPr>
              <w:t>4</w:t>
            </w:r>
            <w:r w:rsidRPr="009C2D17">
              <w:rPr>
                <w:bCs/>
                <w:iCs/>
                <w:sz w:val="24"/>
                <w:szCs w:val="24"/>
              </w:rPr>
              <w:t>日</w:t>
            </w:r>
            <w:r w:rsidR="009F45F4">
              <w:rPr>
                <w:rFonts w:hint="eastAsia"/>
                <w:bCs/>
                <w:iCs/>
                <w:sz w:val="24"/>
                <w:szCs w:val="24"/>
              </w:rPr>
              <w:t xml:space="preserve"> </w:t>
            </w:r>
            <w:r w:rsidR="009F45F4">
              <w:rPr>
                <w:bCs/>
                <w:iCs/>
                <w:sz w:val="24"/>
                <w:szCs w:val="24"/>
              </w:rPr>
              <w:t>14</w:t>
            </w:r>
            <w:r w:rsidR="009F45F4">
              <w:rPr>
                <w:rFonts w:hint="eastAsia"/>
                <w:bCs/>
                <w:iCs/>
                <w:sz w:val="24"/>
                <w:szCs w:val="24"/>
              </w:rPr>
              <w:t>:</w:t>
            </w:r>
            <w:r w:rsidR="00947DF1">
              <w:rPr>
                <w:bCs/>
                <w:iCs/>
                <w:sz w:val="24"/>
                <w:szCs w:val="24"/>
              </w:rPr>
              <w:t>00 – 15:3</w:t>
            </w:r>
            <w:r w:rsidR="009F45F4">
              <w:rPr>
                <w:bCs/>
                <w:iCs/>
                <w:sz w:val="24"/>
                <w:szCs w:val="24"/>
              </w:rPr>
              <w:t>0</w:t>
            </w:r>
          </w:p>
        </w:tc>
      </w:tr>
      <w:tr w:rsidR="009B0456" w:rsidRPr="009C2D17" w14:paraId="0DA9A416" w14:textId="77777777">
        <w:trPr>
          <w:trHeight w:val="423"/>
        </w:trPr>
        <w:tc>
          <w:tcPr>
            <w:tcW w:w="2405" w:type="dxa"/>
            <w:vAlign w:val="center"/>
          </w:tcPr>
          <w:p w14:paraId="7561830D" w14:textId="77777777" w:rsidR="009B0456" w:rsidRPr="009C2D17" w:rsidRDefault="0026498F">
            <w:pPr>
              <w:spacing w:line="360" w:lineRule="auto"/>
              <w:jc w:val="center"/>
              <w:rPr>
                <w:b/>
                <w:bCs/>
                <w:iCs/>
                <w:sz w:val="24"/>
                <w:szCs w:val="24"/>
              </w:rPr>
            </w:pPr>
            <w:r w:rsidRPr="009C2D17">
              <w:rPr>
                <w:b/>
                <w:bCs/>
                <w:iCs/>
                <w:sz w:val="24"/>
                <w:szCs w:val="24"/>
              </w:rPr>
              <w:t>参会地点</w:t>
            </w:r>
          </w:p>
        </w:tc>
        <w:tc>
          <w:tcPr>
            <w:tcW w:w="5891" w:type="dxa"/>
          </w:tcPr>
          <w:p w14:paraId="4A6B8FBB" w14:textId="20E800AA" w:rsidR="009B0456" w:rsidRPr="009C2D17" w:rsidRDefault="00056FF5">
            <w:pPr>
              <w:spacing w:line="360" w:lineRule="auto"/>
              <w:rPr>
                <w:bCs/>
                <w:iCs/>
                <w:sz w:val="24"/>
                <w:szCs w:val="24"/>
              </w:rPr>
            </w:pPr>
            <w:r w:rsidRPr="009C2D17">
              <w:rPr>
                <w:rFonts w:eastAsiaTheme="minorEastAsia"/>
                <w:sz w:val="24"/>
                <w:szCs w:val="32"/>
              </w:rPr>
              <w:t>湖北省武汉市东湖新技术开发区</w:t>
            </w:r>
            <w:r w:rsidR="009F45F4" w:rsidRPr="009F45F4">
              <w:rPr>
                <w:rFonts w:eastAsiaTheme="minorEastAsia" w:hint="eastAsia"/>
                <w:sz w:val="24"/>
                <w:szCs w:val="32"/>
              </w:rPr>
              <w:t>甲铺岭街</w:t>
            </w:r>
            <w:r w:rsidR="009F45F4" w:rsidRPr="009F45F4">
              <w:rPr>
                <w:rFonts w:eastAsiaTheme="minorEastAsia" w:hint="eastAsia"/>
                <w:sz w:val="24"/>
                <w:szCs w:val="32"/>
              </w:rPr>
              <w:t>39</w:t>
            </w:r>
            <w:r w:rsidR="009F45F4" w:rsidRPr="009F45F4">
              <w:rPr>
                <w:rFonts w:eastAsiaTheme="minorEastAsia" w:hint="eastAsia"/>
                <w:sz w:val="24"/>
                <w:szCs w:val="32"/>
              </w:rPr>
              <w:t>号达梦中国数据库产业基地</w:t>
            </w:r>
            <w:r w:rsidR="009F45F4" w:rsidRPr="009F45F4">
              <w:rPr>
                <w:rFonts w:eastAsiaTheme="minorEastAsia" w:hint="eastAsia"/>
                <w:sz w:val="24"/>
                <w:szCs w:val="32"/>
              </w:rPr>
              <w:t>2</w:t>
            </w:r>
            <w:r w:rsidR="009F45F4" w:rsidRPr="009F45F4">
              <w:rPr>
                <w:rFonts w:eastAsiaTheme="minorEastAsia" w:hint="eastAsia"/>
                <w:sz w:val="24"/>
                <w:szCs w:val="32"/>
              </w:rPr>
              <w:t>号楼</w:t>
            </w:r>
            <w:r w:rsidR="009F45F4">
              <w:rPr>
                <w:rFonts w:eastAsiaTheme="minorEastAsia" w:hint="eastAsia"/>
                <w:sz w:val="24"/>
                <w:szCs w:val="32"/>
              </w:rPr>
              <w:t>1</w:t>
            </w:r>
            <w:r w:rsidR="00947DF1">
              <w:rPr>
                <w:rFonts w:eastAsiaTheme="minorEastAsia"/>
                <w:sz w:val="24"/>
                <w:szCs w:val="32"/>
              </w:rPr>
              <w:t>802</w:t>
            </w:r>
            <w:r w:rsidR="009F45F4">
              <w:rPr>
                <w:rFonts w:eastAsiaTheme="minorEastAsia"/>
                <w:sz w:val="24"/>
                <w:szCs w:val="32"/>
              </w:rPr>
              <w:t>会议室</w:t>
            </w:r>
          </w:p>
        </w:tc>
      </w:tr>
      <w:tr w:rsidR="009B0456" w:rsidRPr="009C2D17" w14:paraId="4640DAAD" w14:textId="77777777">
        <w:trPr>
          <w:trHeight w:val="934"/>
        </w:trPr>
        <w:tc>
          <w:tcPr>
            <w:tcW w:w="2405" w:type="dxa"/>
            <w:vAlign w:val="center"/>
          </w:tcPr>
          <w:p w14:paraId="3F4FBB5A" w14:textId="77777777" w:rsidR="009B0456" w:rsidRPr="009C2D17" w:rsidRDefault="0026498F">
            <w:pPr>
              <w:spacing w:line="360" w:lineRule="auto"/>
              <w:jc w:val="center"/>
              <w:rPr>
                <w:b/>
                <w:bCs/>
                <w:iCs/>
                <w:sz w:val="24"/>
                <w:szCs w:val="24"/>
              </w:rPr>
            </w:pPr>
            <w:r w:rsidRPr="009C2D17">
              <w:rPr>
                <w:b/>
                <w:bCs/>
                <w:iCs/>
                <w:sz w:val="24"/>
                <w:szCs w:val="24"/>
              </w:rPr>
              <w:t>公司接待人员姓名</w:t>
            </w:r>
          </w:p>
        </w:tc>
        <w:tc>
          <w:tcPr>
            <w:tcW w:w="5891" w:type="dxa"/>
            <w:vAlign w:val="center"/>
          </w:tcPr>
          <w:p w14:paraId="5D9DF960" w14:textId="67E6B698" w:rsidR="009F45F4" w:rsidRDefault="009F45F4" w:rsidP="00056FF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董事长</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冯裕才</w:t>
            </w:r>
          </w:p>
          <w:p w14:paraId="78935F4F" w14:textId="77777777" w:rsidR="00056FF5" w:rsidRPr="009C2D17" w:rsidRDefault="00056FF5" w:rsidP="00056FF5">
            <w:pPr>
              <w:pStyle w:val="TableParagraph"/>
              <w:spacing w:line="360" w:lineRule="auto"/>
              <w:rPr>
                <w:rFonts w:ascii="Times New Roman" w:eastAsiaTheme="minorEastAsia" w:hAnsi="Times New Roman"/>
                <w:kern w:val="2"/>
                <w:sz w:val="24"/>
                <w:szCs w:val="32"/>
                <w:lang w:eastAsia="zh-CN"/>
              </w:rPr>
            </w:pPr>
            <w:r w:rsidRPr="009C2D17">
              <w:rPr>
                <w:rFonts w:ascii="Times New Roman" w:eastAsiaTheme="minorEastAsia" w:hAnsi="Times New Roman"/>
                <w:kern w:val="2"/>
                <w:sz w:val="24"/>
                <w:szCs w:val="32"/>
                <w:lang w:eastAsia="zh-CN"/>
              </w:rPr>
              <w:t>高级副总经理、董事会秘书</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周淳</w:t>
            </w:r>
          </w:p>
          <w:p w14:paraId="635CBCA5" w14:textId="18D160F5" w:rsidR="00C023A5" w:rsidRDefault="00956936" w:rsidP="00056FF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hint="eastAsia"/>
                <w:kern w:val="2"/>
                <w:sz w:val="24"/>
                <w:szCs w:val="32"/>
                <w:lang w:eastAsia="zh-CN"/>
              </w:rPr>
              <w:t>高级</w:t>
            </w:r>
            <w:r w:rsidRPr="009C2D17">
              <w:rPr>
                <w:rFonts w:ascii="Times New Roman" w:eastAsiaTheme="minorEastAsia" w:hAnsi="Times New Roman"/>
                <w:kern w:val="2"/>
                <w:sz w:val="24"/>
                <w:szCs w:val="32"/>
                <w:lang w:eastAsia="zh-CN"/>
              </w:rPr>
              <w:t>副总经理</w:t>
            </w:r>
            <w:r w:rsidR="00C023A5" w:rsidRPr="009C2D17">
              <w:rPr>
                <w:rFonts w:ascii="Times New Roman" w:eastAsiaTheme="minorEastAsia" w:hAnsi="Times New Roman"/>
                <w:kern w:val="2"/>
                <w:sz w:val="24"/>
                <w:szCs w:val="32"/>
                <w:lang w:eastAsia="zh-CN"/>
              </w:rPr>
              <w:t xml:space="preserve"> </w:t>
            </w:r>
            <w:r>
              <w:rPr>
                <w:rFonts w:ascii="Times New Roman" w:eastAsiaTheme="minorEastAsia" w:hAnsi="Times New Roman" w:hint="eastAsia"/>
                <w:kern w:val="2"/>
                <w:sz w:val="24"/>
                <w:szCs w:val="32"/>
                <w:lang w:eastAsia="zh-CN"/>
              </w:rPr>
              <w:t>张永强</w:t>
            </w:r>
          </w:p>
          <w:p w14:paraId="7F6E3985" w14:textId="4DB834BC" w:rsidR="00947DF1" w:rsidRPr="009C2D17" w:rsidRDefault="00947DF1" w:rsidP="00056FF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财务负责人</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孙巍琳</w:t>
            </w:r>
          </w:p>
          <w:p w14:paraId="2E6D65A3" w14:textId="0426EA6F" w:rsidR="009B0456" w:rsidRPr="009C2D17" w:rsidRDefault="00056FF5" w:rsidP="00956936">
            <w:pPr>
              <w:pStyle w:val="TableParagraph"/>
              <w:spacing w:line="360" w:lineRule="auto"/>
              <w:rPr>
                <w:rFonts w:ascii="Times New Roman" w:hAnsi="Times New Roman"/>
                <w:sz w:val="24"/>
                <w:szCs w:val="24"/>
                <w:lang w:eastAsia="zh-CN"/>
              </w:rPr>
            </w:pPr>
            <w:r w:rsidRPr="009C2D17">
              <w:rPr>
                <w:rFonts w:ascii="Times New Roman" w:eastAsiaTheme="minorEastAsia" w:hAnsi="Times New Roman"/>
                <w:kern w:val="2"/>
                <w:sz w:val="24"/>
                <w:szCs w:val="32"/>
                <w:lang w:eastAsia="zh-CN"/>
              </w:rPr>
              <w:t>证券事务代表</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卜京红</w:t>
            </w:r>
          </w:p>
        </w:tc>
      </w:tr>
      <w:tr w:rsidR="009B0456" w:rsidRPr="009C2D17" w14:paraId="5AF3EFA8" w14:textId="77777777">
        <w:trPr>
          <w:trHeight w:val="589"/>
        </w:trPr>
        <w:tc>
          <w:tcPr>
            <w:tcW w:w="2405" w:type="dxa"/>
            <w:vAlign w:val="center"/>
          </w:tcPr>
          <w:p w14:paraId="62E85D6B" w14:textId="77777777" w:rsidR="009B0456" w:rsidRPr="009C2D17" w:rsidRDefault="0026498F">
            <w:pPr>
              <w:spacing w:line="360" w:lineRule="auto"/>
              <w:jc w:val="center"/>
              <w:rPr>
                <w:iCs/>
                <w:sz w:val="24"/>
                <w:szCs w:val="24"/>
              </w:rPr>
            </w:pPr>
            <w:r w:rsidRPr="009C2D17">
              <w:rPr>
                <w:b/>
                <w:bCs/>
                <w:iCs/>
                <w:sz w:val="24"/>
                <w:szCs w:val="24"/>
              </w:rPr>
              <w:t>投资者关系活动主要内容介绍</w:t>
            </w:r>
          </w:p>
        </w:tc>
        <w:tc>
          <w:tcPr>
            <w:tcW w:w="5891" w:type="dxa"/>
          </w:tcPr>
          <w:p w14:paraId="53E50590" w14:textId="5CFF0C23" w:rsidR="009F45F4" w:rsidRPr="009F45F4" w:rsidRDefault="0026498F" w:rsidP="009F45F4">
            <w:pPr>
              <w:pStyle w:val="TableParagraph"/>
              <w:spacing w:line="360" w:lineRule="auto"/>
              <w:rPr>
                <w:rFonts w:ascii="Times New Roman" w:hAnsi="Times New Roman"/>
                <w:kern w:val="2"/>
                <w:lang w:eastAsia="zh-CN"/>
              </w:rPr>
            </w:pPr>
            <w:r w:rsidRPr="009F45F4">
              <w:rPr>
                <w:rFonts w:ascii="Times New Roman" w:hAnsi="Times New Roman"/>
                <w:b/>
                <w:bCs/>
                <w:kern w:val="2"/>
                <w:lang w:eastAsia="zh-CN"/>
              </w:rPr>
              <w:t>主要交流问题</w:t>
            </w:r>
            <w:r w:rsidRPr="009F45F4">
              <w:rPr>
                <w:rFonts w:ascii="Times New Roman" w:hAnsi="Times New Roman"/>
                <w:kern w:val="2"/>
                <w:lang w:eastAsia="zh-CN"/>
              </w:rPr>
              <w:t>：</w:t>
            </w:r>
          </w:p>
          <w:p w14:paraId="1413503D" w14:textId="4D9A5A31" w:rsidR="009F45F4" w:rsidRPr="009F45F4" w:rsidRDefault="009F45F4" w:rsidP="009F45F4">
            <w:pPr>
              <w:spacing w:line="360" w:lineRule="auto"/>
              <w:rPr>
                <w:b/>
                <w:sz w:val="22"/>
                <w:szCs w:val="22"/>
              </w:rPr>
            </w:pPr>
            <w:r w:rsidRPr="009F45F4">
              <w:rPr>
                <w:rFonts w:hint="eastAsia"/>
                <w:b/>
                <w:sz w:val="22"/>
                <w:szCs w:val="22"/>
              </w:rPr>
              <w:t>1</w:t>
            </w:r>
            <w:r w:rsidRPr="009F45F4">
              <w:rPr>
                <w:b/>
                <w:sz w:val="22"/>
                <w:szCs w:val="22"/>
              </w:rPr>
              <w:t>、请问贵公司近期出现总经理、高级副总经理被留置、管护的事情后，公司有何应对措施，公司的实际经营情况是否发生变化，公司招投标业务是否受到影响？</w:t>
            </w:r>
          </w:p>
          <w:p w14:paraId="6423A6C7" w14:textId="6875762C" w:rsidR="009F45F4" w:rsidRPr="009F45F4" w:rsidRDefault="009F45F4" w:rsidP="009F45F4">
            <w:pPr>
              <w:spacing w:line="360" w:lineRule="auto"/>
              <w:rPr>
                <w:b/>
                <w:sz w:val="22"/>
                <w:szCs w:val="22"/>
              </w:rPr>
            </w:pPr>
            <w:r w:rsidRPr="009F45F4">
              <w:rPr>
                <w:rFonts w:hint="eastAsia"/>
                <w:b/>
                <w:sz w:val="22"/>
                <w:szCs w:val="22"/>
              </w:rPr>
              <w:t>答：</w:t>
            </w:r>
            <w:r w:rsidRPr="009F45F4">
              <w:rPr>
                <w:sz w:val="22"/>
                <w:szCs w:val="22"/>
              </w:rPr>
              <w:t>在经营管理层面，公司定期召开管理层会议，审议公司日常经营事务，确保公司日常经营的稳定性，</w:t>
            </w:r>
            <w:r w:rsidR="00687FDB">
              <w:rPr>
                <w:sz w:val="22"/>
                <w:szCs w:val="22"/>
              </w:rPr>
              <w:t>公司业务</w:t>
            </w:r>
            <w:r w:rsidRPr="009F45F4">
              <w:rPr>
                <w:sz w:val="22"/>
                <w:szCs w:val="22"/>
              </w:rPr>
              <w:t>暂未受到影响。</w:t>
            </w:r>
          </w:p>
          <w:p w14:paraId="46C20645" w14:textId="77777777" w:rsidR="009F45F4" w:rsidRPr="009F45F4" w:rsidRDefault="009F45F4" w:rsidP="009F45F4">
            <w:pPr>
              <w:spacing w:line="360" w:lineRule="auto"/>
              <w:rPr>
                <w:b/>
                <w:sz w:val="22"/>
                <w:szCs w:val="22"/>
              </w:rPr>
            </w:pPr>
          </w:p>
          <w:p w14:paraId="1C776713" w14:textId="7F83F582" w:rsidR="009F45F4" w:rsidRPr="009F45F4" w:rsidRDefault="009F45F4" w:rsidP="009F45F4">
            <w:pPr>
              <w:spacing w:line="360" w:lineRule="auto"/>
              <w:rPr>
                <w:b/>
                <w:sz w:val="22"/>
                <w:szCs w:val="22"/>
              </w:rPr>
            </w:pPr>
            <w:r w:rsidRPr="009F45F4">
              <w:rPr>
                <w:b/>
                <w:sz w:val="22"/>
                <w:szCs w:val="22"/>
              </w:rPr>
              <w:lastRenderedPageBreak/>
              <w:t>2</w:t>
            </w:r>
            <w:r w:rsidRPr="009F45F4">
              <w:rPr>
                <w:rFonts w:hint="eastAsia"/>
                <w:b/>
                <w:sz w:val="22"/>
                <w:szCs w:val="22"/>
              </w:rPr>
              <w:t>、公司在</w:t>
            </w:r>
            <w:r w:rsidRPr="009F45F4">
              <w:rPr>
                <w:rFonts w:hint="eastAsia"/>
                <w:b/>
                <w:sz w:val="22"/>
                <w:szCs w:val="22"/>
              </w:rPr>
              <w:t>2</w:t>
            </w:r>
            <w:r w:rsidRPr="009F45F4">
              <w:rPr>
                <w:b/>
                <w:sz w:val="22"/>
                <w:szCs w:val="22"/>
              </w:rPr>
              <w:t>024</w:t>
            </w:r>
            <w:r w:rsidRPr="009F45F4">
              <w:rPr>
                <w:b/>
                <w:sz w:val="22"/>
                <w:szCs w:val="22"/>
              </w:rPr>
              <w:t>年年度报告中提到了海外市场，请问目前在海外市场的进度如何？</w:t>
            </w:r>
          </w:p>
          <w:p w14:paraId="2BBA0DDC" w14:textId="6AAC6A33" w:rsidR="009F45F4" w:rsidRPr="009F45F4" w:rsidRDefault="009F45F4" w:rsidP="009F45F4">
            <w:pPr>
              <w:spacing w:line="360" w:lineRule="auto"/>
              <w:rPr>
                <w:sz w:val="22"/>
                <w:szCs w:val="22"/>
              </w:rPr>
            </w:pPr>
            <w:r w:rsidRPr="009F45F4">
              <w:rPr>
                <w:b/>
                <w:sz w:val="22"/>
                <w:szCs w:val="22"/>
              </w:rPr>
              <w:t>答：</w:t>
            </w:r>
            <w:r w:rsidRPr="009F45F4">
              <w:rPr>
                <w:sz w:val="22"/>
                <w:szCs w:val="22"/>
              </w:rPr>
              <w:t>在市场拓展上，公司核心产品陆续上线并成功支撑中国港湾工程有限责任公司</w:t>
            </w:r>
            <w:r w:rsidRPr="009F45F4">
              <w:rPr>
                <w:sz w:val="22"/>
                <w:szCs w:val="22"/>
              </w:rPr>
              <w:t>10</w:t>
            </w:r>
            <w:r w:rsidRPr="009F45F4">
              <w:rPr>
                <w:sz w:val="22"/>
                <w:szCs w:val="22"/>
              </w:rPr>
              <w:t>余个业务系统的高效稳定运行，满足了中国港湾工程有限责任公司全球化、高标准的业务需要，验证了</w:t>
            </w:r>
            <w:r w:rsidRPr="009F45F4">
              <w:rPr>
                <w:rFonts w:hint="eastAsia"/>
                <w:sz w:val="22"/>
                <w:szCs w:val="22"/>
              </w:rPr>
              <w:t>公司</w:t>
            </w:r>
            <w:r w:rsidR="00E67A54">
              <w:rPr>
                <w:sz w:val="22"/>
                <w:szCs w:val="22"/>
              </w:rPr>
              <w:t>的技术出海实力。在组织</w:t>
            </w:r>
            <w:r w:rsidRPr="009F45F4">
              <w:rPr>
                <w:sz w:val="22"/>
                <w:szCs w:val="22"/>
              </w:rPr>
              <w:t>安排上，公司已于</w:t>
            </w:r>
            <w:r w:rsidRPr="009F45F4">
              <w:rPr>
                <w:rFonts w:hint="eastAsia"/>
                <w:sz w:val="22"/>
                <w:szCs w:val="22"/>
              </w:rPr>
              <w:t>2</w:t>
            </w:r>
            <w:r w:rsidRPr="009F45F4">
              <w:rPr>
                <w:sz w:val="22"/>
                <w:szCs w:val="22"/>
              </w:rPr>
              <w:t>025</w:t>
            </w:r>
            <w:r w:rsidRPr="009F45F4">
              <w:rPr>
                <w:sz w:val="22"/>
                <w:szCs w:val="22"/>
              </w:rPr>
              <w:t>年</w:t>
            </w:r>
            <w:r w:rsidRPr="009F45F4">
              <w:rPr>
                <w:rFonts w:hint="eastAsia"/>
                <w:sz w:val="22"/>
                <w:szCs w:val="22"/>
              </w:rPr>
              <w:t>7</w:t>
            </w:r>
            <w:r w:rsidRPr="009F45F4">
              <w:rPr>
                <w:rFonts w:hint="eastAsia"/>
                <w:sz w:val="22"/>
                <w:szCs w:val="22"/>
              </w:rPr>
              <w:t>月</w:t>
            </w:r>
            <w:r w:rsidRPr="009F45F4">
              <w:rPr>
                <w:rFonts w:hint="eastAsia"/>
                <w:sz w:val="22"/>
                <w:szCs w:val="22"/>
              </w:rPr>
              <w:t>3</w:t>
            </w:r>
            <w:r w:rsidRPr="009F45F4">
              <w:rPr>
                <w:sz w:val="22"/>
                <w:szCs w:val="22"/>
              </w:rPr>
              <w:t>1</w:t>
            </w:r>
            <w:r w:rsidRPr="009F45F4">
              <w:rPr>
                <w:sz w:val="22"/>
                <w:szCs w:val="22"/>
              </w:rPr>
              <w:t>日成立全资子公司</w:t>
            </w:r>
            <w:r w:rsidRPr="009F45F4">
              <w:rPr>
                <w:rFonts w:hint="eastAsia"/>
                <w:sz w:val="22"/>
                <w:szCs w:val="22"/>
              </w:rPr>
              <w:t>海南达梦国际数据技术有限公司，紧抓海南自贸港机遇，为公司拓展海外市场提供便利。</w:t>
            </w:r>
          </w:p>
          <w:p w14:paraId="1BB26F1D" w14:textId="77777777" w:rsidR="009F45F4" w:rsidRPr="009F45F4" w:rsidRDefault="009F45F4" w:rsidP="009F45F4">
            <w:pPr>
              <w:spacing w:line="360" w:lineRule="auto"/>
              <w:rPr>
                <w:b/>
                <w:sz w:val="22"/>
                <w:szCs w:val="22"/>
              </w:rPr>
            </w:pPr>
          </w:p>
          <w:p w14:paraId="275D7C3C" w14:textId="6EF33A9C" w:rsidR="009F45F4" w:rsidRPr="009F45F4" w:rsidRDefault="009F45F4" w:rsidP="009F45F4">
            <w:pPr>
              <w:spacing w:line="360" w:lineRule="auto"/>
              <w:rPr>
                <w:b/>
                <w:sz w:val="22"/>
                <w:szCs w:val="22"/>
              </w:rPr>
            </w:pPr>
            <w:r w:rsidRPr="009F45F4">
              <w:rPr>
                <w:b/>
                <w:sz w:val="22"/>
                <w:szCs w:val="22"/>
              </w:rPr>
              <w:t>3</w:t>
            </w:r>
            <w:r w:rsidRPr="009F45F4">
              <w:rPr>
                <w:rFonts w:hint="eastAsia"/>
                <w:b/>
                <w:sz w:val="22"/>
                <w:szCs w:val="22"/>
              </w:rPr>
              <w:t>、公司</w:t>
            </w:r>
            <w:r w:rsidRPr="009F45F4">
              <w:rPr>
                <w:rFonts w:hint="eastAsia"/>
                <w:b/>
                <w:sz w:val="22"/>
                <w:szCs w:val="22"/>
              </w:rPr>
              <w:t>2</w:t>
            </w:r>
            <w:r w:rsidRPr="009F45F4">
              <w:rPr>
                <w:b/>
                <w:sz w:val="22"/>
                <w:szCs w:val="22"/>
              </w:rPr>
              <w:t>025</w:t>
            </w:r>
            <w:r w:rsidRPr="009F45F4">
              <w:rPr>
                <w:b/>
                <w:sz w:val="22"/>
                <w:szCs w:val="22"/>
              </w:rPr>
              <w:t>年半年度营收和净利润同比大幅增长，解释原因是</w:t>
            </w:r>
            <w:r w:rsidRPr="009F45F4">
              <w:rPr>
                <w:rFonts w:hint="eastAsia"/>
                <w:b/>
                <w:sz w:val="22"/>
                <w:szCs w:val="22"/>
              </w:rPr>
              <w:t>受益于重点领域客户信息化建设的加速推进及相关采购需求的快速增长，请问是主要是哪些领域的客户？</w:t>
            </w:r>
            <w:r w:rsidRPr="009F45F4">
              <w:rPr>
                <w:b/>
                <w:sz w:val="22"/>
                <w:szCs w:val="22"/>
              </w:rPr>
              <w:t>下半年是否有延续快速增长的趋势？</w:t>
            </w:r>
          </w:p>
          <w:p w14:paraId="4873D553" w14:textId="041C6F82" w:rsidR="009F45F4" w:rsidRPr="009F45F4" w:rsidRDefault="009F45F4" w:rsidP="009F45F4">
            <w:pPr>
              <w:spacing w:line="360" w:lineRule="auto"/>
              <w:rPr>
                <w:sz w:val="22"/>
                <w:szCs w:val="22"/>
              </w:rPr>
            </w:pPr>
            <w:r w:rsidRPr="009F45F4">
              <w:rPr>
                <w:b/>
                <w:sz w:val="22"/>
                <w:szCs w:val="22"/>
              </w:rPr>
              <w:t>答：</w:t>
            </w:r>
            <w:r w:rsidRPr="009F45F4">
              <w:rPr>
                <w:rFonts w:hint="eastAsia"/>
                <w:sz w:val="22"/>
                <w:szCs w:val="22"/>
              </w:rPr>
              <w:t>2</w:t>
            </w:r>
            <w:r w:rsidRPr="009F45F4">
              <w:rPr>
                <w:sz w:val="22"/>
                <w:szCs w:val="22"/>
              </w:rPr>
              <w:t>025</w:t>
            </w:r>
            <w:r w:rsidRPr="009F45F4">
              <w:rPr>
                <w:sz w:val="22"/>
                <w:szCs w:val="22"/>
              </w:rPr>
              <w:t>年上半年，</w:t>
            </w:r>
            <w:r w:rsidRPr="009F45F4">
              <w:rPr>
                <w:rFonts w:hint="eastAsia"/>
                <w:sz w:val="22"/>
                <w:szCs w:val="22"/>
              </w:rPr>
              <w:t>受益于重点领域客户信息化建设的加速推进及相关采购需求的快速增长，公司在党政、能源、金融、交通、信息技术、运营商、制造等领域收入均有所增长。</w:t>
            </w:r>
            <w:r w:rsidRPr="009F45F4">
              <w:rPr>
                <w:rFonts w:hint="eastAsia"/>
                <w:sz w:val="22"/>
                <w:szCs w:val="22"/>
              </w:rPr>
              <w:t>2</w:t>
            </w:r>
            <w:r w:rsidRPr="009F45F4">
              <w:rPr>
                <w:sz w:val="22"/>
                <w:szCs w:val="22"/>
              </w:rPr>
              <w:t>025</w:t>
            </w:r>
            <w:r w:rsidRPr="009F45F4">
              <w:rPr>
                <w:sz w:val="22"/>
                <w:szCs w:val="22"/>
              </w:rPr>
              <w:t>年下半年，公司将继续围绕创新驱动、市场拓展、品牌建设等方面，</w:t>
            </w:r>
            <w:r w:rsidRPr="009F45F4">
              <w:rPr>
                <w:rFonts w:hint="eastAsia"/>
                <w:sz w:val="22"/>
                <w:szCs w:val="22"/>
              </w:rPr>
              <w:t>努力呈现稳健经营的发展态势</w:t>
            </w:r>
            <w:r w:rsidRPr="009F45F4">
              <w:rPr>
                <w:sz w:val="22"/>
                <w:szCs w:val="22"/>
              </w:rPr>
              <w:t>。</w:t>
            </w:r>
          </w:p>
          <w:p w14:paraId="1ECBAE97" w14:textId="77777777" w:rsidR="009F45F4" w:rsidRPr="009F45F4" w:rsidRDefault="009F45F4" w:rsidP="009F45F4">
            <w:pPr>
              <w:spacing w:line="360" w:lineRule="auto"/>
              <w:rPr>
                <w:b/>
                <w:sz w:val="22"/>
                <w:szCs w:val="22"/>
              </w:rPr>
            </w:pPr>
          </w:p>
          <w:p w14:paraId="06F59DBE" w14:textId="32A32323" w:rsidR="009F45F4" w:rsidRPr="009F45F4" w:rsidRDefault="009F45F4" w:rsidP="009F45F4">
            <w:pPr>
              <w:spacing w:line="360" w:lineRule="auto"/>
              <w:rPr>
                <w:b/>
                <w:sz w:val="22"/>
                <w:szCs w:val="22"/>
              </w:rPr>
            </w:pPr>
            <w:r w:rsidRPr="009F45F4">
              <w:rPr>
                <w:b/>
                <w:sz w:val="22"/>
                <w:szCs w:val="22"/>
              </w:rPr>
              <w:t>4</w:t>
            </w:r>
            <w:r w:rsidRPr="009F45F4">
              <w:rPr>
                <w:rFonts w:hint="eastAsia"/>
                <w:b/>
                <w:sz w:val="22"/>
                <w:szCs w:val="22"/>
              </w:rPr>
              <w:t>、目前收入里党政和行业的比例？是不是主要还是行业信创在加速？</w:t>
            </w:r>
            <w:r w:rsidRPr="009F45F4">
              <w:rPr>
                <w:rFonts w:hint="eastAsia"/>
                <w:b/>
                <w:sz w:val="22"/>
                <w:szCs w:val="22"/>
              </w:rPr>
              <w:t xml:space="preserve"> </w:t>
            </w:r>
          </w:p>
          <w:p w14:paraId="17B12F0F" w14:textId="591519FD" w:rsidR="009F45F4" w:rsidRPr="009F45F4" w:rsidRDefault="009F45F4" w:rsidP="009F45F4">
            <w:pPr>
              <w:spacing w:line="360" w:lineRule="auto"/>
              <w:rPr>
                <w:sz w:val="22"/>
                <w:szCs w:val="22"/>
              </w:rPr>
            </w:pPr>
            <w:r w:rsidRPr="009F45F4">
              <w:rPr>
                <w:b/>
                <w:sz w:val="22"/>
                <w:szCs w:val="22"/>
              </w:rPr>
              <w:t>答：</w:t>
            </w:r>
            <w:r w:rsidRPr="009F45F4">
              <w:rPr>
                <w:rFonts w:hint="eastAsia"/>
                <w:sz w:val="22"/>
                <w:szCs w:val="22"/>
              </w:rPr>
              <w:t>2</w:t>
            </w:r>
            <w:r w:rsidRPr="009F45F4">
              <w:rPr>
                <w:sz w:val="22"/>
                <w:szCs w:val="22"/>
              </w:rPr>
              <w:t>025</w:t>
            </w:r>
            <w:r w:rsidRPr="009F45F4">
              <w:rPr>
                <w:sz w:val="22"/>
                <w:szCs w:val="22"/>
              </w:rPr>
              <w:t>年上半年，从下游客户类别来看，党政、能源、金融、信息技术、交通、运营商、制造等领域业务收入占公司营业收入较高，其中信息技术、交通、运营商、教育等领域业务收入增长较快。</w:t>
            </w:r>
          </w:p>
          <w:p w14:paraId="64A61ECD" w14:textId="77777777" w:rsidR="009F45F4" w:rsidRPr="009F45F4" w:rsidRDefault="009F45F4" w:rsidP="009F45F4">
            <w:pPr>
              <w:spacing w:line="360" w:lineRule="auto"/>
              <w:rPr>
                <w:b/>
                <w:sz w:val="22"/>
                <w:szCs w:val="22"/>
              </w:rPr>
            </w:pPr>
          </w:p>
          <w:p w14:paraId="53F87803" w14:textId="5373CF19" w:rsidR="009F45F4" w:rsidRPr="009F45F4" w:rsidRDefault="00C94C6C" w:rsidP="009F45F4">
            <w:pPr>
              <w:spacing w:line="360" w:lineRule="auto"/>
              <w:rPr>
                <w:b/>
                <w:sz w:val="22"/>
                <w:szCs w:val="22"/>
              </w:rPr>
            </w:pPr>
            <w:r>
              <w:rPr>
                <w:b/>
                <w:sz w:val="22"/>
                <w:szCs w:val="22"/>
              </w:rPr>
              <w:t>5</w:t>
            </w:r>
            <w:bookmarkStart w:id="0" w:name="_GoBack"/>
            <w:bookmarkEnd w:id="0"/>
            <w:r w:rsidR="009F45F4" w:rsidRPr="009F45F4">
              <w:rPr>
                <w:rFonts w:hint="eastAsia"/>
                <w:b/>
                <w:sz w:val="22"/>
                <w:szCs w:val="22"/>
              </w:rPr>
              <w:t>、公司</w:t>
            </w:r>
            <w:r w:rsidR="009F45F4" w:rsidRPr="009F45F4">
              <w:rPr>
                <w:rFonts w:hint="eastAsia"/>
                <w:b/>
                <w:sz w:val="22"/>
                <w:szCs w:val="22"/>
              </w:rPr>
              <w:t>2</w:t>
            </w:r>
            <w:r w:rsidR="009F45F4" w:rsidRPr="009F45F4">
              <w:rPr>
                <w:b/>
                <w:sz w:val="22"/>
                <w:szCs w:val="22"/>
              </w:rPr>
              <w:t>025</w:t>
            </w:r>
            <w:r w:rsidR="009F45F4" w:rsidRPr="009F45F4">
              <w:rPr>
                <w:b/>
                <w:sz w:val="22"/>
                <w:szCs w:val="22"/>
              </w:rPr>
              <w:t>年半年度净利润增长幅度远高于营业收入增速，请问主要原因是什么。</w:t>
            </w:r>
          </w:p>
          <w:p w14:paraId="7E20E740" w14:textId="4B361793" w:rsidR="009F45F4" w:rsidRPr="009F45F4" w:rsidRDefault="009F45F4" w:rsidP="009F45F4">
            <w:pPr>
              <w:spacing w:line="360" w:lineRule="auto"/>
              <w:rPr>
                <w:sz w:val="22"/>
                <w:szCs w:val="22"/>
              </w:rPr>
            </w:pPr>
            <w:r w:rsidRPr="009F45F4">
              <w:rPr>
                <w:b/>
                <w:sz w:val="22"/>
                <w:szCs w:val="22"/>
              </w:rPr>
              <w:lastRenderedPageBreak/>
              <w:t>答：</w:t>
            </w:r>
            <w:r w:rsidRPr="009F45F4">
              <w:rPr>
                <w:rFonts w:hint="eastAsia"/>
                <w:sz w:val="22"/>
                <w:szCs w:val="22"/>
              </w:rPr>
              <w:t>2</w:t>
            </w:r>
            <w:r w:rsidRPr="009F45F4">
              <w:rPr>
                <w:sz w:val="22"/>
                <w:szCs w:val="22"/>
              </w:rPr>
              <w:t>025</w:t>
            </w:r>
            <w:r w:rsidRPr="009F45F4">
              <w:rPr>
                <w:sz w:val="22"/>
                <w:szCs w:val="22"/>
              </w:rPr>
              <w:t>年上半年，</w:t>
            </w:r>
            <w:r w:rsidRPr="009F45F4">
              <w:rPr>
                <w:rFonts w:hint="eastAsia"/>
                <w:sz w:val="22"/>
                <w:szCs w:val="22"/>
              </w:rPr>
              <w:t>受益于重点领域客户信息化建设的加速推进及相关采购需求的快速增长，公司营业收入大幅增长，规模效应凸显，净利润增速优于营业收入增速。</w:t>
            </w:r>
          </w:p>
          <w:p w14:paraId="65A0E591" w14:textId="5810FE76" w:rsidR="00D008A5" w:rsidRPr="00956936" w:rsidRDefault="00D008A5" w:rsidP="00F50D5E">
            <w:pPr>
              <w:spacing w:line="360" w:lineRule="auto"/>
              <w:rPr>
                <w:sz w:val="24"/>
                <w:szCs w:val="24"/>
              </w:rPr>
            </w:pPr>
          </w:p>
        </w:tc>
      </w:tr>
      <w:tr w:rsidR="009B0456" w:rsidRPr="009C2D17" w14:paraId="018CCB6B" w14:textId="77777777">
        <w:trPr>
          <w:trHeight w:val="820"/>
        </w:trPr>
        <w:tc>
          <w:tcPr>
            <w:tcW w:w="2405" w:type="dxa"/>
            <w:vAlign w:val="center"/>
          </w:tcPr>
          <w:p w14:paraId="4D5EED5C" w14:textId="77777777" w:rsidR="009B0456" w:rsidRPr="009C2D17" w:rsidRDefault="0026498F">
            <w:pPr>
              <w:spacing w:line="360" w:lineRule="auto"/>
              <w:jc w:val="center"/>
              <w:rPr>
                <w:b/>
                <w:bCs/>
                <w:iCs/>
                <w:sz w:val="24"/>
                <w:szCs w:val="24"/>
              </w:rPr>
            </w:pPr>
            <w:r w:rsidRPr="009C2D17">
              <w:rPr>
                <w:b/>
                <w:bCs/>
                <w:iCs/>
                <w:sz w:val="24"/>
                <w:szCs w:val="24"/>
              </w:rPr>
              <w:lastRenderedPageBreak/>
              <w:t>关于本次活动是否涉及应当披露重大信息的说明</w:t>
            </w:r>
          </w:p>
        </w:tc>
        <w:tc>
          <w:tcPr>
            <w:tcW w:w="5891" w:type="dxa"/>
          </w:tcPr>
          <w:p w14:paraId="608BD189" w14:textId="77777777" w:rsidR="009B0456" w:rsidRPr="009C2D17" w:rsidRDefault="0026498F">
            <w:pPr>
              <w:spacing w:line="360" w:lineRule="auto"/>
              <w:rPr>
                <w:bCs/>
                <w:iCs/>
                <w:sz w:val="24"/>
                <w:szCs w:val="24"/>
              </w:rPr>
            </w:pPr>
            <w:r w:rsidRPr="009C2D17">
              <w:rPr>
                <w:sz w:val="24"/>
                <w:szCs w:val="24"/>
              </w:rPr>
              <w:t>公司严格按照《信息披露管理制度》等相关规定，保证信息披露的真实、准确、完整，没有出现未公开重大信息泄露等情况。</w:t>
            </w:r>
          </w:p>
        </w:tc>
      </w:tr>
      <w:tr w:rsidR="009B0456" w:rsidRPr="009C2D17" w14:paraId="70511841" w14:textId="77777777">
        <w:trPr>
          <w:trHeight w:val="454"/>
        </w:trPr>
        <w:tc>
          <w:tcPr>
            <w:tcW w:w="2405" w:type="dxa"/>
            <w:vAlign w:val="center"/>
          </w:tcPr>
          <w:p w14:paraId="3C0E0550" w14:textId="77777777" w:rsidR="009B0456" w:rsidRPr="009C2D17" w:rsidRDefault="0026498F">
            <w:pPr>
              <w:spacing w:line="360" w:lineRule="auto"/>
              <w:jc w:val="center"/>
              <w:rPr>
                <w:b/>
                <w:bCs/>
                <w:iCs/>
                <w:sz w:val="24"/>
                <w:szCs w:val="24"/>
              </w:rPr>
            </w:pPr>
            <w:r w:rsidRPr="009C2D17">
              <w:rPr>
                <w:b/>
                <w:bCs/>
                <w:iCs/>
                <w:sz w:val="24"/>
                <w:szCs w:val="24"/>
              </w:rPr>
              <w:t>附件清单（如有）</w:t>
            </w:r>
          </w:p>
        </w:tc>
        <w:tc>
          <w:tcPr>
            <w:tcW w:w="5891" w:type="dxa"/>
            <w:vAlign w:val="center"/>
          </w:tcPr>
          <w:p w14:paraId="786E53BE" w14:textId="2DA2C28F" w:rsidR="009B0456" w:rsidRPr="009C2D17" w:rsidRDefault="00956936" w:rsidP="00404180">
            <w:pPr>
              <w:pStyle w:val="TableParagraph"/>
              <w:jc w:val="both"/>
              <w:rPr>
                <w:rFonts w:ascii="Times New Roman" w:hAnsi="Times New Roman"/>
                <w:sz w:val="24"/>
                <w:szCs w:val="24"/>
                <w:lang w:eastAsia="zh-CN"/>
              </w:rPr>
            </w:pPr>
            <w:r>
              <w:rPr>
                <w:rFonts w:ascii="Times New Roman" w:hAnsi="Times New Roman" w:hint="eastAsia"/>
                <w:bCs/>
                <w:iCs/>
                <w:sz w:val="24"/>
                <w:szCs w:val="24"/>
                <w:lang w:eastAsia="zh-CN"/>
              </w:rPr>
              <w:t>无</w:t>
            </w:r>
          </w:p>
        </w:tc>
      </w:tr>
      <w:tr w:rsidR="009B0456" w:rsidRPr="009C2D17" w14:paraId="23AA8D33" w14:textId="77777777">
        <w:trPr>
          <w:trHeight w:val="454"/>
        </w:trPr>
        <w:tc>
          <w:tcPr>
            <w:tcW w:w="2405" w:type="dxa"/>
            <w:vAlign w:val="center"/>
          </w:tcPr>
          <w:p w14:paraId="2BDA909B" w14:textId="77777777" w:rsidR="009B0456" w:rsidRPr="009C2D17" w:rsidRDefault="0026498F">
            <w:pPr>
              <w:jc w:val="center"/>
              <w:rPr>
                <w:b/>
                <w:bCs/>
                <w:iCs/>
                <w:sz w:val="24"/>
                <w:szCs w:val="24"/>
              </w:rPr>
            </w:pPr>
            <w:r w:rsidRPr="009C2D17">
              <w:rPr>
                <w:b/>
                <w:bCs/>
                <w:iCs/>
                <w:sz w:val="24"/>
                <w:szCs w:val="24"/>
              </w:rPr>
              <w:t>日期</w:t>
            </w:r>
          </w:p>
        </w:tc>
        <w:tc>
          <w:tcPr>
            <w:tcW w:w="5891" w:type="dxa"/>
            <w:vAlign w:val="center"/>
          </w:tcPr>
          <w:p w14:paraId="42F21B31" w14:textId="67D6E46E" w:rsidR="009B0456" w:rsidRPr="009C2D17" w:rsidRDefault="0026498F" w:rsidP="009F45F4">
            <w:pPr>
              <w:pStyle w:val="TableParagraph"/>
              <w:jc w:val="both"/>
              <w:rPr>
                <w:rFonts w:ascii="Times New Roman" w:hAnsi="Times New Roman"/>
                <w:bCs/>
                <w:iCs/>
                <w:sz w:val="24"/>
                <w:szCs w:val="24"/>
                <w:lang w:eastAsia="zh-CN"/>
              </w:rPr>
            </w:pPr>
            <w:r w:rsidRPr="009C2D17">
              <w:rPr>
                <w:rFonts w:ascii="Times New Roman" w:hAnsi="Times New Roman"/>
                <w:bCs/>
                <w:iCs/>
                <w:sz w:val="24"/>
                <w:szCs w:val="24"/>
                <w:lang w:eastAsia="zh-CN"/>
              </w:rPr>
              <w:t>2025</w:t>
            </w:r>
            <w:r w:rsidRPr="009C2D17">
              <w:rPr>
                <w:rFonts w:ascii="Times New Roman" w:hAnsi="Times New Roman"/>
                <w:bCs/>
                <w:iCs/>
                <w:sz w:val="24"/>
                <w:szCs w:val="24"/>
                <w:lang w:eastAsia="zh-CN"/>
              </w:rPr>
              <w:t>年</w:t>
            </w:r>
            <w:r w:rsidR="009F45F4">
              <w:rPr>
                <w:rFonts w:ascii="Times New Roman" w:hAnsi="Times New Roman"/>
                <w:bCs/>
                <w:iCs/>
                <w:sz w:val="24"/>
                <w:szCs w:val="24"/>
                <w:lang w:eastAsia="zh-CN"/>
              </w:rPr>
              <w:t>9</w:t>
            </w:r>
            <w:r w:rsidRPr="009C2D17">
              <w:rPr>
                <w:rFonts w:ascii="Times New Roman" w:hAnsi="Times New Roman"/>
                <w:bCs/>
                <w:iCs/>
                <w:sz w:val="24"/>
                <w:szCs w:val="24"/>
                <w:lang w:eastAsia="zh-CN"/>
              </w:rPr>
              <w:t>月</w:t>
            </w:r>
            <w:r w:rsidR="002320B8">
              <w:rPr>
                <w:rFonts w:ascii="Times New Roman" w:hAnsi="Times New Roman"/>
                <w:bCs/>
                <w:iCs/>
                <w:sz w:val="24"/>
                <w:szCs w:val="24"/>
                <w:lang w:eastAsia="zh-CN"/>
              </w:rPr>
              <w:t>5</w:t>
            </w:r>
            <w:r w:rsidRPr="009C2D17">
              <w:rPr>
                <w:rFonts w:ascii="Times New Roman" w:hAnsi="Times New Roman"/>
                <w:bCs/>
                <w:iCs/>
                <w:sz w:val="24"/>
                <w:szCs w:val="24"/>
                <w:lang w:eastAsia="zh-CN"/>
              </w:rPr>
              <w:t>日</w:t>
            </w:r>
          </w:p>
        </w:tc>
      </w:tr>
    </w:tbl>
    <w:p w14:paraId="10E13D88" w14:textId="77777777" w:rsidR="009B0456" w:rsidRPr="009C2D17" w:rsidRDefault="009B0456">
      <w:pPr>
        <w:spacing w:line="20" w:lineRule="exact"/>
        <w:rPr>
          <w:sz w:val="24"/>
          <w:szCs w:val="24"/>
        </w:rPr>
      </w:pPr>
    </w:p>
    <w:p w14:paraId="2C27D822" w14:textId="77777777" w:rsidR="007F1C80" w:rsidRPr="009C2D17" w:rsidRDefault="007F1C80">
      <w:pPr>
        <w:spacing w:line="20" w:lineRule="exact"/>
        <w:rPr>
          <w:sz w:val="24"/>
          <w:szCs w:val="24"/>
        </w:rPr>
      </w:pPr>
    </w:p>
    <w:p w14:paraId="0F9B5BF5" w14:textId="77777777" w:rsidR="007F1C80" w:rsidRPr="009C2D17" w:rsidRDefault="007F1C80">
      <w:pPr>
        <w:spacing w:line="20" w:lineRule="exact"/>
        <w:rPr>
          <w:sz w:val="24"/>
          <w:szCs w:val="24"/>
        </w:rPr>
      </w:pPr>
    </w:p>
    <w:p w14:paraId="5623840B" w14:textId="77777777" w:rsidR="007F1C80" w:rsidRPr="009C2D17" w:rsidRDefault="007F1C80">
      <w:pPr>
        <w:spacing w:line="20" w:lineRule="exact"/>
        <w:rPr>
          <w:sz w:val="24"/>
          <w:szCs w:val="24"/>
        </w:rPr>
      </w:pPr>
    </w:p>
    <w:p w14:paraId="2B8D831F" w14:textId="77777777" w:rsidR="007F1C80" w:rsidRPr="009C2D17" w:rsidRDefault="007F1C80">
      <w:pPr>
        <w:spacing w:line="20" w:lineRule="exact"/>
        <w:rPr>
          <w:sz w:val="24"/>
          <w:szCs w:val="24"/>
        </w:rPr>
      </w:pPr>
    </w:p>
    <w:p w14:paraId="6EEC1007" w14:textId="77777777" w:rsidR="007F1C80" w:rsidRPr="009C2D17" w:rsidRDefault="007F1C80">
      <w:pPr>
        <w:spacing w:line="20" w:lineRule="exact"/>
        <w:rPr>
          <w:sz w:val="24"/>
          <w:szCs w:val="24"/>
        </w:rPr>
      </w:pPr>
    </w:p>
    <w:p w14:paraId="712FDF97" w14:textId="77777777" w:rsidR="007F1C80" w:rsidRPr="009C2D17" w:rsidRDefault="007F1C80">
      <w:pPr>
        <w:spacing w:line="20" w:lineRule="exact"/>
        <w:rPr>
          <w:sz w:val="24"/>
          <w:szCs w:val="24"/>
        </w:rPr>
      </w:pPr>
    </w:p>
    <w:p w14:paraId="54A19838" w14:textId="71784171" w:rsidR="007F1C80" w:rsidRDefault="007F1C80">
      <w:pPr>
        <w:widowControl/>
        <w:jc w:val="left"/>
        <w:rPr>
          <w:sz w:val="24"/>
          <w:szCs w:val="24"/>
        </w:rPr>
      </w:pPr>
    </w:p>
    <w:sectPr w:rsidR="007F1C8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79F84" w14:textId="77777777" w:rsidR="005011BC" w:rsidRDefault="005011BC" w:rsidP="007F1C80">
      <w:r>
        <w:separator/>
      </w:r>
    </w:p>
  </w:endnote>
  <w:endnote w:type="continuationSeparator" w:id="0">
    <w:p w14:paraId="0C255436" w14:textId="77777777" w:rsidR="005011BC" w:rsidRDefault="005011BC" w:rsidP="007F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CEA0B" w14:textId="77777777" w:rsidR="005011BC" w:rsidRDefault="005011BC" w:rsidP="007F1C80">
      <w:r>
        <w:separator/>
      </w:r>
    </w:p>
  </w:footnote>
  <w:footnote w:type="continuationSeparator" w:id="0">
    <w:p w14:paraId="79321EFE" w14:textId="77777777" w:rsidR="005011BC" w:rsidRDefault="005011BC" w:rsidP="007F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5C2"/>
    <w:rsid w:val="00047C12"/>
    <w:rsid w:val="00050005"/>
    <w:rsid w:val="00050368"/>
    <w:rsid w:val="00053B49"/>
    <w:rsid w:val="00054368"/>
    <w:rsid w:val="00055605"/>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C0541"/>
    <w:rsid w:val="001C31DD"/>
    <w:rsid w:val="001C7ECB"/>
    <w:rsid w:val="001D22C2"/>
    <w:rsid w:val="001D3A7F"/>
    <w:rsid w:val="001D6F94"/>
    <w:rsid w:val="001E3A51"/>
    <w:rsid w:val="001E4499"/>
    <w:rsid w:val="001E563C"/>
    <w:rsid w:val="001E67BF"/>
    <w:rsid w:val="001E72B3"/>
    <w:rsid w:val="001F197F"/>
    <w:rsid w:val="002074C3"/>
    <w:rsid w:val="00207601"/>
    <w:rsid w:val="00215EBF"/>
    <w:rsid w:val="00221E94"/>
    <w:rsid w:val="002320B8"/>
    <w:rsid w:val="0024512B"/>
    <w:rsid w:val="00246017"/>
    <w:rsid w:val="00251015"/>
    <w:rsid w:val="0025223D"/>
    <w:rsid w:val="00255A27"/>
    <w:rsid w:val="00255A4A"/>
    <w:rsid w:val="0026498F"/>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EB3"/>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3B86"/>
    <w:rsid w:val="00404180"/>
    <w:rsid w:val="004041DC"/>
    <w:rsid w:val="00425198"/>
    <w:rsid w:val="0043039D"/>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A6D37"/>
    <w:rsid w:val="004B7705"/>
    <w:rsid w:val="004C6B9F"/>
    <w:rsid w:val="004D0EAC"/>
    <w:rsid w:val="004D3B79"/>
    <w:rsid w:val="004E1EAF"/>
    <w:rsid w:val="004F2C4B"/>
    <w:rsid w:val="005011BC"/>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46D7"/>
    <w:rsid w:val="00727646"/>
    <w:rsid w:val="00735ACD"/>
    <w:rsid w:val="00736524"/>
    <w:rsid w:val="007370BE"/>
    <w:rsid w:val="0073785C"/>
    <w:rsid w:val="00741FF1"/>
    <w:rsid w:val="00744F8B"/>
    <w:rsid w:val="0076451F"/>
    <w:rsid w:val="00771A08"/>
    <w:rsid w:val="00777797"/>
    <w:rsid w:val="00777F09"/>
    <w:rsid w:val="00791093"/>
    <w:rsid w:val="00791FA4"/>
    <w:rsid w:val="007A6000"/>
    <w:rsid w:val="007A6208"/>
    <w:rsid w:val="007A6A53"/>
    <w:rsid w:val="007B2B80"/>
    <w:rsid w:val="007B2DBD"/>
    <w:rsid w:val="007B4F5B"/>
    <w:rsid w:val="007B712F"/>
    <w:rsid w:val="007C293D"/>
    <w:rsid w:val="007C5C76"/>
    <w:rsid w:val="007C741A"/>
    <w:rsid w:val="007C7846"/>
    <w:rsid w:val="007D48AA"/>
    <w:rsid w:val="007D5AB1"/>
    <w:rsid w:val="007D61D0"/>
    <w:rsid w:val="007F1C80"/>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83E96"/>
    <w:rsid w:val="008872BB"/>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11E37"/>
    <w:rsid w:val="00A275F1"/>
    <w:rsid w:val="00A3170D"/>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D0BF4"/>
    <w:rsid w:val="00AD4274"/>
    <w:rsid w:val="00AE1912"/>
    <w:rsid w:val="00AE5793"/>
    <w:rsid w:val="00AE736D"/>
    <w:rsid w:val="00AE75F4"/>
    <w:rsid w:val="00AF33A1"/>
    <w:rsid w:val="00AF390B"/>
    <w:rsid w:val="00AF5A2A"/>
    <w:rsid w:val="00AF7432"/>
    <w:rsid w:val="00B0063D"/>
    <w:rsid w:val="00B024B0"/>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4674"/>
    <w:rsid w:val="00B768B0"/>
    <w:rsid w:val="00B77EA7"/>
    <w:rsid w:val="00B819B7"/>
    <w:rsid w:val="00B81A4B"/>
    <w:rsid w:val="00B85E2B"/>
    <w:rsid w:val="00B86D5B"/>
    <w:rsid w:val="00B877C1"/>
    <w:rsid w:val="00B964C6"/>
    <w:rsid w:val="00BC03F0"/>
    <w:rsid w:val="00BC4050"/>
    <w:rsid w:val="00BC4647"/>
    <w:rsid w:val="00BC4A02"/>
    <w:rsid w:val="00BC7345"/>
    <w:rsid w:val="00BD3449"/>
    <w:rsid w:val="00BE124F"/>
    <w:rsid w:val="00BE7298"/>
    <w:rsid w:val="00BF49DF"/>
    <w:rsid w:val="00BF5919"/>
    <w:rsid w:val="00C022E7"/>
    <w:rsid w:val="00C023A5"/>
    <w:rsid w:val="00C0373E"/>
    <w:rsid w:val="00C05263"/>
    <w:rsid w:val="00C065C9"/>
    <w:rsid w:val="00C07CA1"/>
    <w:rsid w:val="00C1573C"/>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4C6C"/>
    <w:rsid w:val="00C95E2F"/>
    <w:rsid w:val="00C969C7"/>
    <w:rsid w:val="00CA1BE0"/>
    <w:rsid w:val="00CA52DE"/>
    <w:rsid w:val="00CB02C9"/>
    <w:rsid w:val="00CB62BD"/>
    <w:rsid w:val="00CC340F"/>
    <w:rsid w:val="00CC5FED"/>
    <w:rsid w:val="00CC70AE"/>
    <w:rsid w:val="00CD1D21"/>
    <w:rsid w:val="00CD7317"/>
    <w:rsid w:val="00CD7571"/>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6668"/>
    <w:rsid w:val="00D5716B"/>
    <w:rsid w:val="00D62D55"/>
    <w:rsid w:val="00D660C0"/>
    <w:rsid w:val="00D7313C"/>
    <w:rsid w:val="00D769E2"/>
    <w:rsid w:val="00D9188D"/>
    <w:rsid w:val="00D944C8"/>
    <w:rsid w:val="00DA2F0A"/>
    <w:rsid w:val="00DA596C"/>
    <w:rsid w:val="00DB1F83"/>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0B44"/>
    <w:rsid w:val="00E53E5A"/>
    <w:rsid w:val="00E55A8B"/>
    <w:rsid w:val="00E56EAC"/>
    <w:rsid w:val="00E665B1"/>
    <w:rsid w:val="00E67A54"/>
    <w:rsid w:val="00E77256"/>
    <w:rsid w:val="00E80FBD"/>
    <w:rsid w:val="00E83BCE"/>
    <w:rsid w:val="00E92C6E"/>
    <w:rsid w:val="00E92C9F"/>
    <w:rsid w:val="00E9384C"/>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39284F-4FBE-47ED-9815-8BD55DC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3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F2DE-ED72-41AD-870A-BEEBEA9C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张忠琪</cp:lastModifiedBy>
  <cp:revision>33</cp:revision>
  <cp:lastPrinted>2022-11-14T09:48:00Z</cp:lastPrinted>
  <dcterms:created xsi:type="dcterms:W3CDTF">2025-04-27T09:39:00Z</dcterms:created>
  <dcterms:modified xsi:type="dcterms:W3CDTF">2025-09-05T07:33:00Z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20650E7BB7C24B6EAEC89992E2ECD422_13</vt:lpwstr>
  </property>
  <property fmtid="{D5CDD505-2E9C-101B-9397-08002B2CF9AE}" pid="4" name="KSOTemplateDocerSaveRecord">
    <vt:lpwstr>eyJoZGlkIjoiZjRjYmQzNGM5MzM2ZDk1MTg0Yjc2NjM0ZGU1MGY3YzQiLCJ1c2VySWQiOiI2NDYyODQ3NjYifQ==</vt:lpwstr>
  </property>
</Properties>
</file>