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7A4B" w14:textId="77777777" w:rsidR="004B3E25" w:rsidRDefault="00000000">
      <w:pPr>
        <w:pStyle w:val="1"/>
        <w:rPr>
          <w:rFonts w:asciiTheme="minorEastAsia" w:eastAsiaTheme="minorEastAsia" w:hAnsiTheme="minorEastAsia" w:cstheme="minorEastAsia" w:hint="eastAsia"/>
          <w:sz w:val="20"/>
          <w:szCs w:val="20"/>
          <w:lang w:val="en-US"/>
        </w:rPr>
      </w:pPr>
      <w:r>
        <w:rPr>
          <w:rFonts w:asciiTheme="minorEastAsia" w:eastAsiaTheme="minorEastAsia" w:hAnsiTheme="minorEastAsia" w:cstheme="minorEastAsia" w:hint="eastAsia"/>
          <w:sz w:val="20"/>
          <w:szCs w:val="20"/>
          <w:lang w:val="en-US"/>
        </w:rPr>
        <w:t xml:space="preserve">证券代码：603130   </w:t>
      </w:r>
      <w:r>
        <w:rPr>
          <w:rFonts w:asciiTheme="minorEastAsia" w:eastAsiaTheme="minorEastAsia" w:hAnsiTheme="minorEastAsia" w:cstheme="minorEastAsia" w:hint="eastAsia"/>
          <w:sz w:val="21"/>
          <w:szCs w:val="21"/>
          <w:lang w:val="en-US"/>
        </w:rPr>
        <w:t xml:space="preserve">                                           </w:t>
      </w:r>
      <w:r>
        <w:rPr>
          <w:rFonts w:asciiTheme="minorEastAsia" w:eastAsiaTheme="minorEastAsia" w:hAnsiTheme="minorEastAsia" w:cstheme="minorEastAsia" w:hint="eastAsia"/>
          <w:sz w:val="20"/>
          <w:szCs w:val="20"/>
          <w:lang w:val="en-US"/>
        </w:rPr>
        <w:t>证券简称：云中马</w:t>
      </w:r>
    </w:p>
    <w:p w14:paraId="20C868DD" w14:textId="77777777" w:rsidR="004B3E25" w:rsidRDefault="004B3E25">
      <w:pPr>
        <w:spacing w:line="360" w:lineRule="auto"/>
        <w:jc w:val="center"/>
        <w:rPr>
          <w:rFonts w:asciiTheme="minorEastAsia" w:eastAsiaTheme="minorEastAsia" w:hAnsiTheme="minorEastAsia" w:cstheme="minorEastAsia" w:hint="eastAsia"/>
          <w:b/>
          <w:bCs/>
          <w:sz w:val="44"/>
          <w:szCs w:val="44"/>
          <w:lang w:val="en-US"/>
        </w:rPr>
      </w:pPr>
    </w:p>
    <w:p w14:paraId="436BA30D" w14:textId="77777777" w:rsidR="004B3E25" w:rsidRDefault="00000000">
      <w:pPr>
        <w:spacing w:line="360" w:lineRule="auto"/>
        <w:jc w:val="center"/>
        <w:rPr>
          <w:rFonts w:asciiTheme="minorEastAsia" w:eastAsiaTheme="minorEastAsia" w:hAnsiTheme="minorEastAsia" w:cstheme="minorEastAsia" w:hint="eastAsia"/>
          <w:b/>
          <w:bCs/>
          <w:sz w:val="44"/>
          <w:szCs w:val="44"/>
        </w:rPr>
      </w:pPr>
      <w:r>
        <w:rPr>
          <w:rFonts w:asciiTheme="minorEastAsia" w:eastAsiaTheme="minorEastAsia" w:hAnsiTheme="minorEastAsia" w:cstheme="minorEastAsia" w:hint="eastAsia"/>
          <w:b/>
          <w:bCs/>
          <w:sz w:val="44"/>
          <w:szCs w:val="44"/>
        </w:rPr>
        <w:t>浙江云中马股份有限公司</w:t>
      </w:r>
    </w:p>
    <w:p w14:paraId="135B0F7A" w14:textId="77777777" w:rsidR="004B3E25" w:rsidRDefault="00000000">
      <w:pPr>
        <w:spacing w:line="360" w:lineRule="auto"/>
        <w:jc w:val="center"/>
        <w:rPr>
          <w:rFonts w:asciiTheme="minorEastAsia" w:eastAsiaTheme="minorEastAsia" w:hAnsiTheme="minorEastAsia" w:cstheme="minorEastAsia" w:hint="eastAsia"/>
          <w:sz w:val="44"/>
          <w:szCs w:val="44"/>
        </w:rPr>
      </w:pPr>
      <w:r>
        <w:rPr>
          <w:rFonts w:asciiTheme="minorEastAsia" w:eastAsiaTheme="minorEastAsia" w:hAnsiTheme="minorEastAsia" w:cstheme="minorEastAsia" w:hint="eastAsia"/>
          <w:b/>
          <w:bCs/>
          <w:sz w:val="44"/>
          <w:szCs w:val="44"/>
        </w:rPr>
        <w:t>投资者关系活动记录表</w:t>
      </w:r>
    </w:p>
    <w:p w14:paraId="276D886C" w14:textId="77777777" w:rsidR="004B3E25" w:rsidRDefault="00000000">
      <w:pPr>
        <w:wordWrap w:val="0"/>
        <w:spacing w:before="51" w:after="32" w:line="360" w:lineRule="auto"/>
        <w:ind w:right="219"/>
        <w:jc w:val="right"/>
        <w:rPr>
          <w:rFonts w:asciiTheme="minorEastAsia" w:eastAsiaTheme="minorEastAsia" w:hAnsiTheme="minorEastAsia" w:cstheme="minorEastAsia" w:hint="eastAsia"/>
          <w:sz w:val="20"/>
          <w:szCs w:val="20"/>
          <w:lang w:val="en-US"/>
        </w:rPr>
      </w:pPr>
      <w:r>
        <w:rPr>
          <w:rFonts w:asciiTheme="minorEastAsia" w:eastAsiaTheme="minorEastAsia" w:hAnsiTheme="minorEastAsia" w:cstheme="minorEastAsia" w:hint="eastAsia"/>
          <w:sz w:val="20"/>
          <w:szCs w:val="20"/>
        </w:rPr>
        <w:t>编号：</w:t>
      </w:r>
      <w:r>
        <w:rPr>
          <w:rFonts w:asciiTheme="minorEastAsia" w:eastAsiaTheme="minorEastAsia" w:hAnsiTheme="minorEastAsia" w:cstheme="minorEastAsia" w:hint="eastAsia"/>
          <w:sz w:val="20"/>
          <w:szCs w:val="20"/>
          <w:lang w:val="en-US"/>
        </w:rPr>
        <w:t>2025</w:t>
      </w:r>
      <w:r>
        <w:rPr>
          <w:rFonts w:asciiTheme="minorEastAsia" w:eastAsiaTheme="minorEastAsia" w:hAnsiTheme="minorEastAsia" w:cstheme="minorEastAsia" w:hint="eastAsia"/>
          <w:sz w:val="20"/>
          <w:szCs w:val="20"/>
        </w:rPr>
        <w:t xml:space="preserve"> - 00</w:t>
      </w:r>
      <w:r>
        <w:rPr>
          <w:rFonts w:asciiTheme="minorEastAsia" w:eastAsiaTheme="minorEastAsia" w:hAnsiTheme="minorEastAsia" w:cstheme="minorEastAsia" w:hint="eastAsia"/>
          <w:sz w:val="20"/>
          <w:szCs w:val="20"/>
          <w:lang w:val="en-US"/>
        </w:rPr>
        <w:t>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891"/>
        <w:gridCol w:w="6634"/>
      </w:tblGrid>
      <w:tr w:rsidR="004B3E25" w14:paraId="59E662A0" w14:textId="77777777">
        <w:trPr>
          <w:trHeight w:val="2801"/>
          <w:jc w:val="center"/>
        </w:trPr>
        <w:tc>
          <w:tcPr>
            <w:tcW w:w="1891" w:type="dxa"/>
            <w:vAlign w:val="center"/>
          </w:tcPr>
          <w:p w14:paraId="30176D8E" w14:textId="77777777" w:rsidR="004B3E25" w:rsidRDefault="004B3E25">
            <w:pPr>
              <w:pStyle w:val="TableParagraph"/>
              <w:rPr>
                <w:rFonts w:asciiTheme="minorEastAsia" w:eastAsiaTheme="minorEastAsia" w:hAnsiTheme="minorEastAsia" w:cstheme="minorEastAsia" w:hint="eastAsia"/>
                <w:b/>
                <w:bCs/>
                <w:sz w:val="20"/>
                <w:szCs w:val="20"/>
              </w:rPr>
            </w:pPr>
          </w:p>
          <w:p w14:paraId="0DD29DA8" w14:textId="77777777" w:rsidR="004B3E25" w:rsidRDefault="00000000">
            <w:pPr>
              <w:pStyle w:val="TableParagraph"/>
              <w:ind w:left="107"/>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投资者关系活动</w:t>
            </w:r>
          </w:p>
          <w:p w14:paraId="63F6EAEE" w14:textId="77777777" w:rsidR="004B3E25" w:rsidRDefault="00000000">
            <w:pPr>
              <w:pStyle w:val="TableParagraph"/>
              <w:ind w:left="107"/>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类别</w:t>
            </w:r>
          </w:p>
        </w:tc>
        <w:tc>
          <w:tcPr>
            <w:tcW w:w="6634" w:type="dxa"/>
            <w:vAlign w:val="center"/>
          </w:tcPr>
          <w:p w14:paraId="129F8F72" w14:textId="77777777" w:rsidR="004B3E25" w:rsidRDefault="004B3E25">
            <w:pPr>
              <w:pStyle w:val="TableParagraph"/>
              <w:rPr>
                <w:rFonts w:asciiTheme="minorEastAsia" w:eastAsiaTheme="minorEastAsia" w:hAnsiTheme="minorEastAsia" w:cstheme="minorEastAsia" w:hint="eastAsia"/>
                <w:sz w:val="20"/>
                <w:szCs w:val="20"/>
              </w:rPr>
            </w:pPr>
          </w:p>
          <w:p w14:paraId="0E4EB9DF" w14:textId="77777777" w:rsidR="004B3E25" w:rsidRDefault="00000000">
            <w:pPr>
              <w:pStyle w:val="TableParagraph"/>
              <w:tabs>
                <w:tab w:val="left" w:pos="2418"/>
              </w:tabs>
              <w:ind w:left="107"/>
              <w:rPr>
                <w:rFonts w:asciiTheme="minorEastAsia" w:eastAsiaTheme="minorEastAsia" w:hAnsiTheme="minorEastAsia" w:cstheme="minorEastAsia" w:hint="eastAsia"/>
                <w:sz w:val="20"/>
                <w:szCs w:val="20"/>
              </w:rPr>
            </w:pPr>
            <w:sdt>
              <w:sdtPr>
                <w:rPr>
                  <w:rFonts w:asciiTheme="minorEastAsia" w:eastAsiaTheme="minorEastAsia" w:hAnsiTheme="minorEastAsia" w:cstheme="minorEastAsia" w:hint="eastAsia"/>
                  <w:sz w:val="20"/>
                  <w:szCs w:val="20"/>
                </w:rPr>
                <w:id w:val="249780449"/>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0"/>
                    <w:szCs w:val="20"/>
                  </w:rPr>
                  <w:t>☐</w:t>
                </w:r>
              </w:sdtContent>
            </w:sdt>
            <w:r>
              <w:rPr>
                <w:rFonts w:asciiTheme="minorEastAsia" w:eastAsiaTheme="minorEastAsia" w:hAnsiTheme="minorEastAsia" w:cstheme="minorEastAsia" w:hint="eastAsia"/>
                <w:sz w:val="20"/>
                <w:szCs w:val="20"/>
              </w:rPr>
              <w:t>特</w:t>
            </w:r>
            <w:r>
              <w:rPr>
                <w:rFonts w:asciiTheme="minorEastAsia" w:eastAsiaTheme="minorEastAsia" w:hAnsiTheme="minorEastAsia" w:cstheme="minorEastAsia" w:hint="eastAsia"/>
                <w:spacing w:val="-3"/>
                <w:sz w:val="20"/>
                <w:szCs w:val="20"/>
              </w:rPr>
              <w:t>定</w:t>
            </w:r>
            <w:r>
              <w:rPr>
                <w:rFonts w:asciiTheme="minorEastAsia" w:eastAsiaTheme="minorEastAsia" w:hAnsiTheme="minorEastAsia" w:cstheme="minorEastAsia" w:hint="eastAsia"/>
                <w:sz w:val="20"/>
                <w:szCs w:val="20"/>
              </w:rPr>
              <w:t>对</w:t>
            </w:r>
            <w:r>
              <w:rPr>
                <w:rFonts w:asciiTheme="minorEastAsia" w:eastAsiaTheme="minorEastAsia" w:hAnsiTheme="minorEastAsia" w:cstheme="minorEastAsia" w:hint="eastAsia"/>
                <w:spacing w:val="-3"/>
                <w:sz w:val="20"/>
                <w:szCs w:val="20"/>
              </w:rPr>
              <w:t>象</w:t>
            </w:r>
            <w:r>
              <w:rPr>
                <w:rFonts w:asciiTheme="minorEastAsia" w:eastAsiaTheme="minorEastAsia" w:hAnsiTheme="minorEastAsia" w:cstheme="minorEastAsia" w:hint="eastAsia"/>
                <w:sz w:val="20"/>
                <w:szCs w:val="20"/>
              </w:rPr>
              <w:t>调研</w:t>
            </w:r>
            <w:r>
              <w:rPr>
                <w:rFonts w:asciiTheme="minorEastAsia" w:eastAsiaTheme="minorEastAsia" w:hAnsiTheme="minorEastAsia" w:cstheme="minorEastAsia" w:hint="eastAsia"/>
                <w:sz w:val="20"/>
                <w:szCs w:val="20"/>
              </w:rPr>
              <w:tab/>
            </w:r>
            <w:sdt>
              <w:sdtPr>
                <w:rPr>
                  <w:rFonts w:asciiTheme="minorEastAsia" w:eastAsiaTheme="minorEastAsia" w:hAnsiTheme="minorEastAsia" w:cstheme="minorEastAsia" w:hint="eastAsia"/>
                  <w:sz w:val="20"/>
                  <w:szCs w:val="20"/>
                </w:rPr>
                <w:id w:val="-416875725"/>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0"/>
                    <w:szCs w:val="20"/>
                  </w:rPr>
                  <w:t>☐</w:t>
                </w:r>
              </w:sdtContent>
            </w:sdt>
            <w:r>
              <w:rPr>
                <w:rFonts w:asciiTheme="minorEastAsia" w:eastAsiaTheme="minorEastAsia" w:hAnsiTheme="minorEastAsia" w:cstheme="minorEastAsia" w:hint="eastAsia"/>
                <w:sz w:val="20"/>
                <w:szCs w:val="20"/>
              </w:rPr>
              <w:t>分</w:t>
            </w:r>
            <w:r>
              <w:rPr>
                <w:rFonts w:asciiTheme="minorEastAsia" w:eastAsiaTheme="minorEastAsia" w:hAnsiTheme="minorEastAsia" w:cstheme="minorEastAsia" w:hint="eastAsia"/>
                <w:spacing w:val="-3"/>
                <w:sz w:val="20"/>
                <w:szCs w:val="20"/>
              </w:rPr>
              <w:t>析</w:t>
            </w:r>
            <w:r>
              <w:rPr>
                <w:rFonts w:asciiTheme="minorEastAsia" w:eastAsiaTheme="minorEastAsia" w:hAnsiTheme="minorEastAsia" w:cstheme="minorEastAsia" w:hint="eastAsia"/>
                <w:sz w:val="20"/>
                <w:szCs w:val="20"/>
              </w:rPr>
              <w:t>师</w:t>
            </w:r>
            <w:r>
              <w:rPr>
                <w:rFonts w:asciiTheme="minorEastAsia" w:eastAsiaTheme="minorEastAsia" w:hAnsiTheme="minorEastAsia" w:cstheme="minorEastAsia" w:hint="eastAsia"/>
                <w:spacing w:val="-3"/>
                <w:sz w:val="20"/>
                <w:szCs w:val="20"/>
              </w:rPr>
              <w:t>会</w:t>
            </w:r>
            <w:r>
              <w:rPr>
                <w:rFonts w:asciiTheme="minorEastAsia" w:eastAsiaTheme="minorEastAsia" w:hAnsiTheme="minorEastAsia" w:cstheme="minorEastAsia" w:hint="eastAsia"/>
                <w:sz w:val="20"/>
                <w:szCs w:val="20"/>
              </w:rPr>
              <w:t>议</w:t>
            </w:r>
          </w:p>
          <w:p w14:paraId="7D3D4EFD" w14:textId="77777777" w:rsidR="004B3E25" w:rsidRDefault="004B3E25">
            <w:pPr>
              <w:pStyle w:val="TableParagraph"/>
              <w:rPr>
                <w:rFonts w:asciiTheme="minorEastAsia" w:eastAsiaTheme="minorEastAsia" w:hAnsiTheme="minorEastAsia" w:cstheme="minorEastAsia" w:hint="eastAsia"/>
                <w:sz w:val="20"/>
                <w:szCs w:val="20"/>
              </w:rPr>
            </w:pPr>
          </w:p>
          <w:p w14:paraId="340C3BD8" w14:textId="77777777" w:rsidR="004B3E25" w:rsidRDefault="00000000">
            <w:pPr>
              <w:pStyle w:val="TableParagraph"/>
              <w:tabs>
                <w:tab w:val="left" w:pos="2418"/>
              </w:tabs>
              <w:ind w:left="107"/>
              <w:rPr>
                <w:rFonts w:asciiTheme="minorEastAsia" w:eastAsiaTheme="minorEastAsia" w:hAnsiTheme="minorEastAsia" w:cstheme="minorEastAsia" w:hint="eastAsia"/>
                <w:sz w:val="20"/>
                <w:szCs w:val="20"/>
              </w:rPr>
            </w:pPr>
            <w:sdt>
              <w:sdtPr>
                <w:rPr>
                  <w:rFonts w:asciiTheme="minorEastAsia" w:eastAsiaTheme="minorEastAsia" w:hAnsiTheme="minorEastAsia" w:cstheme="minorEastAsia" w:hint="eastAsia"/>
                  <w:sz w:val="20"/>
                  <w:szCs w:val="20"/>
                </w:rPr>
                <w:id w:val="120690601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0"/>
                    <w:szCs w:val="20"/>
                  </w:rPr>
                  <w:t>☐</w:t>
                </w:r>
              </w:sdtContent>
            </w:sdt>
            <w:r>
              <w:rPr>
                <w:rFonts w:asciiTheme="minorEastAsia" w:eastAsiaTheme="minorEastAsia" w:hAnsiTheme="minorEastAsia" w:cstheme="minorEastAsia" w:hint="eastAsia"/>
                <w:sz w:val="20"/>
                <w:szCs w:val="20"/>
              </w:rPr>
              <w:t>媒</w:t>
            </w:r>
            <w:r>
              <w:rPr>
                <w:rFonts w:asciiTheme="minorEastAsia" w:eastAsiaTheme="minorEastAsia" w:hAnsiTheme="minorEastAsia" w:cstheme="minorEastAsia" w:hint="eastAsia"/>
                <w:spacing w:val="-3"/>
                <w:sz w:val="20"/>
                <w:szCs w:val="20"/>
              </w:rPr>
              <w:t>体</w:t>
            </w:r>
            <w:r>
              <w:rPr>
                <w:rFonts w:asciiTheme="minorEastAsia" w:eastAsiaTheme="minorEastAsia" w:hAnsiTheme="minorEastAsia" w:cstheme="minorEastAsia" w:hint="eastAsia"/>
                <w:sz w:val="20"/>
                <w:szCs w:val="20"/>
              </w:rPr>
              <w:t>采访</w:t>
            </w:r>
            <w:r>
              <w:rPr>
                <w:rFonts w:asciiTheme="minorEastAsia" w:eastAsiaTheme="minorEastAsia" w:hAnsiTheme="minorEastAsia" w:cstheme="minorEastAsia" w:hint="eastAsia"/>
                <w:sz w:val="20"/>
                <w:szCs w:val="20"/>
              </w:rPr>
              <w:tab/>
            </w:r>
            <w:sdt>
              <w:sdtPr>
                <w:rPr>
                  <w:rFonts w:asciiTheme="minorEastAsia" w:eastAsiaTheme="minorEastAsia" w:hAnsiTheme="minorEastAsia" w:cstheme="minorEastAsia" w:hint="eastAsia"/>
                  <w:sz w:val="20"/>
                  <w:szCs w:val="20"/>
                </w:rPr>
                <w:id w:val="-66658901"/>
                <w14:checkbox>
                  <w14:checked w14:val="1"/>
                  <w14:checkedState w14:val="0052" w14:font="Wingdings 2"/>
                  <w14:uncheckedState w14:val="2610" w14:font="MS Gothic"/>
                </w14:checkbox>
              </w:sdtPr>
              <w:sdtContent>
                <w:r>
                  <w:rPr>
                    <w:rFonts w:ascii="Wingdings 2" w:eastAsiaTheme="minorEastAsia" w:hAnsi="Wingdings 2" w:cstheme="minorEastAsia" w:hint="eastAsia"/>
                    <w:sz w:val="20"/>
                    <w:szCs w:val="20"/>
                  </w:rPr>
                  <w:t>R</w:t>
                </w:r>
              </w:sdtContent>
            </w:sdt>
            <w:r>
              <w:rPr>
                <w:rFonts w:asciiTheme="minorEastAsia" w:eastAsiaTheme="minorEastAsia" w:hAnsiTheme="minorEastAsia" w:cstheme="minorEastAsia" w:hint="eastAsia"/>
                <w:sz w:val="20"/>
                <w:szCs w:val="20"/>
              </w:rPr>
              <w:t>业</w:t>
            </w:r>
            <w:r>
              <w:rPr>
                <w:rFonts w:asciiTheme="minorEastAsia" w:eastAsiaTheme="minorEastAsia" w:hAnsiTheme="minorEastAsia" w:cstheme="minorEastAsia" w:hint="eastAsia"/>
                <w:spacing w:val="-3"/>
                <w:sz w:val="20"/>
                <w:szCs w:val="20"/>
              </w:rPr>
              <w:t>绩</w:t>
            </w:r>
            <w:r>
              <w:rPr>
                <w:rFonts w:asciiTheme="minorEastAsia" w:eastAsiaTheme="minorEastAsia" w:hAnsiTheme="minorEastAsia" w:cstheme="minorEastAsia" w:hint="eastAsia"/>
                <w:sz w:val="20"/>
                <w:szCs w:val="20"/>
              </w:rPr>
              <w:t>说</w:t>
            </w:r>
            <w:r>
              <w:rPr>
                <w:rFonts w:asciiTheme="minorEastAsia" w:eastAsiaTheme="minorEastAsia" w:hAnsiTheme="minorEastAsia" w:cstheme="minorEastAsia" w:hint="eastAsia"/>
                <w:spacing w:val="-3"/>
                <w:sz w:val="20"/>
                <w:szCs w:val="20"/>
              </w:rPr>
              <w:t>明</w:t>
            </w:r>
            <w:r>
              <w:rPr>
                <w:rFonts w:asciiTheme="minorEastAsia" w:eastAsiaTheme="minorEastAsia" w:hAnsiTheme="minorEastAsia" w:cstheme="minorEastAsia" w:hint="eastAsia"/>
                <w:sz w:val="20"/>
                <w:szCs w:val="20"/>
              </w:rPr>
              <w:t>会</w:t>
            </w:r>
          </w:p>
          <w:p w14:paraId="546091BA" w14:textId="77777777" w:rsidR="004B3E25" w:rsidRDefault="004B3E25">
            <w:pPr>
              <w:pStyle w:val="TableParagraph"/>
              <w:rPr>
                <w:rFonts w:asciiTheme="minorEastAsia" w:eastAsiaTheme="minorEastAsia" w:hAnsiTheme="minorEastAsia" w:cstheme="minorEastAsia" w:hint="eastAsia"/>
                <w:sz w:val="20"/>
                <w:szCs w:val="20"/>
              </w:rPr>
            </w:pPr>
          </w:p>
          <w:p w14:paraId="17C3789F" w14:textId="77777777" w:rsidR="004B3E25" w:rsidRDefault="00000000">
            <w:pPr>
              <w:pStyle w:val="TableParagraph"/>
              <w:tabs>
                <w:tab w:val="left" w:pos="2418"/>
              </w:tabs>
              <w:ind w:left="107"/>
              <w:rPr>
                <w:rFonts w:asciiTheme="minorEastAsia" w:eastAsiaTheme="minorEastAsia" w:hAnsiTheme="minorEastAsia" w:cstheme="minorEastAsia" w:hint="eastAsia"/>
                <w:sz w:val="20"/>
                <w:szCs w:val="20"/>
              </w:rPr>
            </w:pPr>
            <w:sdt>
              <w:sdtPr>
                <w:rPr>
                  <w:rFonts w:asciiTheme="minorEastAsia" w:eastAsiaTheme="minorEastAsia" w:hAnsiTheme="minorEastAsia" w:cstheme="minorEastAsia" w:hint="eastAsia"/>
                  <w:sz w:val="20"/>
                  <w:szCs w:val="20"/>
                </w:rPr>
                <w:id w:val="-1848167434"/>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0"/>
                    <w:szCs w:val="20"/>
                  </w:rPr>
                  <w:t>☐</w:t>
                </w:r>
              </w:sdtContent>
            </w:sdt>
            <w:r>
              <w:rPr>
                <w:rFonts w:asciiTheme="minorEastAsia" w:eastAsiaTheme="minorEastAsia" w:hAnsiTheme="minorEastAsia" w:cstheme="minorEastAsia" w:hint="eastAsia"/>
                <w:sz w:val="20"/>
                <w:szCs w:val="20"/>
              </w:rPr>
              <w:t>新</w:t>
            </w:r>
            <w:r>
              <w:rPr>
                <w:rFonts w:asciiTheme="minorEastAsia" w:eastAsiaTheme="minorEastAsia" w:hAnsiTheme="minorEastAsia" w:cstheme="minorEastAsia" w:hint="eastAsia"/>
                <w:spacing w:val="-3"/>
                <w:sz w:val="20"/>
                <w:szCs w:val="20"/>
              </w:rPr>
              <w:t>闻</w:t>
            </w:r>
            <w:r>
              <w:rPr>
                <w:rFonts w:asciiTheme="minorEastAsia" w:eastAsiaTheme="minorEastAsia" w:hAnsiTheme="minorEastAsia" w:cstheme="minorEastAsia" w:hint="eastAsia"/>
                <w:sz w:val="20"/>
                <w:szCs w:val="20"/>
              </w:rPr>
              <w:t>发</w:t>
            </w:r>
            <w:r>
              <w:rPr>
                <w:rFonts w:asciiTheme="minorEastAsia" w:eastAsiaTheme="minorEastAsia" w:hAnsiTheme="minorEastAsia" w:cstheme="minorEastAsia" w:hint="eastAsia"/>
                <w:spacing w:val="-3"/>
                <w:sz w:val="20"/>
                <w:szCs w:val="20"/>
              </w:rPr>
              <w:t>布</w:t>
            </w:r>
            <w:r>
              <w:rPr>
                <w:rFonts w:asciiTheme="minorEastAsia" w:eastAsiaTheme="minorEastAsia" w:hAnsiTheme="minorEastAsia" w:cstheme="minorEastAsia" w:hint="eastAsia"/>
                <w:sz w:val="20"/>
                <w:szCs w:val="20"/>
              </w:rPr>
              <w:t>会</w:t>
            </w:r>
            <w:r>
              <w:rPr>
                <w:rFonts w:asciiTheme="minorEastAsia" w:eastAsiaTheme="minorEastAsia" w:hAnsiTheme="minorEastAsia" w:cstheme="minorEastAsia" w:hint="eastAsia"/>
                <w:sz w:val="20"/>
                <w:szCs w:val="20"/>
              </w:rPr>
              <w:tab/>
            </w:r>
            <w:sdt>
              <w:sdtPr>
                <w:rPr>
                  <w:rFonts w:asciiTheme="minorEastAsia" w:eastAsiaTheme="minorEastAsia" w:hAnsiTheme="minorEastAsia" w:cstheme="minorEastAsia" w:hint="eastAsia"/>
                  <w:sz w:val="20"/>
                  <w:szCs w:val="20"/>
                </w:rPr>
                <w:id w:val="41204969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0"/>
                    <w:szCs w:val="20"/>
                  </w:rPr>
                  <w:t>☐</w:t>
                </w:r>
              </w:sdtContent>
            </w:sdt>
            <w:r>
              <w:rPr>
                <w:rFonts w:asciiTheme="minorEastAsia" w:eastAsiaTheme="minorEastAsia" w:hAnsiTheme="minorEastAsia" w:cstheme="minorEastAsia" w:hint="eastAsia"/>
                <w:sz w:val="20"/>
                <w:szCs w:val="20"/>
              </w:rPr>
              <w:t>路</w:t>
            </w:r>
            <w:r>
              <w:rPr>
                <w:rFonts w:asciiTheme="minorEastAsia" w:eastAsiaTheme="minorEastAsia" w:hAnsiTheme="minorEastAsia" w:cstheme="minorEastAsia" w:hint="eastAsia"/>
                <w:spacing w:val="-3"/>
                <w:sz w:val="20"/>
                <w:szCs w:val="20"/>
              </w:rPr>
              <w:t>演</w:t>
            </w:r>
            <w:r>
              <w:rPr>
                <w:rFonts w:asciiTheme="minorEastAsia" w:eastAsiaTheme="minorEastAsia" w:hAnsiTheme="minorEastAsia" w:cstheme="minorEastAsia" w:hint="eastAsia"/>
                <w:sz w:val="20"/>
                <w:szCs w:val="20"/>
              </w:rPr>
              <w:t>活动</w:t>
            </w:r>
          </w:p>
          <w:p w14:paraId="40F71C64" w14:textId="77777777" w:rsidR="004B3E25" w:rsidRDefault="004B3E25">
            <w:pPr>
              <w:pStyle w:val="TableParagraph"/>
              <w:rPr>
                <w:rFonts w:asciiTheme="minorEastAsia" w:eastAsiaTheme="minorEastAsia" w:hAnsiTheme="minorEastAsia" w:cstheme="minorEastAsia" w:hint="eastAsia"/>
                <w:sz w:val="20"/>
                <w:szCs w:val="20"/>
              </w:rPr>
            </w:pPr>
          </w:p>
          <w:p w14:paraId="6308FDBF" w14:textId="77777777" w:rsidR="004B3E25" w:rsidRDefault="00000000">
            <w:pPr>
              <w:pStyle w:val="TableParagraph"/>
              <w:ind w:left="107"/>
              <w:rPr>
                <w:rFonts w:asciiTheme="minorEastAsia" w:eastAsiaTheme="minorEastAsia" w:hAnsiTheme="minorEastAsia" w:cstheme="minorEastAsia" w:hint="eastAsia"/>
                <w:sz w:val="20"/>
                <w:szCs w:val="20"/>
              </w:rPr>
            </w:pPr>
            <w:sdt>
              <w:sdtPr>
                <w:rPr>
                  <w:rFonts w:asciiTheme="minorEastAsia" w:eastAsiaTheme="minorEastAsia" w:hAnsiTheme="minorEastAsia" w:cstheme="minorEastAsia" w:hint="eastAsia"/>
                  <w:sz w:val="20"/>
                  <w:szCs w:val="20"/>
                </w:rPr>
                <w:id w:val="-1333366911"/>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0"/>
                    <w:szCs w:val="20"/>
                  </w:rPr>
                  <w:t>☐</w:t>
                </w:r>
              </w:sdtContent>
            </w:sdt>
            <w:r>
              <w:rPr>
                <w:rFonts w:asciiTheme="minorEastAsia" w:eastAsiaTheme="minorEastAsia" w:hAnsiTheme="minorEastAsia" w:cstheme="minorEastAsia" w:hint="eastAsia"/>
                <w:sz w:val="20"/>
                <w:szCs w:val="20"/>
              </w:rPr>
              <w:t>现场参观</w:t>
            </w:r>
          </w:p>
          <w:p w14:paraId="6AFB64EC" w14:textId="77777777" w:rsidR="004B3E25" w:rsidRDefault="004B3E25">
            <w:pPr>
              <w:pStyle w:val="TableParagraph"/>
              <w:rPr>
                <w:rFonts w:asciiTheme="minorEastAsia" w:eastAsiaTheme="minorEastAsia" w:hAnsiTheme="minorEastAsia" w:cstheme="minorEastAsia" w:hint="eastAsia"/>
                <w:sz w:val="20"/>
                <w:szCs w:val="20"/>
              </w:rPr>
            </w:pPr>
          </w:p>
          <w:p w14:paraId="495B9816" w14:textId="77777777" w:rsidR="004B3E25" w:rsidRDefault="00000000">
            <w:pPr>
              <w:pStyle w:val="TableParagraph"/>
              <w:ind w:left="107"/>
              <w:rPr>
                <w:rFonts w:asciiTheme="minorEastAsia" w:eastAsiaTheme="minorEastAsia" w:hAnsiTheme="minorEastAsia" w:cstheme="minorEastAsia" w:hint="eastAsia"/>
                <w:sz w:val="20"/>
                <w:szCs w:val="20"/>
              </w:rPr>
            </w:pPr>
            <w:sdt>
              <w:sdtPr>
                <w:rPr>
                  <w:rFonts w:asciiTheme="minorEastAsia" w:eastAsiaTheme="minorEastAsia" w:hAnsiTheme="minorEastAsia" w:cstheme="minorEastAsia" w:hint="eastAsia"/>
                  <w:sz w:val="20"/>
                  <w:szCs w:val="20"/>
                </w:rPr>
                <w:id w:val="400885218"/>
                <w14:checkbox>
                  <w14:checked w14:val="0"/>
                  <w14:checkedState w14:val="0052" w14:font="Wingdings 2"/>
                  <w14:uncheckedState w14:val="2610" w14:font="MS Gothic"/>
                </w14:checkbox>
              </w:sdtPr>
              <w:sdtContent>
                <w:r>
                  <w:rPr>
                    <w:rFonts w:asciiTheme="minorEastAsia" w:eastAsiaTheme="minorEastAsia" w:hAnsiTheme="minorEastAsia" w:cstheme="minorEastAsia" w:hint="eastAsia"/>
                    <w:sz w:val="20"/>
                    <w:szCs w:val="20"/>
                  </w:rPr>
                  <w:t>☐</w:t>
                </w:r>
              </w:sdtContent>
            </w:sdt>
            <w:r>
              <w:rPr>
                <w:rFonts w:asciiTheme="minorEastAsia" w:eastAsiaTheme="minorEastAsia" w:hAnsiTheme="minorEastAsia" w:cstheme="minorEastAsia" w:hint="eastAsia"/>
                <w:sz w:val="20"/>
                <w:szCs w:val="20"/>
              </w:rPr>
              <w:t>其他（</w:t>
            </w:r>
            <w:proofErr w:type="gramStart"/>
            <w:r>
              <w:rPr>
                <w:rFonts w:asciiTheme="minorEastAsia" w:eastAsiaTheme="minorEastAsia" w:hAnsiTheme="minorEastAsia" w:cstheme="minorEastAsia" w:hint="eastAsia"/>
                <w:sz w:val="20"/>
                <w:szCs w:val="20"/>
                <w:u w:val="single"/>
              </w:rPr>
              <w:t>请文字</w:t>
            </w:r>
            <w:proofErr w:type="gramEnd"/>
            <w:r>
              <w:rPr>
                <w:rFonts w:asciiTheme="minorEastAsia" w:eastAsiaTheme="minorEastAsia" w:hAnsiTheme="minorEastAsia" w:cstheme="minorEastAsia" w:hint="eastAsia"/>
                <w:sz w:val="20"/>
                <w:szCs w:val="20"/>
                <w:u w:val="single"/>
              </w:rPr>
              <w:t>说明其他活动内容）</w:t>
            </w:r>
          </w:p>
        </w:tc>
      </w:tr>
      <w:tr w:rsidR="004B3E25" w14:paraId="369E85D0" w14:textId="77777777">
        <w:trPr>
          <w:trHeight w:val="877"/>
          <w:jc w:val="center"/>
        </w:trPr>
        <w:tc>
          <w:tcPr>
            <w:tcW w:w="1891" w:type="dxa"/>
            <w:vAlign w:val="center"/>
          </w:tcPr>
          <w:p w14:paraId="76627DC5" w14:textId="77777777" w:rsidR="004B3E25" w:rsidRDefault="00000000">
            <w:pPr>
              <w:pStyle w:val="TableParagraph"/>
              <w:spacing w:line="560" w:lineRule="exact"/>
              <w:ind w:left="107" w:right="96"/>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活动主题</w:t>
            </w:r>
          </w:p>
        </w:tc>
        <w:tc>
          <w:tcPr>
            <w:tcW w:w="6634" w:type="dxa"/>
            <w:vAlign w:val="center"/>
          </w:tcPr>
          <w:p w14:paraId="3B7FF31D" w14:textId="77777777" w:rsidR="004B3E25" w:rsidRDefault="00000000">
            <w:pPr>
              <w:pStyle w:val="TableParagraph"/>
              <w:spacing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lang w:val="en-GB"/>
              </w:rPr>
              <w:t>云中马2025年半年度业绩说明会</w:t>
            </w:r>
          </w:p>
        </w:tc>
      </w:tr>
      <w:tr w:rsidR="004B3E25" w14:paraId="63B49C35" w14:textId="77777777">
        <w:trPr>
          <w:trHeight w:val="686"/>
          <w:jc w:val="center"/>
        </w:trPr>
        <w:tc>
          <w:tcPr>
            <w:tcW w:w="1891" w:type="dxa"/>
            <w:vAlign w:val="center"/>
          </w:tcPr>
          <w:p w14:paraId="7A805413" w14:textId="77777777" w:rsidR="004B3E25" w:rsidRDefault="00000000">
            <w:pPr>
              <w:pStyle w:val="TableParagraph"/>
              <w:ind w:left="107"/>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时  间</w:t>
            </w:r>
          </w:p>
        </w:tc>
        <w:tc>
          <w:tcPr>
            <w:tcW w:w="6634" w:type="dxa"/>
            <w:vAlign w:val="center"/>
          </w:tcPr>
          <w:p w14:paraId="2826631A" w14:textId="77777777" w:rsidR="004B3E25" w:rsidRDefault="00000000">
            <w:pPr>
              <w:spacing w:line="360" w:lineRule="auto"/>
              <w:rPr>
                <w:rFonts w:asciiTheme="minorEastAsia" w:eastAsiaTheme="minorEastAsia" w:hAnsiTheme="minorEastAsia" w:cstheme="minorEastAsia" w:hint="eastAsia"/>
                <w:snapToGrid w:val="0"/>
                <w:spacing w:val="23"/>
                <w:sz w:val="20"/>
                <w:szCs w:val="20"/>
              </w:rPr>
            </w:pPr>
            <w:r>
              <w:rPr>
                <w:rFonts w:asciiTheme="minorEastAsia" w:eastAsiaTheme="minorEastAsia" w:hAnsiTheme="minorEastAsia" w:cstheme="minorEastAsia" w:hint="eastAsia"/>
                <w:snapToGrid w:val="0"/>
                <w:spacing w:val="23"/>
                <w:sz w:val="20"/>
                <w:szCs w:val="20"/>
              </w:rPr>
              <w:t>20</w:t>
            </w:r>
            <w:r>
              <w:rPr>
                <w:rFonts w:asciiTheme="minorEastAsia" w:eastAsiaTheme="minorEastAsia" w:hAnsiTheme="minorEastAsia" w:cstheme="minorEastAsia" w:hint="eastAsia"/>
                <w:snapToGrid w:val="0"/>
                <w:spacing w:val="23"/>
                <w:sz w:val="20"/>
                <w:szCs w:val="20"/>
                <w:lang w:val="en-US"/>
              </w:rPr>
              <w:t>25</w:t>
            </w:r>
            <w:r>
              <w:rPr>
                <w:rFonts w:asciiTheme="minorEastAsia" w:eastAsiaTheme="minorEastAsia" w:hAnsiTheme="minorEastAsia" w:cstheme="minorEastAsia" w:hint="eastAsia"/>
                <w:snapToGrid w:val="0"/>
                <w:spacing w:val="23"/>
                <w:sz w:val="20"/>
                <w:szCs w:val="20"/>
              </w:rPr>
              <w:t>年</w:t>
            </w:r>
            <w:r>
              <w:rPr>
                <w:rFonts w:asciiTheme="minorEastAsia" w:eastAsiaTheme="minorEastAsia" w:hAnsiTheme="minorEastAsia" w:cstheme="minorEastAsia" w:hint="eastAsia"/>
                <w:snapToGrid w:val="0"/>
                <w:spacing w:val="23"/>
                <w:sz w:val="20"/>
                <w:szCs w:val="20"/>
                <w:lang w:val="en-US"/>
              </w:rPr>
              <w:t>9</w:t>
            </w:r>
            <w:r>
              <w:rPr>
                <w:rFonts w:asciiTheme="minorEastAsia" w:eastAsiaTheme="minorEastAsia" w:hAnsiTheme="minorEastAsia" w:cstheme="minorEastAsia" w:hint="eastAsia"/>
                <w:snapToGrid w:val="0"/>
                <w:spacing w:val="23"/>
                <w:sz w:val="20"/>
                <w:szCs w:val="20"/>
              </w:rPr>
              <w:t>月</w:t>
            </w:r>
            <w:r>
              <w:rPr>
                <w:rFonts w:asciiTheme="minorEastAsia" w:eastAsiaTheme="minorEastAsia" w:hAnsiTheme="minorEastAsia" w:cstheme="minorEastAsia" w:hint="eastAsia"/>
                <w:snapToGrid w:val="0"/>
                <w:spacing w:val="23"/>
                <w:sz w:val="20"/>
                <w:szCs w:val="20"/>
                <w:lang w:val="en-US"/>
              </w:rPr>
              <w:t>9</w:t>
            </w:r>
            <w:r>
              <w:rPr>
                <w:rFonts w:asciiTheme="minorEastAsia" w:eastAsiaTheme="minorEastAsia" w:hAnsiTheme="minorEastAsia" w:cstheme="minorEastAsia" w:hint="eastAsia"/>
                <w:snapToGrid w:val="0"/>
                <w:spacing w:val="23"/>
                <w:sz w:val="20"/>
                <w:szCs w:val="20"/>
              </w:rPr>
              <w:t>日 1</w:t>
            </w:r>
            <w:r>
              <w:rPr>
                <w:rFonts w:asciiTheme="minorEastAsia" w:eastAsiaTheme="minorEastAsia" w:hAnsiTheme="minorEastAsia" w:cstheme="minorEastAsia" w:hint="eastAsia"/>
                <w:snapToGrid w:val="0"/>
                <w:spacing w:val="23"/>
                <w:sz w:val="20"/>
                <w:szCs w:val="20"/>
                <w:lang w:val="en-US"/>
              </w:rPr>
              <w:t>3</w:t>
            </w:r>
            <w:r>
              <w:rPr>
                <w:rFonts w:asciiTheme="minorEastAsia" w:eastAsiaTheme="minorEastAsia" w:hAnsiTheme="minorEastAsia" w:cstheme="minorEastAsia" w:hint="eastAsia"/>
                <w:snapToGrid w:val="0"/>
                <w:spacing w:val="23"/>
                <w:sz w:val="20"/>
                <w:szCs w:val="20"/>
              </w:rPr>
              <w:t>:00-1</w:t>
            </w:r>
            <w:r>
              <w:rPr>
                <w:rFonts w:asciiTheme="minorEastAsia" w:eastAsiaTheme="minorEastAsia" w:hAnsiTheme="minorEastAsia" w:cstheme="minorEastAsia" w:hint="eastAsia"/>
                <w:snapToGrid w:val="0"/>
                <w:spacing w:val="23"/>
                <w:sz w:val="20"/>
                <w:szCs w:val="20"/>
                <w:lang w:val="en-US"/>
              </w:rPr>
              <w:t>4</w:t>
            </w:r>
            <w:r>
              <w:rPr>
                <w:rFonts w:asciiTheme="minorEastAsia" w:eastAsiaTheme="minorEastAsia" w:hAnsiTheme="minorEastAsia" w:cstheme="minorEastAsia" w:hint="eastAsia"/>
                <w:snapToGrid w:val="0"/>
                <w:spacing w:val="23"/>
                <w:sz w:val="20"/>
                <w:szCs w:val="20"/>
              </w:rPr>
              <w:t>:00</w:t>
            </w:r>
          </w:p>
        </w:tc>
      </w:tr>
      <w:tr w:rsidR="004B3E25" w14:paraId="7F2FBAE2" w14:textId="77777777">
        <w:trPr>
          <w:trHeight w:val="836"/>
          <w:jc w:val="center"/>
        </w:trPr>
        <w:tc>
          <w:tcPr>
            <w:tcW w:w="1891" w:type="dxa"/>
            <w:vAlign w:val="center"/>
          </w:tcPr>
          <w:p w14:paraId="22D98D33" w14:textId="77777777" w:rsidR="004B3E25" w:rsidRDefault="00000000">
            <w:pPr>
              <w:pStyle w:val="TableParagraph"/>
              <w:ind w:left="107"/>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地  点</w:t>
            </w:r>
          </w:p>
        </w:tc>
        <w:tc>
          <w:tcPr>
            <w:tcW w:w="6634" w:type="dxa"/>
            <w:vAlign w:val="center"/>
          </w:tcPr>
          <w:p w14:paraId="0F0A9F3E" w14:textId="77777777" w:rsidR="004B3E25" w:rsidRDefault="00000000">
            <w:pPr>
              <w:pStyle w:val="TableParagraph"/>
              <w:spacing w:beforeLines="50" w:before="120" w:afterLines="50" w:after="120"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上</w:t>
            </w:r>
            <w:proofErr w:type="gramStart"/>
            <w:r>
              <w:rPr>
                <w:rFonts w:asciiTheme="minorEastAsia" w:eastAsiaTheme="minorEastAsia" w:hAnsiTheme="minorEastAsia" w:cstheme="minorEastAsia" w:hint="eastAsia"/>
                <w:sz w:val="20"/>
                <w:szCs w:val="20"/>
              </w:rPr>
              <w:t>证路演中心</w:t>
            </w:r>
            <w:proofErr w:type="gramEnd"/>
            <w:r>
              <w:rPr>
                <w:rFonts w:asciiTheme="minorEastAsia" w:eastAsiaTheme="minorEastAsia" w:hAnsiTheme="minorEastAsia" w:cstheme="minorEastAsia" w:hint="eastAsia"/>
                <w:sz w:val="20"/>
                <w:szCs w:val="20"/>
              </w:rPr>
              <w:t xml:space="preserve"> </w:t>
            </w:r>
            <w:hyperlink r:id="rId5" w:history="1">
              <w:r>
                <w:rPr>
                  <w:rFonts w:asciiTheme="minorEastAsia" w:eastAsiaTheme="minorEastAsia" w:hAnsiTheme="minorEastAsia" w:cstheme="minorEastAsia" w:hint="eastAsia"/>
                  <w:sz w:val="20"/>
                  <w:szCs w:val="20"/>
                </w:rPr>
                <w:t>https://roadshow.sseinfo.com</w:t>
              </w:r>
            </w:hyperlink>
          </w:p>
          <w:p w14:paraId="258BCC77" w14:textId="77777777" w:rsidR="004B3E25" w:rsidRDefault="00000000">
            <w:pPr>
              <w:pStyle w:val="TableParagraph"/>
              <w:spacing w:beforeLines="50" w:before="120" w:afterLines="50" w:after="120"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网络文字互动</w:t>
            </w:r>
          </w:p>
        </w:tc>
      </w:tr>
      <w:tr w:rsidR="004B3E25" w14:paraId="6D7A46DF" w14:textId="77777777">
        <w:trPr>
          <w:trHeight w:val="2209"/>
          <w:jc w:val="center"/>
        </w:trPr>
        <w:tc>
          <w:tcPr>
            <w:tcW w:w="1891" w:type="dxa"/>
            <w:vAlign w:val="center"/>
          </w:tcPr>
          <w:p w14:paraId="65215F25" w14:textId="77777777" w:rsidR="004B3E25" w:rsidRDefault="00000000">
            <w:pPr>
              <w:pStyle w:val="TableParagraph"/>
              <w:ind w:left="107"/>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上市公司接待</w:t>
            </w:r>
          </w:p>
          <w:p w14:paraId="4C4BEFC6" w14:textId="77777777" w:rsidR="004B3E25" w:rsidRDefault="00000000">
            <w:pPr>
              <w:pStyle w:val="TableParagraph"/>
              <w:ind w:left="107"/>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人员姓名</w:t>
            </w:r>
          </w:p>
        </w:tc>
        <w:tc>
          <w:tcPr>
            <w:tcW w:w="6634" w:type="dxa"/>
            <w:vAlign w:val="center"/>
          </w:tcPr>
          <w:p w14:paraId="183A56E6" w14:textId="77777777" w:rsidR="004B3E25" w:rsidRDefault="00000000">
            <w:pPr>
              <w:pStyle w:val="TableParagraph"/>
              <w:spacing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董事长：</w:t>
            </w:r>
            <w:proofErr w:type="gramStart"/>
            <w:r>
              <w:rPr>
                <w:rFonts w:asciiTheme="minorEastAsia" w:eastAsiaTheme="minorEastAsia" w:hAnsiTheme="minorEastAsia" w:cstheme="minorEastAsia" w:hint="eastAsia"/>
                <w:sz w:val="20"/>
                <w:szCs w:val="20"/>
              </w:rPr>
              <w:t>叶福忠先生</w:t>
            </w:r>
            <w:proofErr w:type="gramEnd"/>
          </w:p>
          <w:p w14:paraId="11247279" w14:textId="77777777" w:rsidR="004B3E25" w:rsidRDefault="00000000">
            <w:pPr>
              <w:pStyle w:val="TableParagraph"/>
              <w:spacing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董事、总经理：</w:t>
            </w:r>
            <w:proofErr w:type="gramStart"/>
            <w:r>
              <w:rPr>
                <w:rFonts w:asciiTheme="minorEastAsia" w:eastAsiaTheme="minorEastAsia" w:hAnsiTheme="minorEastAsia" w:cstheme="minorEastAsia" w:hint="eastAsia"/>
                <w:sz w:val="20"/>
                <w:szCs w:val="20"/>
              </w:rPr>
              <w:t>叶程洁</w:t>
            </w:r>
            <w:proofErr w:type="gramEnd"/>
            <w:r>
              <w:rPr>
                <w:rFonts w:asciiTheme="minorEastAsia" w:eastAsiaTheme="minorEastAsia" w:hAnsiTheme="minorEastAsia" w:cstheme="minorEastAsia" w:hint="eastAsia"/>
                <w:sz w:val="20"/>
                <w:szCs w:val="20"/>
              </w:rPr>
              <w:t>先生</w:t>
            </w:r>
          </w:p>
          <w:p w14:paraId="3E485949" w14:textId="77777777" w:rsidR="004B3E25" w:rsidRDefault="00000000">
            <w:pPr>
              <w:pStyle w:val="TableParagraph"/>
              <w:spacing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董事、董事会秘书：</w:t>
            </w:r>
            <w:proofErr w:type="gramStart"/>
            <w:r>
              <w:rPr>
                <w:rFonts w:asciiTheme="minorEastAsia" w:eastAsiaTheme="minorEastAsia" w:hAnsiTheme="minorEastAsia" w:cstheme="minorEastAsia" w:hint="eastAsia"/>
                <w:sz w:val="20"/>
                <w:szCs w:val="20"/>
              </w:rPr>
              <w:t>叶卓强先生</w:t>
            </w:r>
            <w:proofErr w:type="gramEnd"/>
          </w:p>
          <w:p w14:paraId="78960A60" w14:textId="77777777" w:rsidR="004B3E25" w:rsidRDefault="00000000">
            <w:pPr>
              <w:pStyle w:val="TableParagraph"/>
              <w:spacing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董事、财务总监：刘雪梅女士</w:t>
            </w:r>
          </w:p>
          <w:p w14:paraId="2F19024E" w14:textId="77777777" w:rsidR="004B3E25" w:rsidRDefault="00000000">
            <w:pPr>
              <w:pStyle w:val="TableParagraph"/>
              <w:spacing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独立董事：田景岩先生</w:t>
            </w:r>
          </w:p>
        </w:tc>
      </w:tr>
      <w:tr w:rsidR="004B3E25" w14:paraId="2CE31DBA" w14:textId="77777777">
        <w:trPr>
          <w:jc w:val="center"/>
        </w:trPr>
        <w:tc>
          <w:tcPr>
            <w:tcW w:w="1891" w:type="dxa"/>
            <w:vAlign w:val="center"/>
          </w:tcPr>
          <w:p w14:paraId="06FDBF5E" w14:textId="77777777" w:rsidR="004B3E25" w:rsidRDefault="004B3E25">
            <w:pPr>
              <w:pStyle w:val="TableParagraph"/>
              <w:rPr>
                <w:rFonts w:asciiTheme="minorEastAsia" w:eastAsiaTheme="minorEastAsia" w:hAnsiTheme="minorEastAsia" w:cstheme="minorEastAsia" w:hint="eastAsia"/>
                <w:b/>
                <w:bCs/>
                <w:sz w:val="20"/>
                <w:szCs w:val="20"/>
              </w:rPr>
            </w:pPr>
          </w:p>
          <w:p w14:paraId="4FA3316B" w14:textId="77777777" w:rsidR="004B3E25" w:rsidRDefault="004B3E25">
            <w:pPr>
              <w:pStyle w:val="TableParagraph"/>
              <w:rPr>
                <w:rFonts w:asciiTheme="minorEastAsia" w:eastAsiaTheme="minorEastAsia" w:hAnsiTheme="minorEastAsia" w:cstheme="minorEastAsia" w:hint="eastAsia"/>
                <w:b/>
                <w:bCs/>
                <w:sz w:val="20"/>
                <w:szCs w:val="20"/>
              </w:rPr>
            </w:pPr>
          </w:p>
          <w:p w14:paraId="42ABBF85" w14:textId="77777777" w:rsidR="004B3E25" w:rsidRDefault="004B3E25">
            <w:pPr>
              <w:pStyle w:val="TableParagraph"/>
              <w:rPr>
                <w:rFonts w:asciiTheme="minorEastAsia" w:eastAsiaTheme="minorEastAsia" w:hAnsiTheme="minorEastAsia" w:cstheme="minorEastAsia" w:hint="eastAsia"/>
                <w:b/>
                <w:bCs/>
                <w:sz w:val="20"/>
                <w:szCs w:val="20"/>
              </w:rPr>
            </w:pPr>
          </w:p>
          <w:p w14:paraId="51DF2F80" w14:textId="77777777" w:rsidR="004B3E25" w:rsidRDefault="00000000">
            <w:pPr>
              <w:pStyle w:val="TableParagraph"/>
              <w:spacing w:line="499" w:lineRule="auto"/>
              <w:ind w:left="107" w:right="96"/>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投资者关系活动</w:t>
            </w:r>
          </w:p>
          <w:p w14:paraId="7A2E27B3" w14:textId="77777777" w:rsidR="004B3E25" w:rsidRDefault="00000000">
            <w:pPr>
              <w:pStyle w:val="TableParagraph"/>
              <w:spacing w:line="499" w:lineRule="auto"/>
              <w:ind w:left="107" w:right="96"/>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主要内容介绍</w:t>
            </w:r>
          </w:p>
        </w:tc>
        <w:tc>
          <w:tcPr>
            <w:tcW w:w="6634" w:type="dxa"/>
            <w:vAlign w:val="center"/>
          </w:tcPr>
          <w:p w14:paraId="57B5F4F0" w14:textId="77777777" w:rsidR="004B3E25" w:rsidRDefault="00000000">
            <w:pPr>
              <w:pStyle w:val="HTML"/>
              <w:snapToGrid w:val="0"/>
              <w:spacing w:beforeLines="50" w:before="120"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1、2025年上半年公司营业收入实现增长，但净利润同比下降，主要原因是什么？</w:t>
            </w:r>
          </w:p>
          <w:p w14:paraId="7A827F37"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2025年上半年，公司实现营业收入12.45亿元，同比增长2.17%，主要得益于公司精准把握市场回暖机遇，积极拓展优质客户与增量市场，同时持续推进生产智能化改造，有效提升产能与交付能力，为营</w:t>
            </w:r>
            <w:proofErr w:type="gramStart"/>
            <w:r>
              <w:rPr>
                <w:rFonts w:asciiTheme="minorEastAsia" w:eastAsiaTheme="minorEastAsia" w:hAnsiTheme="minorEastAsia" w:cstheme="minorEastAsia" w:hint="eastAsia"/>
                <w:bCs/>
                <w:sz w:val="20"/>
              </w:rPr>
              <w:t>收增长</w:t>
            </w:r>
            <w:proofErr w:type="gramEnd"/>
            <w:r>
              <w:rPr>
                <w:rFonts w:asciiTheme="minorEastAsia" w:eastAsiaTheme="minorEastAsia" w:hAnsiTheme="minorEastAsia" w:cstheme="minorEastAsia" w:hint="eastAsia"/>
                <w:bCs/>
                <w:sz w:val="20"/>
              </w:rPr>
              <w:t>奠定坚实基础。然而，同期净利润同比下降30.46%，其主要原因在于宏观经济环境变化导致行业整体需求结构分化，公司产品毛利率受到一</w:t>
            </w:r>
            <w:r>
              <w:rPr>
                <w:rFonts w:asciiTheme="minorEastAsia" w:eastAsiaTheme="minorEastAsia" w:hAnsiTheme="minorEastAsia" w:cstheme="minorEastAsia" w:hint="eastAsia"/>
                <w:bCs/>
                <w:sz w:val="20"/>
              </w:rPr>
              <w:lastRenderedPageBreak/>
              <w:t>定挤压，进而影响利润总额，最终传导至净利润水平。面对这一挑战，公司将继续优化产品结构，提升高附加值产品占比。此外，进一步强化成本管控和落实降本增效措施，以改善盈利能力。感谢您的关注！</w:t>
            </w:r>
          </w:p>
          <w:p w14:paraId="7B574DA0"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
                <w:sz w:val="20"/>
              </w:rPr>
              <w:t>2、报告期内公司经营活动产生的现金流量净额较上年同期大幅改善，请问这一变动的具体驱动因素是什么？</w:t>
            </w:r>
          </w:p>
          <w:p w14:paraId="5F49DBA6"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2025年上半年，公司经营活动产生的现金流量净额较上年同期显著改善，主要原因包括两方面：一是本期销售商品、提供劳务收到的现金同比增加，体现公司营收回款能力提升；二是本期购买商品、接受劳务支付的现金同比减少，公司通过优化供应链管理、提升坯布自给率等方式，有效控制了采购成本与资金支出。感谢您的关注！</w:t>
            </w:r>
          </w:p>
          <w:p w14:paraId="2F7C5821"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
                <w:sz w:val="20"/>
              </w:rPr>
              <w:t>3、2025年上半年公司革基布产量同比增长，产能利用率及坯布自给率的提升对成本控制有何实际效果？</w:t>
            </w:r>
          </w:p>
          <w:p w14:paraId="504DC83F"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报告期内，公司革基布产量达11.49万吨，同比增长6.63%，产能利用率维持在行业合理水平。坯布自给率从上年同期的27%提升至30.71%，这一方面减少了公司对外购坯布的依赖，降低了原材料采购成本与供应链波动风险；另一方面，能够从坯布源头实现质量自主可控，减少了因外部坯布质量问题导致的生产损耗，进一步优化了单位产品生产成本，助力公司在营</w:t>
            </w:r>
            <w:proofErr w:type="gramStart"/>
            <w:r>
              <w:rPr>
                <w:rFonts w:asciiTheme="minorEastAsia" w:eastAsiaTheme="minorEastAsia" w:hAnsiTheme="minorEastAsia" w:cstheme="minorEastAsia" w:hint="eastAsia"/>
                <w:bCs/>
                <w:sz w:val="20"/>
              </w:rPr>
              <w:t>收增长</w:t>
            </w:r>
            <w:proofErr w:type="gramEnd"/>
            <w:r>
              <w:rPr>
                <w:rFonts w:asciiTheme="minorEastAsia" w:eastAsiaTheme="minorEastAsia" w:hAnsiTheme="minorEastAsia" w:cstheme="minorEastAsia" w:hint="eastAsia"/>
                <w:bCs/>
                <w:sz w:val="20"/>
              </w:rPr>
              <w:t>的同时实现生产端的降本增效。感谢您的关注！</w:t>
            </w:r>
          </w:p>
          <w:p w14:paraId="5308060E"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4、云中马“时尚智造”产业园项目（一期）目前建设进展如何？该项目对公司未来产能及产业链布局有何意义?</w:t>
            </w:r>
          </w:p>
          <w:p w14:paraId="75DD39E0"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报告期内，云中马“时尚智造”产业园项目（一期）正加速推进建设中。该项目是公司产业链延伸的关键布局，建成后将实现从涤纶DTY丝生产到坯布织造再到革基布生产的全产业链覆盖，其产生的效果是：一是可大幅度提升公司革基布及上游原材料产能，进一步扩大规模优势；二是将减少对外部原材料供应商的依赖，提升产业链协同效率与抗风险能力，对公司巩固国内外革基布行业领先地位、提升长期盈利能力具有积极意义。感谢您的关注！</w:t>
            </w:r>
          </w:p>
          <w:p w14:paraId="43022AB4"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5、2025年上半年公司研发投入同比有所下降，是否会影响技术创新能力？目前公司在技术研发方面有哪些核心成果或进展？</w:t>
            </w:r>
          </w:p>
          <w:p w14:paraId="452D1D9F" w14:textId="77777777" w:rsidR="004B3E25" w:rsidRDefault="00000000">
            <w:pPr>
              <w:pStyle w:val="HTML"/>
              <w:snapToGrid w:val="0"/>
              <w:spacing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这主要是公司主动优化研发资源配置、聚焦核心工艺与产品迭代升级的战略举措。通过减少非核心领域的研发支出，公司将研发资源更加集中于关键技术攻关，这不仅不会削弱整体技术创新能力，反</w:t>
            </w:r>
            <w:r>
              <w:rPr>
                <w:rFonts w:asciiTheme="minorEastAsia" w:eastAsiaTheme="minorEastAsia" w:hAnsiTheme="minorEastAsia" w:cstheme="minorEastAsia" w:hint="eastAsia"/>
                <w:bCs/>
                <w:sz w:val="20"/>
              </w:rPr>
              <w:lastRenderedPageBreak/>
              <w:t>而有助于提升研发投入的精准性和有效性。公司始终将技术创新作为核心竞争力，持续保持对核心技术领域的研发投入力度。在技术研发成果方面，截至2025年6月底，公司共拥有90项实用新型专利、9项发明专利及1项集成电路布图设计，核心研发成果包括湿拉毛革基布生产工艺的持续改良、纬</w:t>
            </w:r>
            <w:proofErr w:type="gramStart"/>
            <w:r>
              <w:rPr>
                <w:rFonts w:asciiTheme="minorEastAsia" w:eastAsiaTheme="minorEastAsia" w:hAnsiTheme="minorEastAsia" w:cstheme="minorEastAsia" w:hint="eastAsia"/>
                <w:bCs/>
                <w:sz w:val="20"/>
              </w:rPr>
              <w:t>编色丝直</w:t>
            </w:r>
            <w:proofErr w:type="gramEnd"/>
            <w:r>
              <w:rPr>
                <w:rFonts w:asciiTheme="minorEastAsia" w:eastAsiaTheme="minorEastAsia" w:hAnsiTheme="minorEastAsia" w:cstheme="minorEastAsia" w:hint="eastAsia"/>
                <w:bCs/>
                <w:sz w:val="20"/>
              </w:rPr>
              <w:t>拉毛技术优化等，相关技术已应用于生产环节，有效提升了产品品质稳定性与生产效率，符合行业高端化、差异化发展趋势。</w:t>
            </w:r>
          </w:p>
          <w:p w14:paraId="6ED63B9E"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公司已投入研发经费与国内知名科研院所和高校合作共同开发生物基皮革产品。生物基皮革是指使用天然、可再生的纤维或材料，如棉、麻竹、木材和农业废弃物等制成的人造革。生物基皮革具有可再生性，更加环保，而且能替代对动物真皮的依赖，有助于改善动物权利状况。相比传统的皮革，生物基皮革更加卫生，不含毒素，不会污染环境，规模化生产后有助于降低人造革的生产成本。这种环保的人造革，可以防止皮革表面日晒变褐和保持更好的耐久性，可以被广泛地应用于奢侈品、高档汽车内饰等领域。目前该新产品研发项目进展顺利，公司将力争早日实现产业化生产。感谢您的关注！</w:t>
            </w:r>
          </w:p>
          <w:p w14:paraId="2BBA1AF4"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6、公司在报告中提及劳动力成本上升、原材料价格波动等风险，目前这些风险对公司生产经营的影响程度如何？已采取哪些应对措施？</w:t>
            </w:r>
          </w:p>
          <w:p w14:paraId="1DA8D48A" w14:textId="77777777" w:rsidR="004B3E25" w:rsidRDefault="00000000">
            <w:pPr>
              <w:pStyle w:val="HTML"/>
              <w:snapToGrid w:val="0"/>
              <w:spacing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尊敬的投资者，您好！目前劳动力成本上升与原材料价格波动对公司生产经营产生一定影响，但整体影响程度可控，公司通过多维度应对措施有效缓解了相关压力。</w:t>
            </w:r>
          </w:p>
          <w:p w14:paraId="70EE7A10" w14:textId="77777777" w:rsidR="004B3E25" w:rsidRDefault="00000000">
            <w:pPr>
              <w:pStyle w:val="HTML"/>
              <w:snapToGrid w:val="0"/>
              <w:spacing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在劳动力成本方面，公司持续推进生产智能化升级，重点部署MES生产执行系统并集成智能化生产设备，显著降低了对人工操作的依赖程度。同时，公司优化人力资源配置结构，完善核心技术人员与生产团队的激励机制，通过技能提升培训与薪酬竞争力调整，有效稳定了关键岗位人员队伍，部分对冲了劳动力成本上涨带来的压力。</w:t>
            </w:r>
          </w:p>
          <w:p w14:paraId="07CDA00B"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在原材料价格波动方面，公司建立了完善的原材料价格监测预警机制，实施库存动态管理策略，在市场价格低位区间适度增加储备。此外，公司通过提升坯布自给率和深化与核心供应商的战略合作关系以及签订长期供货协议等多元化方式，有效降低了原材料价格波动对生产成本的冲击。未来，公司将持续优化生产运营管理体系，进一步提升抗风险能力，确保生产经营的稳定性与可持续性。感谢您对云中马的关注与支持！</w:t>
            </w:r>
          </w:p>
          <w:p w14:paraId="76816C95"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7、请问报告期内产业用纺织品出口市场呈现分化，公司产品出口情况如何？面对国际贸易格局变化，公司有哪些应对措施？</w:t>
            </w:r>
          </w:p>
          <w:p w14:paraId="5E2F7EDF"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lastRenderedPageBreak/>
              <w:t>尊敬的投资者，您好！2025年上半年，我国产业用纺织品出口额同比增长2.8%，但革基布出口额增速小幅下降，公司产品销售以国内市场为主（主要集中在浙江、福建、安徽、广东等省份），出口业务占比较低，暂未受出口市场分化的重大影响。针对国际贸易格局变化，公司一方面持续深耕国内市场，拓展四川、江西等新兴区域，优化国内市场布局；另一方面，密切关注主要出口市场（如美国、越南、日本等）的政策变化与需求波动，通过与下游人造革、合成革客户协同开发符合国际标准的产品，逐步探索海外市场机会，降低单一市场依赖风险。感谢您的关注！</w:t>
            </w:r>
          </w:p>
          <w:p w14:paraId="5F231CD5"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8、2025年上半年公司未推出利润分配预案，主要考虑因素是什么？未来是否有分红计划？</w:t>
            </w:r>
          </w:p>
          <w:p w14:paraId="6115FFD4"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关于2025年上半年公司未推出利润分配预案，主要基于以下两方面因素考虑：一是公司目前正处于云中马“时尚智造”产业园项目（一期）建设阶段，该项目作为公司战略发展的重要支点，需要大量资金投入以确保项目顺利推进。通过留存收益支持项目建设与产业链布局，有助于公司夯实长期发展基础，提升核心竞争力与市场占有率。二是在当前宏观经济环境与行业发展的特定阶段，保持充足的资金储备对于增强公司抗风险能力至关重要。留存资金将有效提升公司财务稳健性，保障生产经营的稳定运行，并为技术研发与创新投入提供坚实保障，助力公司在行业变革中把握发展机遇。关于未来分红计划，公司始终重视对投资者的合理回报，将严格按照《公司章程》及《上市后分红回报规划》的相关规定，在确保公司可持续发展的前提下，积极制定合理的利润分配方案。具体分红计划将结合公司当期经营业绩、资金需求及未来发展需要，经董事会、股东大会审议通过后及时向市场披露，力求实现公司发展与股东回报的良性平衡。感谢您对公司的关注与支持！</w:t>
            </w:r>
          </w:p>
          <w:p w14:paraId="240449CD"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9、报告期内公司处置了云中马新材料公司全部股权，此次处置的主要原因是什么？对公司本期业绩产生了怎样的影响？</w:t>
            </w:r>
          </w:p>
          <w:p w14:paraId="538FF285"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尊敬的投资者，您好！公司于2025年5月将所持浙江云中马新材料有限公司的全部股权作了对外转让出售，此次处置主要基于公司整体战略布局调整的</w:t>
            </w:r>
            <w:proofErr w:type="gramStart"/>
            <w:r>
              <w:rPr>
                <w:rFonts w:asciiTheme="minorEastAsia" w:eastAsiaTheme="minorEastAsia" w:hAnsiTheme="minorEastAsia" w:cstheme="minorEastAsia" w:hint="eastAsia"/>
                <w:bCs/>
                <w:sz w:val="20"/>
              </w:rPr>
              <w:t>考量</w:t>
            </w:r>
            <w:proofErr w:type="gramEnd"/>
            <w:r>
              <w:rPr>
                <w:rFonts w:asciiTheme="minorEastAsia" w:eastAsiaTheme="minorEastAsia" w:hAnsiTheme="minorEastAsia" w:cstheme="minorEastAsia" w:hint="eastAsia"/>
                <w:bCs/>
                <w:sz w:val="20"/>
              </w:rPr>
              <w:t>，旨在进一步聚焦革基布主业发展，优化资源配置，剥离与核心业务协同性较低的非主业资产。从业绩影响来看，本次股权处置为公司带来收益529.24万元，已计入</w:t>
            </w:r>
            <w:proofErr w:type="gramStart"/>
            <w:r>
              <w:rPr>
                <w:rFonts w:asciiTheme="minorEastAsia" w:eastAsiaTheme="minorEastAsia" w:hAnsiTheme="minorEastAsia" w:cstheme="minorEastAsia" w:hint="eastAsia"/>
                <w:bCs/>
                <w:sz w:val="20"/>
              </w:rPr>
              <w:t>本期非</w:t>
            </w:r>
            <w:proofErr w:type="gramEnd"/>
            <w:r>
              <w:rPr>
                <w:rFonts w:asciiTheme="minorEastAsia" w:eastAsiaTheme="minorEastAsia" w:hAnsiTheme="minorEastAsia" w:cstheme="minorEastAsia" w:hint="eastAsia"/>
                <w:bCs/>
                <w:sz w:val="20"/>
              </w:rPr>
              <w:t>经常性损益，对当期利润总额形成正向影响。更重要的是，通过此次资产剥离，公司得以将更多资金与管理资源集中投入到主营业务革基布的产能提升以及公司智能化改造等核心业务领域，这</w:t>
            </w:r>
            <w:r>
              <w:rPr>
                <w:rFonts w:asciiTheme="minorEastAsia" w:eastAsiaTheme="minorEastAsia" w:hAnsiTheme="minorEastAsia" w:cstheme="minorEastAsia" w:hint="eastAsia"/>
                <w:bCs/>
                <w:sz w:val="20"/>
              </w:rPr>
              <w:lastRenderedPageBreak/>
              <w:t>有助于提升公司整体运营效率与长期盈利能力。感谢您对公司的关注与支持！</w:t>
            </w:r>
          </w:p>
          <w:p w14:paraId="5457C93C"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10、公司在下半年有什么经营目标和规划吗？</w:t>
            </w:r>
          </w:p>
          <w:p w14:paraId="46CFD25F"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面对复杂多变的经营环境，公司下半年将继续锚定《“1175”发展战略》核心目标，以“聚焦主业、提质扩量、降本增效和重回报”为经营主线，扎实推进各项工作。对外，公司将深耕核心优势领域，精准把握市场回暖机遇，积极拓展优质客户与增量市场空间，持续提升市场份额和品牌影响力；对内，将加速推进智能化生产升级与绿色低碳转型，优化供应链管理体系，严格管控淡季库存风险，全面提升运营效率与盈利能力。公司管理层有信心通过上述举措，确保年度经营目标的顺利实现，力争为股东创造更大价值。感谢您的关注！</w:t>
            </w:r>
          </w:p>
          <w:p w14:paraId="2DC65C9B"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11、公司上半年的订单情况如何？</w:t>
            </w:r>
          </w:p>
          <w:p w14:paraId="2DDB74D6"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公司目前在手订单情况良好，相比于去年同期有所增加，但需求结构呈现分化特征。公司未来将持续优化产品结构，不断开拓新的市场和客户，以确保公司生产经营正常和年度经营目标的顺利实现。感谢您的关注！</w:t>
            </w:r>
          </w:p>
          <w:p w14:paraId="571DF701" w14:textId="77777777" w:rsidR="004B3E25" w:rsidRDefault="00000000">
            <w:pPr>
              <w:pStyle w:val="HTML"/>
              <w:snapToGrid w:val="0"/>
              <w:spacing w:afterLines="150" w:after="360" w:line="360" w:lineRule="auto"/>
              <w:contextualSpacing/>
              <w:jc w:val="both"/>
              <w:rPr>
                <w:rFonts w:asciiTheme="minorEastAsia" w:eastAsiaTheme="minorEastAsia" w:hAnsiTheme="minorEastAsia" w:cstheme="minorEastAsia" w:hint="eastAsia"/>
                <w:b/>
                <w:sz w:val="20"/>
              </w:rPr>
            </w:pPr>
            <w:r>
              <w:rPr>
                <w:rFonts w:asciiTheme="minorEastAsia" w:eastAsiaTheme="minorEastAsia" w:hAnsiTheme="minorEastAsia" w:cstheme="minorEastAsia" w:hint="eastAsia"/>
                <w:b/>
                <w:sz w:val="20"/>
              </w:rPr>
              <w:t>12、公司怎么看待未来的行业发展格局？</w:t>
            </w:r>
          </w:p>
          <w:p w14:paraId="3399C339" w14:textId="77777777" w:rsidR="004B3E25" w:rsidRDefault="00000000">
            <w:pPr>
              <w:pStyle w:val="HTML"/>
              <w:snapToGrid w:val="0"/>
              <w:spacing w:afterLines="150" w:after="360" w:line="360" w:lineRule="auto"/>
              <w:ind w:firstLineChars="200" w:firstLine="400"/>
              <w:jc w:val="both"/>
              <w:rPr>
                <w:rFonts w:asciiTheme="minorEastAsia" w:eastAsiaTheme="minorEastAsia" w:hAnsiTheme="minorEastAsia" w:cstheme="minorEastAsia" w:hint="eastAsia"/>
                <w:bCs/>
                <w:sz w:val="20"/>
              </w:rPr>
            </w:pPr>
            <w:r>
              <w:rPr>
                <w:rFonts w:asciiTheme="minorEastAsia" w:eastAsiaTheme="minorEastAsia" w:hAnsiTheme="minorEastAsia" w:cstheme="minorEastAsia" w:hint="eastAsia"/>
                <w:bCs/>
                <w:sz w:val="20"/>
              </w:rPr>
              <w:t>尊敬的投资者，您好！报告期内，纺织行业所处的环境呈现复杂多变之势，国内外市场的需求疲弱现象逐渐凸显，贸易环境不确定性不断上升，市场竞争愈发激烈。公司目前是国内针织革基布行业龙头企业，具有显著的规模生产优势、技术优势和成本优势等，未来公司将继续加大创新研发及不断改良工艺，持续增强自主创新能力。同时努力加强在产业链延伸及上下游企业协同研发方面的能力。感谢您的关注！</w:t>
            </w:r>
          </w:p>
        </w:tc>
      </w:tr>
      <w:tr w:rsidR="004B3E25" w14:paraId="40E214A2" w14:textId="77777777">
        <w:trPr>
          <w:trHeight w:val="561"/>
          <w:jc w:val="center"/>
        </w:trPr>
        <w:tc>
          <w:tcPr>
            <w:tcW w:w="1891" w:type="dxa"/>
            <w:vAlign w:val="center"/>
          </w:tcPr>
          <w:p w14:paraId="1FF82F01" w14:textId="77777777" w:rsidR="004B3E25" w:rsidRDefault="00000000">
            <w:pPr>
              <w:pStyle w:val="TableParagraph"/>
              <w:ind w:left="107"/>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lastRenderedPageBreak/>
              <w:t>附件清单（如有）</w:t>
            </w:r>
          </w:p>
        </w:tc>
        <w:tc>
          <w:tcPr>
            <w:tcW w:w="6634" w:type="dxa"/>
            <w:vAlign w:val="center"/>
          </w:tcPr>
          <w:p w14:paraId="0F300951" w14:textId="77777777" w:rsidR="004B3E25" w:rsidRDefault="00000000">
            <w:pPr>
              <w:pStyle w:val="TableParagraph"/>
              <w:spacing w:line="360" w:lineRule="auto"/>
              <w:rPr>
                <w:rFonts w:asciiTheme="minorEastAsia" w:eastAsiaTheme="minorEastAsia" w:hAnsiTheme="minorEastAsia" w:cstheme="minorEastAsia" w:hint="eastAsia"/>
                <w:sz w:val="20"/>
                <w:szCs w:val="20"/>
              </w:rPr>
            </w:pPr>
            <w:r>
              <w:rPr>
                <w:rFonts w:asciiTheme="minorEastAsia" w:eastAsiaTheme="minorEastAsia" w:hAnsiTheme="minorEastAsia" w:cstheme="minorEastAsia" w:hint="eastAsia"/>
                <w:sz w:val="20"/>
                <w:szCs w:val="20"/>
              </w:rPr>
              <w:t>无</w:t>
            </w:r>
          </w:p>
        </w:tc>
      </w:tr>
      <w:tr w:rsidR="004B3E25" w14:paraId="53DEDB71" w14:textId="77777777">
        <w:trPr>
          <w:trHeight w:val="558"/>
          <w:jc w:val="center"/>
        </w:trPr>
        <w:tc>
          <w:tcPr>
            <w:tcW w:w="1891" w:type="dxa"/>
            <w:vAlign w:val="center"/>
          </w:tcPr>
          <w:p w14:paraId="3C3E6B23" w14:textId="77777777" w:rsidR="004B3E25" w:rsidRDefault="00000000">
            <w:pPr>
              <w:pStyle w:val="TableParagraph"/>
              <w:ind w:left="107"/>
              <w:rPr>
                <w:rFonts w:asciiTheme="minorEastAsia" w:eastAsiaTheme="minorEastAsia" w:hAnsiTheme="minorEastAsia" w:cstheme="minorEastAsia" w:hint="eastAsia"/>
                <w:b/>
                <w:bCs/>
                <w:sz w:val="20"/>
                <w:szCs w:val="20"/>
              </w:rPr>
            </w:pPr>
            <w:r>
              <w:rPr>
                <w:rFonts w:asciiTheme="minorEastAsia" w:eastAsiaTheme="minorEastAsia" w:hAnsiTheme="minorEastAsia" w:cstheme="minorEastAsia" w:hint="eastAsia"/>
                <w:b/>
                <w:bCs/>
                <w:sz w:val="20"/>
                <w:szCs w:val="20"/>
              </w:rPr>
              <w:t>日期</w:t>
            </w:r>
          </w:p>
        </w:tc>
        <w:tc>
          <w:tcPr>
            <w:tcW w:w="6634" w:type="dxa"/>
            <w:vAlign w:val="center"/>
          </w:tcPr>
          <w:p w14:paraId="41A0E0DA" w14:textId="77777777" w:rsidR="004B3E25" w:rsidRDefault="00000000">
            <w:pPr>
              <w:pStyle w:val="TableParagraph"/>
              <w:rPr>
                <w:rFonts w:asciiTheme="minorEastAsia" w:eastAsiaTheme="minorEastAsia" w:hAnsiTheme="minorEastAsia" w:cstheme="minorEastAsia" w:hint="eastAsia"/>
                <w:spacing w:val="20"/>
                <w:sz w:val="20"/>
                <w:szCs w:val="20"/>
              </w:rPr>
            </w:pPr>
            <w:r>
              <w:rPr>
                <w:rFonts w:asciiTheme="minorEastAsia" w:eastAsiaTheme="minorEastAsia" w:hAnsiTheme="minorEastAsia" w:cstheme="minorEastAsia" w:hint="eastAsia"/>
                <w:snapToGrid w:val="0"/>
                <w:spacing w:val="20"/>
                <w:sz w:val="20"/>
                <w:szCs w:val="20"/>
              </w:rPr>
              <w:t>202</w:t>
            </w:r>
            <w:r>
              <w:rPr>
                <w:rFonts w:asciiTheme="minorEastAsia" w:eastAsiaTheme="minorEastAsia" w:hAnsiTheme="minorEastAsia" w:cstheme="minorEastAsia" w:hint="eastAsia"/>
                <w:snapToGrid w:val="0"/>
                <w:spacing w:val="20"/>
                <w:sz w:val="20"/>
                <w:szCs w:val="20"/>
                <w:lang w:val="en-US"/>
              </w:rPr>
              <w:t>5</w:t>
            </w:r>
            <w:r>
              <w:rPr>
                <w:rFonts w:asciiTheme="minorEastAsia" w:eastAsiaTheme="minorEastAsia" w:hAnsiTheme="minorEastAsia" w:cstheme="minorEastAsia" w:hint="eastAsia"/>
                <w:spacing w:val="20"/>
                <w:sz w:val="20"/>
                <w:szCs w:val="20"/>
              </w:rPr>
              <w:t>年</w:t>
            </w:r>
            <w:r>
              <w:rPr>
                <w:rFonts w:asciiTheme="minorEastAsia" w:eastAsiaTheme="minorEastAsia" w:hAnsiTheme="minorEastAsia" w:cstheme="minorEastAsia" w:hint="eastAsia"/>
                <w:spacing w:val="20"/>
                <w:sz w:val="20"/>
                <w:szCs w:val="20"/>
                <w:lang w:val="en-US"/>
              </w:rPr>
              <w:t>9</w:t>
            </w:r>
            <w:r>
              <w:rPr>
                <w:rFonts w:asciiTheme="minorEastAsia" w:eastAsiaTheme="minorEastAsia" w:hAnsiTheme="minorEastAsia" w:cstheme="minorEastAsia" w:hint="eastAsia"/>
                <w:spacing w:val="20"/>
                <w:sz w:val="20"/>
                <w:szCs w:val="20"/>
              </w:rPr>
              <w:t>月</w:t>
            </w:r>
            <w:r>
              <w:rPr>
                <w:rFonts w:asciiTheme="minorEastAsia" w:eastAsiaTheme="minorEastAsia" w:hAnsiTheme="minorEastAsia" w:cstheme="minorEastAsia" w:hint="eastAsia"/>
                <w:spacing w:val="20"/>
                <w:sz w:val="20"/>
                <w:szCs w:val="20"/>
                <w:lang w:val="en-US"/>
              </w:rPr>
              <w:t>9</w:t>
            </w:r>
            <w:r>
              <w:rPr>
                <w:rFonts w:asciiTheme="minorEastAsia" w:eastAsiaTheme="minorEastAsia" w:hAnsiTheme="minorEastAsia" w:cstheme="minorEastAsia" w:hint="eastAsia"/>
                <w:spacing w:val="20"/>
                <w:sz w:val="20"/>
                <w:szCs w:val="20"/>
              </w:rPr>
              <w:t>日</w:t>
            </w:r>
          </w:p>
        </w:tc>
      </w:tr>
    </w:tbl>
    <w:p w14:paraId="27956C7F" w14:textId="77777777" w:rsidR="004B3E25" w:rsidRDefault="004B3E25">
      <w:pPr>
        <w:rPr>
          <w:rFonts w:asciiTheme="minorEastAsia" w:eastAsiaTheme="minorEastAsia" w:hAnsiTheme="minorEastAsia" w:cstheme="minorEastAsia" w:hint="eastAsia"/>
          <w:sz w:val="28"/>
          <w:szCs w:val="36"/>
        </w:rPr>
      </w:pPr>
    </w:p>
    <w:sectPr w:rsidR="004B3E25">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A4MmIxZjVjNDk4YjA5YmMwNTdhYjM4NWQ5MDBlNGUifQ=="/>
  </w:docVars>
  <w:rsids>
    <w:rsidRoot w:val="00301D32"/>
    <w:rsid w:val="000038D2"/>
    <w:rsid w:val="00014E24"/>
    <w:rsid w:val="00026CC3"/>
    <w:rsid w:val="00036089"/>
    <w:rsid w:val="00036F1B"/>
    <w:rsid w:val="000464C8"/>
    <w:rsid w:val="000517A6"/>
    <w:rsid w:val="00053CFA"/>
    <w:rsid w:val="000633EC"/>
    <w:rsid w:val="00063804"/>
    <w:rsid w:val="00064C78"/>
    <w:rsid w:val="000665A2"/>
    <w:rsid w:val="000730D1"/>
    <w:rsid w:val="000774B1"/>
    <w:rsid w:val="000877AB"/>
    <w:rsid w:val="00095E3B"/>
    <w:rsid w:val="000B7C08"/>
    <w:rsid w:val="000D12CF"/>
    <w:rsid w:val="000D2D88"/>
    <w:rsid w:val="000E4B20"/>
    <w:rsid w:val="00111B43"/>
    <w:rsid w:val="0011418F"/>
    <w:rsid w:val="00145F59"/>
    <w:rsid w:val="001523C8"/>
    <w:rsid w:val="0015307B"/>
    <w:rsid w:val="00161A42"/>
    <w:rsid w:val="00172C24"/>
    <w:rsid w:val="0019073D"/>
    <w:rsid w:val="001D718E"/>
    <w:rsid w:val="001E59D1"/>
    <w:rsid w:val="001E5EA4"/>
    <w:rsid w:val="002042A7"/>
    <w:rsid w:val="00205911"/>
    <w:rsid w:val="002140B7"/>
    <w:rsid w:val="002146AD"/>
    <w:rsid w:val="002319F4"/>
    <w:rsid w:val="0023555B"/>
    <w:rsid w:val="002438F3"/>
    <w:rsid w:val="00275CB6"/>
    <w:rsid w:val="002800B5"/>
    <w:rsid w:val="0028625E"/>
    <w:rsid w:val="00295B29"/>
    <w:rsid w:val="002B7796"/>
    <w:rsid w:val="002D4073"/>
    <w:rsid w:val="002E6493"/>
    <w:rsid w:val="002E7098"/>
    <w:rsid w:val="002F1582"/>
    <w:rsid w:val="00301D32"/>
    <w:rsid w:val="00334BEF"/>
    <w:rsid w:val="00347891"/>
    <w:rsid w:val="00366FAD"/>
    <w:rsid w:val="0037105B"/>
    <w:rsid w:val="0038277D"/>
    <w:rsid w:val="003959AA"/>
    <w:rsid w:val="003975BA"/>
    <w:rsid w:val="003A74E6"/>
    <w:rsid w:val="003B73DD"/>
    <w:rsid w:val="003D011C"/>
    <w:rsid w:val="003E5942"/>
    <w:rsid w:val="004108C7"/>
    <w:rsid w:val="00412DC2"/>
    <w:rsid w:val="004139D8"/>
    <w:rsid w:val="00415A4B"/>
    <w:rsid w:val="004275BC"/>
    <w:rsid w:val="00432E00"/>
    <w:rsid w:val="00440041"/>
    <w:rsid w:val="00451268"/>
    <w:rsid w:val="004515AD"/>
    <w:rsid w:val="00451857"/>
    <w:rsid w:val="00453516"/>
    <w:rsid w:val="00457548"/>
    <w:rsid w:val="00470DB2"/>
    <w:rsid w:val="00483752"/>
    <w:rsid w:val="004925E7"/>
    <w:rsid w:val="004950CF"/>
    <w:rsid w:val="00495B11"/>
    <w:rsid w:val="004B3E25"/>
    <w:rsid w:val="004F6FF3"/>
    <w:rsid w:val="00520EE5"/>
    <w:rsid w:val="00544FDA"/>
    <w:rsid w:val="00550F8D"/>
    <w:rsid w:val="00552871"/>
    <w:rsid w:val="00571B49"/>
    <w:rsid w:val="005743AE"/>
    <w:rsid w:val="005947B0"/>
    <w:rsid w:val="005A1560"/>
    <w:rsid w:val="005A178A"/>
    <w:rsid w:val="005C2BBE"/>
    <w:rsid w:val="005D3CFA"/>
    <w:rsid w:val="005D64CA"/>
    <w:rsid w:val="005E5717"/>
    <w:rsid w:val="005E6DB2"/>
    <w:rsid w:val="005F7518"/>
    <w:rsid w:val="005F75D0"/>
    <w:rsid w:val="0061433E"/>
    <w:rsid w:val="0061597B"/>
    <w:rsid w:val="0062751D"/>
    <w:rsid w:val="006354AA"/>
    <w:rsid w:val="00661AFA"/>
    <w:rsid w:val="00663313"/>
    <w:rsid w:val="006726BF"/>
    <w:rsid w:val="00677B77"/>
    <w:rsid w:val="006868B4"/>
    <w:rsid w:val="0068718A"/>
    <w:rsid w:val="006A2739"/>
    <w:rsid w:val="006A553F"/>
    <w:rsid w:val="006B5C95"/>
    <w:rsid w:val="006C3A39"/>
    <w:rsid w:val="006C3FB7"/>
    <w:rsid w:val="006D508D"/>
    <w:rsid w:val="006E14B0"/>
    <w:rsid w:val="006F0108"/>
    <w:rsid w:val="00700A42"/>
    <w:rsid w:val="00704AE6"/>
    <w:rsid w:val="00706FF0"/>
    <w:rsid w:val="007153A2"/>
    <w:rsid w:val="00724A68"/>
    <w:rsid w:val="007271BF"/>
    <w:rsid w:val="00730DD3"/>
    <w:rsid w:val="00733224"/>
    <w:rsid w:val="00742A49"/>
    <w:rsid w:val="00746CA3"/>
    <w:rsid w:val="00755E7D"/>
    <w:rsid w:val="00764128"/>
    <w:rsid w:val="007824B8"/>
    <w:rsid w:val="007910DD"/>
    <w:rsid w:val="00792A9D"/>
    <w:rsid w:val="007936DC"/>
    <w:rsid w:val="007A3EC1"/>
    <w:rsid w:val="007A5FC0"/>
    <w:rsid w:val="007B3368"/>
    <w:rsid w:val="007C0FC6"/>
    <w:rsid w:val="007D0A69"/>
    <w:rsid w:val="007D6DC4"/>
    <w:rsid w:val="00805C1B"/>
    <w:rsid w:val="00827874"/>
    <w:rsid w:val="00843B23"/>
    <w:rsid w:val="008443CB"/>
    <w:rsid w:val="00847BE4"/>
    <w:rsid w:val="00853463"/>
    <w:rsid w:val="00861B6B"/>
    <w:rsid w:val="00893F25"/>
    <w:rsid w:val="00895035"/>
    <w:rsid w:val="008B2B14"/>
    <w:rsid w:val="008C6AED"/>
    <w:rsid w:val="008C7604"/>
    <w:rsid w:val="008E16E2"/>
    <w:rsid w:val="008E1B27"/>
    <w:rsid w:val="008E72F5"/>
    <w:rsid w:val="00903379"/>
    <w:rsid w:val="00906975"/>
    <w:rsid w:val="00917F0B"/>
    <w:rsid w:val="00917F8B"/>
    <w:rsid w:val="00950C0C"/>
    <w:rsid w:val="00960964"/>
    <w:rsid w:val="00965E4D"/>
    <w:rsid w:val="00991ECB"/>
    <w:rsid w:val="009B1D5C"/>
    <w:rsid w:val="009C2E31"/>
    <w:rsid w:val="009E1955"/>
    <w:rsid w:val="00A27639"/>
    <w:rsid w:val="00A527AA"/>
    <w:rsid w:val="00A53CD1"/>
    <w:rsid w:val="00A554AF"/>
    <w:rsid w:val="00A5684D"/>
    <w:rsid w:val="00A75C61"/>
    <w:rsid w:val="00A9601B"/>
    <w:rsid w:val="00AD100E"/>
    <w:rsid w:val="00AD5056"/>
    <w:rsid w:val="00AE1E36"/>
    <w:rsid w:val="00AE2401"/>
    <w:rsid w:val="00AF0A9B"/>
    <w:rsid w:val="00AF2198"/>
    <w:rsid w:val="00AF74AA"/>
    <w:rsid w:val="00B03C2F"/>
    <w:rsid w:val="00B067A8"/>
    <w:rsid w:val="00B15064"/>
    <w:rsid w:val="00B340A3"/>
    <w:rsid w:val="00B410F5"/>
    <w:rsid w:val="00B41EFC"/>
    <w:rsid w:val="00B470B0"/>
    <w:rsid w:val="00B6280C"/>
    <w:rsid w:val="00B62F4C"/>
    <w:rsid w:val="00B671A4"/>
    <w:rsid w:val="00B72CD4"/>
    <w:rsid w:val="00B85B00"/>
    <w:rsid w:val="00BA4D8B"/>
    <w:rsid w:val="00BB3FDD"/>
    <w:rsid w:val="00BF132F"/>
    <w:rsid w:val="00BF52BB"/>
    <w:rsid w:val="00C020BC"/>
    <w:rsid w:val="00C13878"/>
    <w:rsid w:val="00C31334"/>
    <w:rsid w:val="00C427E2"/>
    <w:rsid w:val="00CA1705"/>
    <w:rsid w:val="00CE1A54"/>
    <w:rsid w:val="00CF5FB6"/>
    <w:rsid w:val="00D02518"/>
    <w:rsid w:val="00D17454"/>
    <w:rsid w:val="00D33FBC"/>
    <w:rsid w:val="00D7535C"/>
    <w:rsid w:val="00D76302"/>
    <w:rsid w:val="00D86BC6"/>
    <w:rsid w:val="00D87374"/>
    <w:rsid w:val="00DA5CE2"/>
    <w:rsid w:val="00DA7776"/>
    <w:rsid w:val="00DE10E8"/>
    <w:rsid w:val="00DF2EE0"/>
    <w:rsid w:val="00E16FDA"/>
    <w:rsid w:val="00E35F58"/>
    <w:rsid w:val="00E429BA"/>
    <w:rsid w:val="00E45673"/>
    <w:rsid w:val="00E45BD9"/>
    <w:rsid w:val="00E66FFC"/>
    <w:rsid w:val="00E759D6"/>
    <w:rsid w:val="00E8428E"/>
    <w:rsid w:val="00E84A8C"/>
    <w:rsid w:val="00E91690"/>
    <w:rsid w:val="00E976DE"/>
    <w:rsid w:val="00EA13E1"/>
    <w:rsid w:val="00EA628B"/>
    <w:rsid w:val="00EB6379"/>
    <w:rsid w:val="00EC0F83"/>
    <w:rsid w:val="00EC3294"/>
    <w:rsid w:val="00EC6543"/>
    <w:rsid w:val="00EC682C"/>
    <w:rsid w:val="00EC7A1C"/>
    <w:rsid w:val="00EE3187"/>
    <w:rsid w:val="00EF499B"/>
    <w:rsid w:val="00F059AE"/>
    <w:rsid w:val="00F10593"/>
    <w:rsid w:val="00F14977"/>
    <w:rsid w:val="00F37A67"/>
    <w:rsid w:val="00F70D5C"/>
    <w:rsid w:val="00FB4A08"/>
    <w:rsid w:val="00FC065B"/>
    <w:rsid w:val="00FC0C2A"/>
    <w:rsid w:val="00FD7F8E"/>
    <w:rsid w:val="00FF11E4"/>
    <w:rsid w:val="00FF4B2F"/>
    <w:rsid w:val="01FE728E"/>
    <w:rsid w:val="021D0AD4"/>
    <w:rsid w:val="04B072D4"/>
    <w:rsid w:val="05794E43"/>
    <w:rsid w:val="05F575D4"/>
    <w:rsid w:val="064249C6"/>
    <w:rsid w:val="08641132"/>
    <w:rsid w:val="0891760B"/>
    <w:rsid w:val="09186774"/>
    <w:rsid w:val="0945438F"/>
    <w:rsid w:val="09464F56"/>
    <w:rsid w:val="0A71587A"/>
    <w:rsid w:val="0A97388D"/>
    <w:rsid w:val="0B792C38"/>
    <w:rsid w:val="0C1F5633"/>
    <w:rsid w:val="0C28640C"/>
    <w:rsid w:val="0E90599A"/>
    <w:rsid w:val="0ED720CD"/>
    <w:rsid w:val="12070CAE"/>
    <w:rsid w:val="145F688C"/>
    <w:rsid w:val="15DD2205"/>
    <w:rsid w:val="17072842"/>
    <w:rsid w:val="17A67110"/>
    <w:rsid w:val="1864189B"/>
    <w:rsid w:val="18D73A7D"/>
    <w:rsid w:val="19557370"/>
    <w:rsid w:val="1BD06B6A"/>
    <w:rsid w:val="1F782BDE"/>
    <w:rsid w:val="204A6A53"/>
    <w:rsid w:val="21E63B80"/>
    <w:rsid w:val="23317869"/>
    <w:rsid w:val="25650CAE"/>
    <w:rsid w:val="25AB71C4"/>
    <w:rsid w:val="26406598"/>
    <w:rsid w:val="27D56FF1"/>
    <w:rsid w:val="28080056"/>
    <w:rsid w:val="285940BD"/>
    <w:rsid w:val="28734C1A"/>
    <w:rsid w:val="28C72DDD"/>
    <w:rsid w:val="29EE0E64"/>
    <w:rsid w:val="2A1C39EA"/>
    <w:rsid w:val="2BB62806"/>
    <w:rsid w:val="2BC4020A"/>
    <w:rsid w:val="2EF90F16"/>
    <w:rsid w:val="2F125C63"/>
    <w:rsid w:val="302C3D0A"/>
    <w:rsid w:val="3104598F"/>
    <w:rsid w:val="313E3FE4"/>
    <w:rsid w:val="31974468"/>
    <w:rsid w:val="32982D85"/>
    <w:rsid w:val="33DE31BB"/>
    <w:rsid w:val="34D34B31"/>
    <w:rsid w:val="37105372"/>
    <w:rsid w:val="389C49C0"/>
    <w:rsid w:val="39BC78F4"/>
    <w:rsid w:val="3B35486F"/>
    <w:rsid w:val="3C0D5E0C"/>
    <w:rsid w:val="3C664263"/>
    <w:rsid w:val="3EF1250A"/>
    <w:rsid w:val="40567DB0"/>
    <w:rsid w:val="406E0982"/>
    <w:rsid w:val="40FF5CD2"/>
    <w:rsid w:val="41456B3D"/>
    <w:rsid w:val="42997C24"/>
    <w:rsid w:val="42DB40B0"/>
    <w:rsid w:val="43B52F07"/>
    <w:rsid w:val="43B71B0A"/>
    <w:rsid w:val="44FA0589"/>
    <w:rsid w:val="45A663E3"/>
    <w:rsid w:val="469F09AF"/>
    <w:rsid w:val="474905D7"/>
    <w:rsid w:val="493D698D"/>
    <w:rsid w:val="49786131"/>
    <w:rsid w:val="4B756271"/>
    <w:rsid w:val="4C8E1CA8"/>
    <w:rsid w:val="4D6D36A4"/>
    <w:rsid w:val="510903EF"/>
    <w:rsid w:val="524E1385"/>
    <w:rsid w:val="52756AC6"/>
    <w:rsid w:val="52BC7724"/>
    <w:rsid w:val="53F137F4"/>
    <w:rsid w:val="543A6906"/>
    <w:rsid w:val="55322ADD"/>
    <w:rsid w:val="56850CBB"/>
    <w:rsid w:val="569B429E"/>
    <w:rsid w:val="59D8738A"/>
    <w:rsid w:val="59FC0A3B"/>
    <w:rsid w:val="5A666D76"/>
    <w:rsid w:val="5A694EDB"/>
    <w:rsid w:val="5B2253C2"/>
    <w:rsid w:val="5CF02E0F"/>
    <w:rsid w:val="5FF857FE"/>
    <w:rsid w:val="603269D2"/>
    <w:rsid w:val="61A52BCA"/>
    <w:rsid w:val="62473136"/>
    <w:rsid w:val="67095496"/>
    <w:rsid w:val="67ED7463"/>
    <w:rsid w:val="681A546A"/>
    <w:rsid w:val="69CB37D4"/>
    <w:rsid w:val="6A0D5B9B"/>
    <w:rsid w:val="6A3B23B1"/>
    <w:rsid w:val="6AEA32DC"/>
    <w:rsid w:val="6BCE5FDF"/>
    <w:rsid w:val="6C853E08"/>
    <w:rsid w:val="6CC24AB5"/>
    <w:rsid w:val="6D9271B2"/>
    <w:rsid w:val="6F134790"/>
    <w:rsid w:val="6FE81F5F"/>
    <w:rsid w:val="6FFE7D34"/>
    <w:rsid w:val="70FE58BA"/>
    <w:rsid w:val="72446028"/>
    <w:rsid w:val="727442DD"/>
    <w:rsid w:val="73076EC0"/>
    <w:rsid w:val="74210CA6"/>
    <w:rsid w:val="746F4E76"/>
    <w:rsid w:val="788C25F5"/>
    <w:rsid w:val="7940768E"/>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5264F"/>
  <w15:docId w15:val="{D5751CB6-6DF5-4623-97EC-1210A248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eastAsia="宋体" w:hAnsi="宋体" w:cs="宋体"/>
      <w:sz w:val="24"/>
      <w:szCs w:val="24"/>
      <w:lang w:val="en-US" w:bidi="ar-SA"/>
    </w:rPr>
  </w:style>
  <w:style w:type="paragraph" w:styleId="ac">
    <w:name w:val="Normal (Web)"/>
    <w:basedOn w:val="a"/>
    <w:qFormat/>
    <w:pPr>
      <w:spacing w:beforeAutospacing="1" w:afterAutospacing="1"/>
    </w:pPr>
    <w:rPr>
      <w:rFonts w:cs="Times New Roman"/>
      <w:sz w:val="24"/>
      <w:lang w:val="en-US" w:bidi="ar-SA"/>
    </w:rPr>
  </w:style>
  <w:style w:type="paragraph" w:styleId="ad">
    <w:name w:val="annotation subject"/>
    <w:basedOn w:val="a3"/>
    <w:next w:val="a3"/>
    <w:link w:val="ae"/>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basedOn w:val="a0"/>
    <w:rPr>
      <w:color w:val="800080"/>
      <w:u w:val="single"/>
    </w:rPr>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e">
    <w:name w:val="批注主题 字符"/>
    <w:basedOn w:val="a4"/>
    <w:link w:val="ad"/>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HTML0">
    <w:name w:val="HTML 预设格式 字符"/>
    <w:basedOn w:val="a0"/>
    <w:link w:val="HTML"/>
    <w:uiPriority w:val="99"/>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roadshow.sseinf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yzmdsh</cp:lastModifiedBy>
  <cp:revision>99</cp:revision>
  <cp:lastPrinted>2023-09-19T06:47:00Z</cp:lastPrinted>
  <dcterms:created xsi:type="dcterms:W3CDTF">2023-05-04T08:25:00Z</dcterms:created>
  <dcterms:modified xsi:type="dcterms:W3CDTF">2025-09-09T08:00:00Z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57D148DF2F764966BF4E1C38A6255FA2</vt:lpwstr>
  </property>
  <property fmtid="{D5CDD505-2E9C-101B-9397-08002B2CF9AE}" pid="4" name="KSOTemplateDocerSaveRecord">
    <vt:lpwstr>eyJoZGlkIjoiMmY2NDEwYzVlZjIxZTE1ZjIwNjg2ZWY4MjQ1NTRmZGIiLCJ1c2VySWQiOiIxMDEzMDk1NDMzIn0=</vt:lpwstr>
  </property>
</Properties>
</file>