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eastAsia="宋体" w:cs="宋体"/>
          <w:sz w:val="20"/>
          <w:szCs w:val="20"/>
          <w:lang w:val="en-US"/>
        </w:rPr>
      </w:pPr>
      <w:r>
        <w:rPr>
          <w:rFonts w:hint="eastAsia" w:ascii="宋体" w:hAnsi="宋体" w:eastAsia="宋体" w:cs="宋体"/>
          <w:sz w:val="20"/>
          <w:szCs w:val="20"/>
          <w:lang w:val="en-US"/>
        </w:rPr>
        <w:t xml:space="preserve">证券代码：603273   </w:t>
      </w:r>
      <w:r>
        <w:rPr>
          <w:rFonts w:hint="eastAsia" w:ascii="宋体" w:hAnsi="宋体" w:eastAsia="宋体" w:cs="宋体"/>
          <w:sz w:val="21"/>
          <w:szCs w:val="21"/>
          <w:lang w:val="en-US"/>
        </w:rPr>
        <w:t xml:space="preserve">                                      </w:t>
      </w:r>
      <w:r>
        <w:rPr>
          <w:rFonts w:hint="eastAsia" w:ascii="宋体" w:hAnsi="宋体" w:eastAsia="宋体" w:cs="宋体"/>
          <w:sz w:val="20"/>
          <w:szCs w:val="20"/>
          <w:lang w:val="en-US"/>
        </w:rPr>
        <w:t>证券简称：天元智能</w:t>
      </w: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江苏天元智能装备股份有限公司</w:t>
      </w:r>
    </w:p>
    <w:p>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rPr>
        <w:t>-</w:t>
      </w:r>
      <w:r>
        <w:rPr>
          <w:rFonts w:hint="eastAsia" w:ascii="宋体" w:hAnsi="宋体" w:eastAsia="宋体" w:cs="宋体"/>
          <w:sz w:val="20"/>
          <w:szCs w:val="20"/>
          <w:lang w:val="en-US" w:eastAsia="zh-CN"/>
        </w:rPr>
        <w:t>002</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pPr>
              <w:pStyle w:val="12"/>
              <w:spacing w:before="7"/>
              <w:rPr>
                <w:rFonts w:ascii="宋体" w:hAnsi="宋体" w:eastAsia="宋体" w:cs="宋体"/>
                <w:b/>
                <w:bCs/>
                <w:sz w:val="20"/>
                <w:szCs w:val="20"/>
              </w:rPr>
            </w:pPr>
          </w:p>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pPr>
              <w:pStyle w:val="12"/>
              <w:spacing w:before="7"/>
              <w:rPr>
                <w:rFonts w:ascii="宋体" w:hAnsi="宋体" w:eastAsia="宋体" w:cs="宋体"/>
                <w:sz w:val="20"/>
                <w:szCs w:val="20"/>
              </w:rPr>
            </w:pPr>
          </w:p>
          <w:p>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pPr>
              <w:pStyle w:val="12"/>
              <w:spacing w:before="11"/>
              <w:rPr>
                <w:rFonts w:ascii="宋体" w:hAnsi="宋体" w:eastAsia="宋体" w:cs="宋体"/>
                <w:sz w:val="20"/>
                <w:szCs w:val="20"/>
              </w:rPr>
            </w:pPr>
          </w:p>
          <w:p>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pPr>
              <w:pStyle w:val="12"/>
              <w:spacing w:before="8"/>
              <w:rPr>
                <w:rFonts w:ascii="宋体" w:hAnsi="宋体" w:eastAsia="宋体" w:cs="宋体"/>
                <w:sz w:val="20"/>
                <w:szCs w:val="20"/>
              </w:rPr>
            </w:pPr>
          </w:p>
          <w:p>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pPr>
              <w:pStyle w:val="12"/>
              <w:spacing w:before="8"/>
              <w:rPr>
                <w:rFonts w:ascii="宋体" w:hAnsi="宋体" w:eastAsia="宋体" w:cs="宋体"/>
                <w:sz w:val="20"/>
                <w:szCs w:val="20"/>
              </w:rPr>
            </w:pPr>
          </w:p>
          <w:p>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pPr>
              <w:pStyle w:val="12"/>
              <w:spacing w:before="11"/>
              <w:rPr>
                <w:rFonts w:ascii="宋体" w:hAnsi="宋体" w:eastAsia="宋体" w:cs="宋体"/>
                <w:sz w:val="20"/>
                <w:szCs w:val="20"/>
              </w:rPr>
            </w:pPr>
          </w:p>
          <w:p>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pPr>
              <w:pStyle w:val="12"/>
              <w:spacing w:before="100" w:beforeAutospacing="1" w:line="360" w:lineRule="auto"/>
              <w:rPr>
                <w:rFonts w:cs="宋体" w:asciiTheme="minorEastAsia" w:hAnsiTheme="minorEastAsia" w:eastAsiaTheme="minorEastAsia"/>
                <w:sz w:val="20"/>
                <w:szCs w:val="20"/>
                <w:lang w:val="en-US"/>
              </w:rPr>
            </w:pPr>
            <w:r>
              <w:rPr>
                <w:rFonts w:hint="eastAsia" w:cs="宋体" w:asciiTheme="minorEastAsia" w:hAnsiTheme="minorEastAsia" w:eastAsiaTheme="minorEastAsia"/>
                <w:sz w:val="20"/>
                <w:szCs w:val="20"/>
                <w:lang w:val="en-US"/>
              </w:rPr>
              <w:t>线上参与公司2025年半年度业绩说明会的投资者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pPr>
              <w:spacing w:before="100" w:beforeAutospacing="1" w:line="360" w:lineRule="auto"/>
              <w:rPr>
                <w:sz w:val="20"/>
                <w:szCs w:val="20"/>
              </w:rPr>
            </w:pPr>
            <w:r>
              <w:rPr>
                <w:rFonts w:hint="eastAsia" w:asciiTheme="minorEastAsia" w:hAnsiTheme="minorEastAsia" w:eastAsiaTheme="minorEastAsia" w:cstheme="minorEastAsia"/>
                <w:sz w:val="20"/>
                <w:szCs w:val="20"/>
              </w:rPr>
              <w:t>2025年09月09日 15:00-16:00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pPr>
              <w:pStyle w:val="12"/>
              <w:spacing w:before="100" w:beforeAutospacing="1" w:line="360" w:lineRule="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pPr>
              <w:pStyle w:val="12"/>
              <w:spacing w:before="100" w:beforeAutospacing="1" w:line="360" w:lineRule="auto"/>
              <w:rPr>
                <w:rFonts w:ascii="宋体" w:hAnsi="宋体" w:eastAsia="宋体" w:cs="宋体"/>
                <w:sz w:val="20"/>
                <w:szCs w:val="20"/>
              </w:rPr>
            </w:pPr>
            <w:r>
              <w:rPr>
                <w:rFonts w:ascii="宋体" w:hAnsi="宋体" w:eastAsia="宋体" w:cs="宋体"/>
                <w:sz w:val="20"/>
                <w:szCs w:val="20"/>
              </w:rPr>
              <w:t>董事长兼总经理 吴逸中</w:t>
            </w:r>
            <w:r>
              <w:rPr>
                <w:rFonts w:ascii="宋体" w:hAnsi="宋体" w:eastAsia="宋体" w:cs="宋体"/>
                <w:sz w:val="20"/>
                <w:szCs w:val="20"/>
              </w:rPr>
              <w:br w:type="textWrapping"/>
            </w:r>
            <w:r>
              <w:rPr>
                <w:rFonts w:ascii="宋体" w:hAnsi="宋体" w:eastAsia="宋体" w:cs="宋体"/>
                <w:sz w:val="20"/>
                <w:szCs w:val="20"/>
              </w:rPr>
              <w:t>财务负责人 殷艳</w:t>
            </w:r>
            <w:r>
              <w:rPr>
                <w:rFonts w:ascii="宋体" w:hAnsi="宋体" w:eastAsia="宋体" w:cs="宋体"/>
                <w:sz w:val="20"/>
                <w:szCs w:val="20"/>
              </w:rPr>
              <w:br w:type="textWrapping"/>
            </w:r>
            <w:r>
              <w:rPr>
                <w:rFonts w:ascii="宋体" w:hAnsi="宋体" w:eastAsia="宋体" w:cs="宋体"/>
                <w:sz w:val="20"/>
                <w:szCs w:val="20"/>
              </w:rPr>
              <w:t>董事会秘书 许钦</w:t>
            </w:r>
            <w:r>
              <w:rPr>
                <w:rFonts w:ascii="宋体" w:hAnsi="宋体" w:eastAsia="宋体" w:cs="宋体"/>
                <w:sz w:val="20"/>
                <w:szCs w:val="20"/>
              </w:rPr>
              <w:br w:type="textWrapping"/>
            </w:r>
            <w:r>
              <w:rPr>
                <w:rFonts w:ascii="宋体" w:hAnsi="宋体" w:eastAsia="宋体" w:cs="宋体"/>
                <w:sz w:val="20"/>
                <w:szCs w:val="20"/>
              </w:rPr>
              <w:t>独立董事 王莉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pPr>
              <w:pStyle w:val="12"/>
              <w:rPr>
                <w:rFonts w:ascii="宋体" w:hAnsi="宋体" w:eastAsia="宋体" w:cs="宋体"/>
                <w:b/>
                <w:bCs/>
                <w:sz w:val="20"/>
                <w:szCs w:val="20"/>
              </w:rPr>
            </w:pPr>
          </w:p>
          <w:p>
            <w:pPr>
              <w:pStyle w:val="12"/>
              <w:rPr>
                <w:rFonts w:ascii="宋体" w:hAnsi="宋体" w:eastAsia="宋体" w:cs="宋体"/>
                <w:b/>
                <w:bCs/>
                <w:sz w:val="20"/>
                <w:szCs w:val="20"/>
              </w:rPr>
            </w:pPr>
          </w:p>
          <w:p>
            <w:pPr>
              <w:pStyle w:val="12"/>
              <w:spacing w:before="5"/>
              <w:rPr>
                <w:rFonts w:ascii="宋体" w:hAnsi="宋体" w:eastAsia="宋体" w:cs="宋体"/>
                <w:b/>
                <w:bCs/>
                <w:sz w:val="20"/>
                <w:szCs w:val="20"/>
              </w:rPr>
            </w:pPr>
          </w:p>
          <w:p>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pPr>
              <w:pStyle w:val="12"/>
              <w:spacing w:before="100" w:beforeAutospacing="1" w:line="360" w:lineRule="auto"/>
              <w:rPr>
                <w:rFonts w:ascii="宋体" w:hAnsi="宋体" w:eastAsia="宋体" w:cs="宋体"/>
                <w:sz w:val="20"/>
                <w:szCs w:val="20"/>
              </w:rPr>
            </w:pPr>
            <w:r>
              <w:rPr>
                <w:rFonts w:ascii="宋体" w:hAnsi="宋体" w:eastAsia="宋体" w:cs="宋体"/>
                <w:b/>
                <w:sz w:val="20"/>
              </w:rPr>
              <w:t xml:space="preserve">    1.目前在阿联酋设立全资子公司的进度如何？是否已开展实质性业务？</w:t>
            </w:r>
            <w:r>
              <w:rPr>
                <w:rFonts w:ascii="宋体" w:hAnsi="宋体" w:eastAsia="宋体" w:cs="宋体"/>
                <w:b/>
                <w:sz w:val="20"/>
              </w:rPr>
              <w:br w:type="textWrapping"/>
            </w:r>
            <w:r>
              <w:rPr>
                <w:rFonts w:ascii="宋体" w:hAnsi="宋体" w:eastAsia="宋体" w:cs="宋体"/>
                <w:sz w:val="20"/>
              </w:rPr>
              <w:t xml:space="preserve">    答:投资者您好，公司已完成阿联酋子公司的设立工作，目前尚未开展业务。</w:t>
            </w:r>
            <w:r>
              <w:rPr>
                <w:rFonts w:hint="eastAsia" w:ascii="宋体" w:hAnsi="宋体" w:eastAsia="宋体" w:cs="宋体"/>
                <w:sz w:val="20"/>
                <w:lang w:val="en-US" w:eastAsia="zh-CN"/>
              </w:rPr>
              <w:t>感谢您的关注。</w:t>
            </w:r>
            <w:r>
              <w:rPr>
                <w:rFonts w:ascii="宋体" w:hAnsi="宋体" w:eastAsia="宋体" w:cs="宋体"/>
                <w:sz w:val="20"/>
              </w:rPr>
              <w:br w:type="textWrapping"/>
            </w:r>
            <w:r>
              <w:rPr>
                <w:rFonts w:ascii="宋体" w:hAnsi="宋体" w:eastAsia="宋体" w:cs="宋体"/>
                <w:b/>
                <w:sz w:val="20"/>
              </w:rPr>
              <w:t xml:space="preserve">    2.吴董事长，公司从2021年以来，业绩逐年下滑。今年是否有所好转？</w:t>
            </w:r>
            <w:r>
              <w:rPr>
                <w:rFonts w:ascii="宋体" w:hAnsi="宋体" w:eastAsia="宋体" w:cs="宋体"/>
                <w:b/>
                <w:sz w:val="20"/>
              </w:rPr>
              <w:br w:type="textWrapping"/>
            </w:r>
            <w:r>
              <w:rPr>
                <w:rFonts w:ascii="宋体" w:hAnsi="宋体" w:eastAsia="宋体" w:cs="宋体"/>
                <w:sz w:val="20"/>
              </w:rPr>
              <w:t xml:space="preserve">    答:投资者您好，受国内下游需求影响，公司主营产品蒸压加气混凝土装备收入有所减少，业绩也出现下滑。公司也在不断加大新产品的开发力度，积极拓展海外业务，提升公司盈利能力。</w:t>
            </w:r>
            <w:r>
              <w:rPr>
                <w:rFonts w:hint="eastAsia" w:ascii="宋体" w:hAnsi="宋体" w:eastAsia="宋体" w:cs="宋体"/>
                <w:sz w:val="20"/>
                <w:lang w:val="en-US" w:eastAsia="zh-CN"/>
              </w:rPr>
              <w:t>感谢您的关注。</w:t>
            </w:r>
            <w:r>
              <w:rPr>
                <w:rFonts w:ascii="宋体" w:hAnsi="宋体" w:eastAsia="宋体" w:cs="宋体"/>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3</w:t>
            </w:r>
            <w:r>
              <w:rPr>
                <w:rFonts w:ascii="宋体" w:hAnsi="宋体" w:eastAsia="宋体" w:cs="宋体"/>
                <w:b/>
                <w:sz w:val="20"/>
              </w:rPr>
              <w:t>.公司参与的股权基金已参股众擎机器人项目，众擎机器人项目发展如何？</w:t>
            </w:r>
            <w:r>
              <w:rPr>
                <w:rFonts w:ascii="宋体" w:hAnsi="宋体" w:eastAsia="宋体" w:cs="宋体"/>
                <w:b/>
                <w:sz w:val="20"/>
              </w:rPr>
              <w:br w:type="textWrapping"/>
            </w:r>
            <w:r>
              <w:rPr>
                <w:rFonts w:ascii="宋体" w:hAnsi="宋体" w:eastAsia="宋体" w:cs="宋体"/>
                <w:sz w:val="20"/>
              </w:rPr>
              <w:t xml:space="preserve">    答:投资者您好，公司仅作为有限合伙人参与基金并投资</w:t>
            </w:r>
            <w:r>
              <w:rPr>
                <w:rFonts w:hint="eastAsia" w:ascii="宋体" w:hAnsi="宋体" w:eastAsia="宋体" w:cs="宋体"/>
                <w:sz w:val="20"/>
              </w:rPr>
              <w:t>深圳众擎机器人科技有限公司</w:t>
            </w:r>
            <w:r>
              <w:rPr>
                <w:rFonts w:ascii="宋体" w:hAnsi="宋体" w:eastAsia="宋体" w:cs="宋体"/>
                <w:sz w:val="20"/>
              </w:rPr>
              <w:t>。</w:t>
            </w:r>
            <w:r>
              <w:rPr>
                <w:rFonts w:hint="eastAsia" w:ascii="宋体" w:hAnsi="宋体" w:eastAsia="宋体" w:cs="宋体"/>
                <w:sz w:val="20"/>
                <w:lang w:val="en-US" w:eastAsia="zh-CN"/>
              </w:rPr>
              <w:t>感谢您的关注。</w:t>
            </w:r>
            <w:r>
              <w:rPr>
                <w:rFonts w:ascii="宋体" w:hAnsi="宋体" w:eastAsia="宋体" w:cs="宋体"/>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4</w:t>
            </w:r>
            <w:r>
              <w:rPr>
                <w:rFonts w:ascii="宋体" w:hAnsi="宋体" w:eastAsia="宋体" w:cs="宋体"/>
                <w:b/>
                <w:sz w:val="20"/>
              </w:rPr>
              <w:t>.公司目前的主要客户集中在哪些行业和区域？</w:t>
            </w:r>
            <w:r>
              <w:rPr>
                <w:rFonts w:ascii="宋体" w:hAnsi="宋体" w:eastAsia="宋体" w:cs="宋体"/>
                <w:b/>
                <w:sz w:val="20"/>
              </w:rPr>
              <w:br w:type="textWrapping"/>
            </w:r>
            <w:r>
              <w:rPr>
                <w:rFonts w:ascii="宋体" w:hAnsi="宋体" w:eastAsia="宋体" w:cs="宋体"/>
                <w:sz w:val="20"/>
              </w:rPr>
              <w:t xml:space="preserve">    答:投资者您好，行业方面：公司的蒸压加气混凝土成套装备主要服务于生产蒸压加气混凝土制品的绿色环保建材企业，同时机械装备配套产品广泛应用于绿色建筑/建材、装配式建筑、工程机械、港口机械等；区域方面：在国内，公司已与多家大型建材企业如中国建材集团、信发集团等有良好的合作，国外区域有中东、中亚、印度印尼等国家和地区。</w:t>
            </w:r>
            <w:r>
              <w:rPr>
                <w:rFonts w:hint="eastAsia" w:ascii="宋体" w:hAnsi="宋体" w:eastAsia="宋体" w:cs="宋体"/>
                <w:sz w:val="20"/>
                <w:lang w:val="en-US" w:eastAsia="zh-CN"/>
              </w:rPr>
              <w:t>感谢您的关注。</w:t>
            </w:r>
            <w:r>
              <w:rPr>
                <w:rFonts w:ascii="宋体" w:hAnsi="宋体" w:eastAsia="宋体" w:cs="宋体"/>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5</w:t>
            </w:r>
            <w:r>
              <w:rPr>
                <w:rFonts w:ascii="宋体" w:hAnsi="宋体" w:eastAsia="宋体" w:cs="宋体"/>
                <w:b/>
                <w:sz w:val="20"/>
              </w:rPr>
              <w:t>.请问公司各位高管，是否重视中小股东们的诉求？关注哪些平台，比如股吧之类的了解中小股东对公司及高管们的建议？</w:t>
            </w:r>
            <w:r>
              <w:rPr>
                <w:rFonts w:ascii="宋体" w:hAnsi="宋体" w:eastAsia="宋体" w:cs="宋体"/>
                <w:b/>
                <w:sz w:val="20"/>
              </w:rPr>
              <w:br w:type="textWrapping"/>
            </w:r>
            <w:r>
              <w:rPr>
                <w:rFonts w:ascii="宋体" w:hAnsi="宋体" w:eastAsia="宋体" w:cs="宋体"/>
                <w:sz w:val="20"/>
              </w:rPr>
              <w:t xml:space="preserve">    答:投资者您好，公司高度重视中小股东诉求，公司通过定期报告、业绩说明会、上证E互动平台及投资者热线等方式加强与投资者的沟通与交流，形成投资者与上市公司之间的良好互动。</w:t>
            </w:r>
            <w:r>
              <w:rPr>
                <w:rFonts w:hint="eastAsia" w:ascii="宋体" w:hAnsi="宋体" w:eastAsia="宋体" w:cs="宋体"/>
                <w:sz w:val="20"/>
                <w:lang w:val="en-US" w:eastAsia="zh-CN"/>
              </w:rPr>
              <w:t>感谢您的关注。</w:t>
            </w:r>
            <w:r>
              <w:rPr>
                <w:rFonts w:ascii="宋体" w:hAnsi="宋体" w:eastAsia="宋体" w:cs="宋体"/>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6</w:t>
            </w:r>
            <w:r>
              <w:rPr>
                <w:rFonts w:ascii="宋体" w:hAnsi="宋体" w:eastAsia="宋体" w:cs="宋体"/>
                <w:b/>
                <w:sz w:val="20"/>
              </w:rPr>
              <w:t>.请问吴董事长，公司聘任许钦先生为董秘，是否看中其资深保代的背景？对您掌舵公司发展有何积极作用？</w:t>
            </w:r>
            <w:r>
              <w:rPr>
                <w:rFonts w:ascii="宋体" w:hAnsi="宋体" w:eastAsia="宋体" w:cs="宋体"/>
                <w:b/>
                <w:sz w:val="20"/>
              </w:rPr>
              <w:br w:type="textWrapping"/>
            </w:r>
            <w:r>
              <w:rPr>
                <w:rFonts w:ascii="宋体" w:hAnsi="宋体" w:eastAsia="宋体" w:cs="宋体"/>
                <w:sz w:val="20"/>
              </w:rPr>
              <w:t xml:space="preserve">    答:投资者你好，许钦先生作为公司IPO的签字保代，对公司比较了解。董事会综合考虑业务能力、资本市场经验等，决定聘任其作为公司董秘。感谢你对我司的持续关注。</w:t>
            </w:r>
            <w:r>
              <w:rPr>
                <w:rFonts w:ascii="宋体" w:hAnsi="宋体" w:eastAsia="宋体" w:cs="宋体"/>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7</w:t>
            </w:r>
            <w:r>
              <w:rPr>
                <w:rFonts w:ascii="宋体" w:hAnsi="宋体" w:eastAsia="宋体" w:cs="宋体"/>
                <w:b/>
                <w:sz w:val="20"/>
              </w:rPr>
              <w:t>.公司是否继续参与新股权私募基金的设立？</w:t>
            </w:r>
            <w:r>
              <w:rPr>
                <w:rFonts w:ascii="宋体" w:hAnsi="宋体" w:eastAsia="宋体" w:cs="宋体"/>
                <w:b/>
                <w:sz w:val="20"/>
              </w:rPr>
              <w:br w:type="textWrapping"/>
            </w:r>
            <w:r>
              <w:rPr>
                <w:rFonts w:ascii="宋体" w:hAnsi="宋体" w:eastAsia="宋体" w:cs="宋体"/>
                <w:sz w:val="20"/>
              </w:rPr>
              <w:t xml:space="preserve">    答:投资者您好，公司持续关注战略新兴产业，相关信息请您关注公司在指定信息披露媒体发布的公告。</w:t>
            </w:r>
            <w:r>
              <w:rPr>
                <w:rFonts w:hint="eastAsia" w:ascii="宋体" w:hAnsi="宋体" w:eastAsia="宋体" w:cs="宋体"/>
                <w:sz w:val="20"/>
                <w:lang w:val="en-US" w:eastAsia="zh-CN"/>
              </w:rPr>
              <w:t>感谢您的关注。</w:t>
            </w:r>
            <w:r>
              <w:rPr>
                <w:rFonts w:ascii="宋体" w:hAnsi="宋体" w:eastAsia="宋体" w:cs="宋体"/>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8</w:t>
            </w:r>
            <w:r>
              <w:rPr>
                <w:rFonts w:ascii="宋体" w:hAnsi="宋体" w:eastAsia="宋体" w:cs="宋体"/>
                <w:b/>
                <w:sz w:val="20"/>
              </w:rPr>
              <w:t>.公司主业逐年下滑，是否规划新的业务增长点？</w:t>
            </w:r>
            <w:r>
              <w:rPr>
                <w:rFonts w:ascii="宋体" w:hAnsi="宋体" w:eastAsia="宋体" w:cs="宋体"/>
                <w:b/>
                <w:sz w:val="20"/>
              </w:rPr>
              <w:br w:type="textWrapping"/>
            </w:r>
            <w:r>
              <w:rPr>
                <w:rFonts w:ascii="宋体" w:hAnsi="宋体" w:eastAsia="宋体" w:cs="宋体"/>
                <w:sz w:val="20"/>
              </w:rPr>
              <w:t xml:space="preserve">    答:投资者您好，在下游行业整体下滑的情况下，公司通过加大新品开发力度和拓展海外市场，保持主业的盈利能力。同时，公司也在持续关注其他新兴行业的发展机会。</w:t>
            </w:r>
            <w:r>
              <w:rPr>
                <w:rFonts w:hint="eastAsia" w:ascii="宋体" w:hAnsi="宋体" w:eastAsia="宋体" w:cs="宋体"/>
                <w:sz w:val="20"/>
                <w:lang w:val="en-US" w:eastAsia="zh-CN"/>
              </w:rPr>
              <w:t>感谢您的关注。</w:t>
            </w:r>
            <w:r>
              <w:rPr>
                <w:rFonts w:ascii="宋体" w:hAnsi="宋体" w:eastAsia="宋体" w:cs="宋体"/>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9</w:t>
            </w:r>
            <w:r>
              <w:rPr>
                <w:rFonts w:ascii="宋体" w:hAnsi="宋体" w:eastAsia="宋体" w:cs="宋体"/>
                <w:b/>
                <w:sz w:val="20"/>
              </w:rPr>
              <w:t>.请问，房地产相关行业增速放缓而新质生产力增速强劲，公司业务会向人工智能、机器人等新兴方向倾斜吗？会考虑逐步往人工智能、机器人方向转型吗？</w:t>
            </w:r>
            <w:r>
              <w:rPr>
                <w:rFonts w:ascii="宋体" w:hAnsi="宋体" w:eastAsia="宋体" w:cs="宋体"/>
                <w:b/>
                <w:sz w:val="20"/>
              </w:rPr>
              <w:br w:type="textWrapping"/>
            </w:r>
            <w:r>
              <w:rPr>
                <w:rFonts w:ascii="宋体" w:hAnsi="宋体" w:eastAsia="宋体" w:cs="宋体"/>
                <w:sz w:val="20"/>
              </w:rPr>
              <w:t xml:space="preserve">    答:投资者您好，公司在不断夯实</w:t>
            </w:r>
            <w:bookmarkStart w:id="0" w:name="_GoBack"/>
            <w:bookmarkEnd w:id="0"/>
            <w:r>
              <w:rPr>
                <w:rFonts w:ascii="宋体" w:hAnsi="宋体" w:eastAsia="宋体" w:cs="宋体"/>
                <w:sz w:val="20"/>
              </w:rPr>
              <w:t>主业的同时，也在持续关注其他新质生产力方向，</w:t>
            </w:r>
            <w:r>
              <w:rPr>
                <w:rFonts w:hint="eastAsia" w:ascii="宋体" w:hAnsi="宋体" w:eastAsia="宋体" w:cs="宋体"/>
                <w:sz w:val="20"/>
                <w:lang w:val="en-US" w:eastAsia="zh-CN"/>
              </w:rPr>
              <w:t>感谢您的关注。</w:t>
            </w:r>
            <w:r>
              <w:rPr>
                <w:rFonts w:ascii="宋体" w:hAnsi="宋体" w:eastAsia="宋体" w:cs="宋体"/>
                <w:b/>
                <w:sz w:val="20"/>
              </w:rPr>
              <w:t xml:space="preserve">   </w:t>
            </w:r>
            <w:r>
              <w:rPr>
                <w:rFonts w:ascii="宋体" w:hAnsi="宋体" w:eastAsia="宋体" w:cs="宋体"/>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10</w:t>
            </w:r>
            <w:r>
              <w:rPr>
                <w:rFonts w:ascii="宋体" w:hAnsi="宋体" w:eastAsia="宋体" w:cs="宋体"/>
                <w:b/>
                <w:sz w:val="20"/>
              </w:rPr>
              <w:t>.后续公司研发费用的规划是怎样的？</w:t>
            </w:r>
            <w:r>
              <w:rPr>
                <w:rFonts w:ascii="宋体" w:hAnsi="宋体" w:eastAsia="宋体" w:cs="宋体"/>
                <w:b/>
                <w:sz w:val="20"/>
              </w:rPr>
              <w:br w:type="textWrapping"/>
            </w:r>
            <w:r>
              <w:rPr>
                <w:rFonts w:ascii="宋体" w:hAnsi="宋体" w:eastAsia="宋体" w:cs="宋体"/>
                <w:sz w:val="20"/>
              </w:rPr>
              <w:t xml:space="preserve">    答:投资者您好，后续公司的研发仍将基于公司在蒸压加气混凝土装备领域的技术研发积累，通过对市场需求的精准分析，提升蒸压加气混凝土装备行业智能化、高端化，并拓展至其他建材装备领域。</w:t>
            </w:r>
            <w:r>
              <w:rPr>
                <w:rFonts w:hint="eastAsia" w:ascii="宋体" w:hAnsi="宋体" w:eastAsia="宋体" w:cs="宋体"/>
                <w:sz w:val="20"/>
                <w:lang w:val="en-US" w:eastAsia="zh-CN"/>
              </w:rPr>
              <w:t>感谢您的关注。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pPr>
              <w:pStyle w:val="12"/>
              <w:spacing w:before="1"/>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pPr>
              <w:pStyle w:val="12"/>
              <w:spacing w:before="100" w:beforeAutospacing="1" w:line="360" w:lineRule="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附件清单（如有）</w:t>
            </w:r>
          </w:p>
        </w:tc>
        <w:tc>
          <w:tcPr>
            <w:tcW w:w="5945" w:type="dxa"/>
            <w:vAlign w:val="center"/>
          </w:tcPr>
          <w:p>
            <w:pPr>
              <w:pStyle w:val="12"/>
              <w:spacing w:before="100" w:beforeAutospacing="1" w:line="360" w:lineRule="auto"/>
              <w:rPr>
                <w:rFonts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日期</w:t>
            </w:r>
          </w:p>
        </w:tc>
        <w:tc>
          <w:tcPr>
            <w:tcW w:w="5945" w:type="dxa"/>
            <w:vAlign w:val="center"/>
          </w:tcPr>
          <w:p>
            <w:pPr>
              <w:pStyle w:val="12"/>
              <w:spacing w:before="100" w:beforeAutospacing="1"/>
              <w:rPr>
                <w:rFonts w:ascii="宋体" w:hAnsi="宋体" w:eastAsia="宋体" w:cs="宋体"/>
                <w:sz w:val="20"/>
                <w:szCs w:val="20"/>
              </w:rPr>
            </w:pPr>
            <w:r>
              <w:rPr>
                <w:rFonts w:ascii="宋体" w:hAnsi="宋体" w:eastAsia="宋体" w:cs="宋体"/>
                <w:sz w:val="20"/>
                <w:szCs w:val="20"/>
              </w:rPr>
              <w:t>2025年09月09日</w:t>
            </w:r>
          </w:p>
        </w:tc>
      </w:tr>
    </w:tbl>
    <w:p>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hM2MyYzMyMzBkM2M5N2Q4MDBmMTk5YWM3MjliYjk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D528A"/>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14629"/>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3C78FE"/>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6FEE7EC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 w:type="paragraph" w:customStyle="1" w:styleId="18">
    <w:name w:val="Revision"/>
    <w:hidden/>
    <w:semiHidden/>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Template>
  <Pages>4</Pages>
  <Words>346</Words>
  <Characters>1977</Characters>
  <Lines>16</Lines>
  <Paragraphs>4</Paragraphs>
  <TotalTime>6</TotalTime>
  <ScaleCrop>false</ScaleCrop>
  <LinksUpToDate>false</LinksUpToDate>
  <CharactersWithSpaces>2319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大空易</cp:lastModifiedBy>
  <dcterms:modified xsi:type="dcterms:W3CDTF">2025-09-09T08:17:42Z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57D148DF2F764966BF4E1C38A6255FA2</vt:lpwstr>
  </property>
  <property fmtid="{D5CDD505-2E9C-101B-9397-08002B2CF9AE}" pid="4" name="KSOTemplateDocerSaveRecord">
    <vt:lpwstr>eyJoZGlkIjoiYjhjODI2MTdkZjNlNmE1ZDUzMWZlNTQ5ZTM1NTE3NTkiLCJ1c2VySWQiOiI0NjA0MTQ5MTgifQ==</vt:lpwstr>
  </property>
</Properties>
</file>