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BD56" w14:textId="77777777" w:rsidR="008A53CE" w:rsidRDefault="00000000">
      <w:pPr>
        <w:spacing w:line="480" w:lineRule="exact"/>
        <w:rPr>
          <w:rFonts w:asciiTheme="minorEastAsia" w:hAnsiTheme="minorEastAsia" w:hint="eastAsia"/>
          <w:sz w:val="24"/>
        </w:rPr>
      </w:pPr>
      <w:r>
        <w:rPr>
          <w:rFonts w:asciiTheme="minorEastAsia" w:hAnsiTheme="minorEastAsia" w:hint="eastAsia"/>
          <w:sz w:val="24"/>
        </w:rPr>
        <w:t>证券代码：</w:t>
      </w:r>
      <w:r>
        <w:rPr>
          <w:rFonts w:asciiTheme="minorEastAsia" w:hAnsiTheme="minorEastAsia"/>
          <w:sz w:val="24"/>
        </w:rPr>
        <w:t>600054(</w:t>
      </w:r>
      <w:r>
        <w:rPr>
          <w:rFonts w:asciiTheme="minorEastAsia" w:hAnsiTheme="minorEastAsia" w:hint="eastAsia"/>
          <w:sz w:val="24"/>
        </w:rPr>
        <w:t>Ａ股</w:t>
      </w:r>
      <w:r>
        <w:rPr>
          <w:rFonts w:asciiTheme="minorEastAsia" w:hAnsiTheme="minorEastAsia"/>
          <w:sz w:val="24"/>
        </w:rPr>
        <w:t xml:space="preserve">)    </w:t>
      </w:r>
      <w:r>
        <w:rPr>
          <w:rFonts w:asciiTheme="minorEastAsia" w:hAnsiTheme="minorEastAsia" w:hint="eastAsia"/>
          <w:sz w:val="24"/>
        </w:rPr>
        <w:t xml:space="preserve">                    股票简称：黄山旅游</w:t>
      </w:r>
      <w:r>
        <w:rPr>
          <w:rFonts w:asciiTheme="minorEastAsia" w:hAnsiTheme="minorEastAsia"/>
          <w:sz w:val="24"/>
        </w:rPr>
        <w:t>(</w:t>
      </w:r>
      <w:r>
        <w:rPr>
          <w:rFonts w:asciiTheme="minorEastAsia" w:hAnsiTheme="minorEastAsia" w:hint="eastAsia"/>
          <w:sz w:val="24"/>
        </w:rPr>
        <w:t>Ａ股</w:t>
      </w:r>
      <w:r>
        <w:rPr>
          <w:rFonts w:asciiTheme="minorEastAsia" w:hAnsiTheme="minorEastAsia"/>
          <w:sz w:val="24"/>
        </w:rPr>
        <w:t>)</w:t>
      </w:r>
    </w:p>
    <w:p w14:paraId="66CF6EB2" w14:textId="77777777" w:rsidR="008A53CE" w:rsidRDefault="00000000">
      <w:pPr>
        <w:spacing w:line="480" w:lineRule="exact"/>
        <w:rPr>
          <w:rFonts w:asciiTheme="minorEastAsia" w:hAnsiTheme="minorEastAsia" w:hint="eastAsia"/>
          <w:sz w:val="24"/>
        </w:rPr>
      </w:pPr>
      <w:r>
        <w:rPr>
          <w:rFonts w:asciiTheme="minorEastAsia" w:hAnsiTheme="minorEastAsia"/>
          <w:sz w:val="24"/>
        </w:rPr>
        <w:t xml:space="preserve">         </w:t>
      </w:r>
      <w:r>
        <w:rPr>
          <w:rFonts w:asciiTheme="minorEastAsia" w:hAnsiTheme="minorEastAsia" w:hint="eastAsia"/>
          <w:sz w:val="24"/>
        </w:rPr>
        <w:t xml:space="preserve"> </w:t>
      </w:r>
      <w:r>
        <w:rPr>
          <w:rFonts w:asciiTheme="minorEastAsia" w:hAnsiTheme="minorEastAsia"/>
          <w:sz w:val="24"/>
        </w:rPr>
        <w:t>900942(</w:t>
      </w:r>
      <w:r>
        <w:rPr>
          <w:rFonts w:asciiTheme="minorEastAsia" w:hAnsiTheme="minorEastAsia" w:hint="eastAsia"/>
          <w:sz w:val="24"/>
        </w:rPr>
        <w:t>Ｂ股</w:t>
      </w:r>
      <w:r>
        <w:rPr>
          <w:rFonts w:asciiTheme="minorEastAsia" w:hAnsiTheme="minorEastAsia"/>
          <w:sz w:val="24"/>
        </w:rPr>
        <w:t xml:space="preserve">)          </w:t>
      </w:r>
      <w:r>
        <w:rPr>
          <w:rFonts w:asciiTheme="minorEastAsia" w:hAnsiTheme="minorEastAsia" w:hint="eastAsia"/>
          <w:sz w:val="24"/>
        </w:rPr>
        <w:t xml:space="preserve">                       黄山Ｂ股</w:t>
      </w:r>
      <w:r>
        <w:rPr>
          <w:rFonts w:asciiTheme="minorEastAsia" w:hAnsiTheme="minorEastAsia"/>
          <w:sz w:val="24"/>
        </w:rPr>
        <w:t>(</w:t>
      </w:r>
      <w:r>
        <w:rPr>
          <w:rFonts w:asciiTheme="minorEastAsia" w:hAnsiTheme="minorEastAsia" w:hint="eastAsia"/>
          <w:sz w:val="24"/>
        </w:rPr>
        <w:t>Ｂ股</w:t>
      </w:r>
      <w:r>
        <w:rPr>
          <w:rFonts w:asciiTheme="minorEastAsia" w:hAnsiTheme="minorEastAsia"/>
          <w:sz w:val="24"/>
        </w:rPr>
        <w:t>)</w:t>
      </w:r>
    </w:p>
    <w:p w14:paraId="4119D847" w14:textId="77777777" w:rsidR="008A53CE" w:rsidRDefault="008A53CE">
      <w:pPr>
        <w:spacing w:line="480" w:lineRule="exact"/>
        <w:rPr>
          <w:bCs/>
          <w:iCs/>
          <w:color w:val="000000"/>
          <w:sz w:val="24"/>
        </w:rPr>
      </w:pPr>
    </w:p>
    <w:p w14:paraId="5F94D9B0" w14:textId="77777777" w:rsidR="008A53CE" w:rsidRDefault="00000000">
      <w:pPr>
        <w:spacing w:line="480" w:lineRule="exact"/>
        <w:jc w:val="center"/>
        <w:rPr>
          <w:rFonts w:ascii="宋体" w:hAnsi="宋体" w:hint="eastAsia"/>
          <w:b/>
          <w:bCs/>
          <w:iCs/>
          <w:color w:val="FF0000"/>
          <w:sz w:val="32"/>
          <w:szCs w:val="32"/>
        </w:rPr>
      </w:pPr>
      <w:r>
        <w:rPr>
          <w:rFonts w:ascii="宋体" w:hAnsi="宋体"/>
          <w:b/>
          <w:bCs/>
          <w:iCs/>
          <w:color w:val="FF0000"/>
          <w:sz w:val="32"/>
          <w:szCs w:val="32"/>
        </w:rPr>
        <w:t>黄山旅游发展股份有限公司</w:t>
      </w:r>
    </w:p>
    <w:p w14:paraId="39947A58" w14:textId="77777777" w:rsidR="008A53CE" w:rsidRDefault="00000000">
      <w:pPr>
        <w:spacing w:line="480" w:lineRule="exact"/>
        <w:jc w:val="center"/>
        <w:rPr>
          <w:rFonts w:ascii="宋体" w:hAnsi="宋体" w:hint="eastAsia"/>
          <w:b/>
          <w:bCs/>
          <w:iCs/>
          <w:color w:val="FF0000"/>
          <w:sz w:val="32"/>
          <w:szCs w:val="32"/>
        </w:rPr>
      </w:pPr>
      <w:r>
        <w:rPr>
          <w:rFonts w:ascii="宋体" w:hAnsi="宋体" w:hint="eastAsia"/>
          <w:b/>
          <w:bCs/>
          <w:iCs/>
          <w:color w:val="FF0000"/>
          <w:sz w:val="32"/>
          <w:szCs w:val="32"/>
        </w:rPr>
        <w:t>投资者关系活动记录表</w:t>
      </w:r>
    </w:p>
    <w:p w14:paraId="4D9E1E59" w14:textId="77777777" w:rsidR="008A53CE" w:rsidRDefault="008A53CE">
      <w:pPr>
        <w:spacing w:line="440" w:lineRule="exact"/>
        <w:jc w:val="center"/>
        <w:rPr>
          <w:rFonts w:hAnsi="宋体" w:hint="eastAsia"/>
          <w:bCs/>
          <w:iCs/>
          <w:color w:val="000000"/>
          <w:kern w:val="0"/>
          <w:sz w:val="24"/>
        </w:rPr>
      </w:pPr>
    </w:p>
    <w:p w14:paraId="10266301" w14:textId="62399D64" w:rsidR="008A53CE" w:rsidRDefault="00000000">
      <w:pPr>
        <w:spacing w:line="440" w:lineRule="exact"/>
        <w:jc w:val="right"/>
        <w:rPr>
          <w:rFonts w:ascii="宋体" w:hAnsi="宋体" w:cs="宋体" w:hint="eastAsia"/>
          <w:bCs/>
          <w:iCs/>
          <w:color w:val="000000"/>
          <w:sz w:val="24"/>
        </w:rPr>
      </w:pPr>
      <w:r>
        <w:rPr>
          <w:rFonts w:hint="eastAsia"/>
          <w:bCs/>
          <w:iCs/>
          <w:color w:val="000000"/>
          <w:sz w:val="24"/>
        </w:rPr>
        <w:t>编号：</w:t>
      </w:r>
      <w:r>
        <w:rPr>
          <w:rFonts w:ascii="宋体" w:hAnsi="宋体" w:cs="宋体" w:hint="eastAsia"/>
          <w:bCs/>
          <w:iCs/>
          <w:color w:val="000000"/>
          <w:sz w:val="24"/>
        </w:rPr>
        <w:t>2025-00</w:t>
      </w:r>
      <w:r w:rsidR="00E7007D">
        <w:rPr>
          <w:rFonts w:ascii="宋体" w:hAnsi="宋体" w:cs="宋体" w:hint="eastAsia"/>
          <w:bCs/>
          <w:iCs/>
          <w:color w:val="000000"/>
          <w:sz w:val="24"/>
        </w:rPr>
        <w:t>2</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1"/>
      </w:tblGrid>
      <w:tr w:rsidR="008A53CE" w14:paraId="126E5634" w14:textId="77777777">
        <w:trPr>
          <w:jc w:val="center"/>
        </w:trPr>
        <w:tc>
          <w:tcPr>
            <w:tcW w:w="1120" w:type="pct"/>
            <w:tcBorders>
              <w:top w:val="single" w:sz="4" w:space="0" w:color="auto"/>
              <w:left w:val="single" w:sz="4" w:space="0" w:color="auto"/>
              <w:bottom w:val="single" w:sz="4" w:space="0" w:color="auto"/>
              <w:right w:val="single" w:sz="4" w:space="0" w:color="auto"/>
            </w:tcBorders>
            <w:vAlign w:val="center"/>
          </w:tcPr>
          <w:p w14:paraId="3A932AE8" w14:textId="77777777" w:rsidR="008A53CE" w:rsidRDefault="00000000">
            <w:pPr>
              <w:spacing w:line="440" w:lineRule="exact"/>
              <w:rPr>
                <w:bCs/>
                <w:iCs/>
                <w:color w:val="000000"/>
                <w:sz w:val="24"/>
              </w:rPr>
            </w:pPr>
            <w:r>
              <w:rPr>
                <w:rFonts w:hAnsi="宋体"/>
                <w:bCs/>
                <w:iCs/>
                <w:color w:val="000000"/>
                <w:kern w:val="0"/>
                <w:sz w:val="24"/>
              </w:rPr>
              <w:t>投资者关系活动类别</w:t>
            </w:r>
          </w:p>
        </w:tc>
        <w:tc>
          <w:tcPr>
            <w:tcW w:w="3879" w:type="pct"/>
            <w:tcBorders>
              <w:top w:val="single" w:sz="4" w:space="0" w:color="auto"/>
              <w:left w:val="single" w:sz="4" w:space="0" w:color="auto"/>
              <w:bottom w:val="single" w:sz="4" w:space="0" w:color="auto"/>
              <w:right w:val="single" w:sz="4" w:space="0" w:color="auto"/>
            </w:tcBorders>
            <w:vAlign w:val="center"/>
          </w:tcPr>
          <w:p w14:paraId="3AE1D21C" w14:textId="77777777" w:rsidR="008A53CE" w:rsidRDefault="00000000">
            <w:pPr>
              <w:spacing w:line="44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04464F1F" w14:textId="77777777" w:rsidR="008A53CE" w:rsidRDefault="00000000">
            <w:pPr>
              <w:spacing w:line="44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18560EAA" w14:textId="77777777" w:rsidR="008A53CE" w:rsidRDefault="00000000">
            <w:pPr>
              <w:spacing w:line="44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859F582" w14:textId="77777777" w:rsidR="008A53CE" w:rsidRDefault="00000000">
            <w:pPr>
              <w:tabs>
                <w:tab w:val="left" w:pos="2570"/>
                <w:tab w:val="center" w:pos="3199"/>
              </w:tabs>
              <w:spacing w:line="44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p>
          <w:p w14:paraId="37CB6F01" w14:textId="77777777" w:rsidR="008A53CE" w:rsidRDefault="00000000">
            <w:pPr>
              <w:tabs>
                <w:tab w:val="left" w:pos="2570"/>
                <w:tab w:val="center" w:pos="3199"/>
              </w:tabs>
              <w:spacing w:line="44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p>
        </w:tc>
      </w:tr>
      <w:tr w:rsidR="008A53CE" w14:paraId="6B1E03B9" w14:textId="77777777">
        <w:trPr>
          <w:jc w:val="center"/>
        </w:trPr>
        <w:tc>
          <w:tcPr>
            <w:tcW w:w="1120" w:type="pct"/>
            <w:tcBorders>
              <w:top w:val="single" w:sz="4" w:space="0" w:color="auto"/>
              <w:left w:val="single" w:sz="4" w:space="0" w:color="auto"/>
              <w:bottom w:val="single" w:sz="4" w:space="0" w:color="auto"/>
              <w:right w:val="single" w:sz="4" w:space="0" w:color="auto"/>
            </w:tcBorders>
            <w:vAlign w:val="center"/>
          </w:tcPr>
          <w:p w14:paraId="2DEDBE64" w14:textId="77777777" w:rsidR="008A53CE" w:rsidRDefault="00000000">
            <w:pPr>
              <w:spacing w:line="440" w:lineRule="exact"/>
              <w:rPr>
                <w:bCs/>
                <w:iCs/>
                <w:color w:val="000000"/>
                <w:kern w:val="0"/>
                <w:sz w:val="24"/>
              </w:rPr>
            </w:pPr>
            <w:r>
              <w:rPr>
                <w:rFonts w:hAnsi="宋体"/>
                <w:bCs/>
                <w:iCs/>
                <w:color w:val="000000"/>
                <w:kern w:val="0"/>
                <w:sz w:val="24"/>
              </w:rPr>
              <w:t>参与单位名称及人员姓名</w:t>
            </w:r>
          </w:p>
        </w:tc>
        <w:tc>
          <w:tcPr>
            <w:tcW w:w="3879" w:type="pct"/>
            <w:tcBorders>
              <w:top w:val="single" w:sz="4" w:space="0" w:color="auto"/>
              <w:left w:val="single" w:sz="4" w:space="0" w:color="auto"/>
              <w:bottom w:val="single" w:sz="4" w:space="0" w:color="auto"/>
              <w:right w:val="single" w:sz="4" w:space="0" w:color="auto"/>
            </w:tcBorders>
            <w:vAlign w:val="center"/>
          </w:tcPr>
          <w:p w14:paraId="14ADD055" w14:textId="17FED2CE" w:rsidR="008A53CE" w:rsidRDefault="00000000">
            <w:pPr>
              <w:spacing w:line="440" w:lineRule="exact"/>
              <w:rPr>
                <w:bCs/>
                <w:iCs/>
                <w:color w:val="000000"/>
                <w:sz w:val="24"/>
                <w:lang w:val="en-GB"/>
              </w:rPr>
            </w:pPr>
            <w:r>
              <w:rPr>
                <w:bCs/>
                <w:iCs/>
                <w:color w:val="000000"/>
                <w:sz w:val="24"/>
              </w:rPr>
              <w:t>参与黄山旅游</w:t>
            </w:r>
            <w:r>
              <w:rPr>
                <w:bCs/>
                <w:iCs/>
                <w:color w:val="000000"/>
                <w:sz w:val="24"/>
              </w:rPr>
              <w:t>202</w:t>
            </w:r>
            <w:r w:rsidR="002359D7">
              <w:rPr>
                <w:rFonts w:hint="eastAsia"/>
                <w:bCs/>
                <w:iCs/>
                <w:color w:val="000000"/>
                <w:sz w:val="24"/>
              </w:rPr>
              <w:t>5</w:t>
            </w:r>
            <w:r>
              <w:rPr>
                <w:bCs/>
                <w:iCs/>
                <w:color w:val="000000"/>
                <w:sz w:val="24"/>
              </w:rPr>
              <w:t>年</w:t>
            </w:r>
            <w:r w:rsidR="002359D7">
              <w:rPr>
                <w:rFonts w:hint="eastAsia"/>
                <w:bCs/>
                <w:iCs/>
                <w:color w:val="000000"/>
                <w:sz w:val="24"/>
              </w:rPr>
              <w:t>半</w:t>
            </w:r>
            <w:r>
              <w:rPr>
                <w:bCs/>
                <w:iCs/>
                <w:color w:val="000000"/>
                <w:sz w:val="24"/>
              </w:rPr>
              <w:t>年度业绩说明会的</w:t>
            </w:r>
            <w:r>
              <w:rPr>
                <w:bCs/>
                <w:iCs/>
                <w:color w:val="000000"/>
                <w:sz w:val="24"/>
                <w:lang w:val="en-GB"/>
              </w:rPr>
              <w:t>投资者</w:t>
            </w:r>
          </w:p>
        </w:tc>
      </w:tr>
      <w:tr w:rsidR="008A53CE" w14:paraId="01784E74" w14:textId="77777777">
        <w:trPr>
          <w:jc w:val="center"/>
        </w:trPr>
        <w:tc>
          <w:tcPr>
            <w:tcW w:w="1120" w:type="pct"/>
            <w:tcBorders>
              <w:top w:val="single" w:sz="4" w:space="0" w:color="auto"/>
              <w:left w:val="single" w:sz="4" w:space="0" w:color="auto"/>
              <w:bottom w:val="single" w:sz="4" w:space="0" w:color="auto"/>
              <w:right w:val="single" w:sz="4" w:space="0" w:color="auto"/>
            </w:tcBorders>
            <w:vAlign w:val="center"/>
          </w:tcPr>
          <w:p w14:paraId="7981CEE8" w14:textId="77777777" w:rsidR="008A53CE" w:rsidRDefault="00000000">
            <w:pPr>
              <w:spacing w:line="440" w:lineRule="exact"/>
              <w:rPr>
                <w:bCs/>
                <w:iCs/>
                <w:color w:val="000000"/>
                <w:kern w:val="0"/>
                <w:sz w:val="24"/>
              </w:rPr>
            </w:pPr>
            <w:r>
              <w:rPr>
                <w:rFonts w:hAnsi="宋体"/>
                <w:bCs/>
                <w:iCs/>
                <w:color w:val="000000"/>
                <w:kern w:val="0"/>
                <w:sz w:val="24"/>
              </w:rPr>
              <w:t>时间</w:t>
            </w:r>
          </w:p>
        </w:tc>
        <w:tc>
          <w:tcPr>
            <w:tcW w:w="3879" w:type="pct"/>
            <w:tcBorders>
              <w:top w:val="single" w:sz="4" w:space="0" w:color="auto"/>
              <w:left w:val="single" w:sz="4" w:space="0" w:color="auto"/>
              <w:bottom w:val="single" w:sz="4" w:space="0" w:color="auto"/>
              <w:right w:val="single" w:sz="4" w:space="0" w:color="auto"/>
            </w:tcBorders>
            <w:vAlign w:val="center"/>
          </w:tcPr>
          <w:p w14:paraId="03EBA07B" w14:textId="7DA0EBC2" w:rsidR="008A53CE" w:rsidRDefault="00000000">
            <w:pPr>
              <w:spacing w:line="440" w:lineRule="exact"/>
              <w:rPr>
                <w:bCs/>
                <w:iCs/>
                <w:color w:val="000000"/>
                <w:sz w:val="24"/>
              </w:rPr>
            </w:pPr>
            <w:r>
              <w:rPr>
                <w:bCs/>
                <w:iCs/>
                <w:color w:val="000000"/>
                <w:sz w:val="24"/>
              </w:rPr>
              <w:t>2025</w:t>
            </w:r>
            <w:r>
              <w:rPr>
                <w:bCs/>
                <w:iCs/>
                <w:color w:val="000000"/>
                <w:sz w:val="24"/>
              </w:rPr>
              <w:t>年</w:t>
            </w:r>
            <w:r w:rsidR="002359D7">
              <w:rPr>
                <w:rFonts w:hint="eastAsia"/>
                <w:bCs/>
                <w:iCs/>
                <w:color w:val="000000"/>
                <w:sz w:val="24"/>
              </w:rPr>
              <w:t>9</w:t>
            </w:r>
            <w:r>
              <w:rPr>
                <w:bCs/>
                <w:iCs/>
                <w:color w:val="000000"/>
                <w:sz w:val="24"/>
              </w:rPr>
              <w:t>月</w:t>
            </w:r>
            <w:r w:rsidR="002359D7">
              <w:rPr>
                <w:rFonts w:hint="eastAsia"/>
                <w:bCs/>
                <w:iCs/>
                <w:color w:val="000000"/>
                <w:sz w:val="24"/>
              </w:rPr>
              <w:t>9</w:t>
            </w:r>
            <w:r>
              <w:rPr>
                <w:bCs/>
                <w:iCs/>
                <w:color w:val="000000"/>
                <w:sz w:val="24"/>
              </w:rPr>
              <w:t>日（周</w:t>
            </w:r>
            <w:r w:rsidR="002359D7">
              <w:rPr>
                <w:rFonts w:hint="eastAsia"/>
                <w:bCs/>
                <w:iCs/>
                <w:color w:val="000000"/>
                <w:sz w:val="24"/>
              </w:rPr>
              <w:t>二</w:t>
            </w:r>
            <w:r>
              <w:rPr>
                <w:bCs/>
                <w:iCs/>
                <w:color w:val="000000"/>
                <w:sz w:val="24"/>
              </w:rPr>
              <w:t>）</w:t>
            </w:r>
            <w:r w:rsidR="002359D7">
              <w:rPr>
                <w:rFonts w:hint="eastAsia"/>
                <w:bCs/>
                <w:iCs/>
                <w:color w:val="000000"/>
                <w:sz w:val="24"/>
              </w:rPr>
              <w:t>下</w:t>
            </w:r>
            <w:r>
              <w:rPr>
                <w:bCs/>
                <w:iCs/>
                <w:color w:val="000000"/>
                <w:sz w:val="24"/>
              </w:rPr>
              <w:t>午</w:t>
            </w:r>
            <w:r>
              <w:rPr>
                <w:bCs/>
                <w:iCs/>
                <w:color w:val="000000"/>
                <w:sz w:val="24"/>
              </w:rPr>
              <w:t>1</w:t>
            </w:r>
            <w:r w:rsidR="002359D7">
              <w:rPr>
                <w:rFonts w:hint="eastAsia"/>
                <w:bCs/>
                <w:iCs/>
                <w:color w:val="000000"/>
                <w:sz w:val="24"/>
              </w:rPr>
              <w:t>5</w:t>
            </w:r>
            <w:r>
              <w:rPr>
                <w:bCs/>
                <w:iCs/>
                <w:color w:val="000000"/>
                <w:sz w:val="24"/>
              </w:rPr>
              <w:t>:00-1</w:t>
            </w:r>
            <w:r w:rsidR="002359D7">
              <w:rPr>
                <w:rFonts w:hint="eastAsia"/>
                <w:bCs/>
                <w:iCs/>
                <w:color w:val="000000"/>
                <w:sz w:val="24"/>
              </w:rPr>
              <w:t>6</w:t>
            </w:r>
            <w:r>
              <w:rPr>
                <w:bCs/>
                <w:iCs/>
                <w:color w:val="000000"/>
                <w:sz w:val="24"/>
              </w:rPr>
              <w:t>:00</w:t>
            </w:r>
          </w:p>
        </w:tc>
      </w:tr>
      <w:tr w:rsidR="008A53CE" w14:paraId="61E4FB44" w14:textId="77777777">
        <w:trPr>
          <w:jc w:val="center"/>
        </w:trPr>
        <w:tc>
          <w:tcPr>
            <w:tcW w:w="1120" w:type="pct"/>
            <w:tcBorders>
              <w:top w:val="single" w:sz="4" w:space="0" w:color="auto"/>
              <w:left w:val="single" w:sz="4" w:space="0" w:color="auto"/>
              <w:bottom w:val="single" w:sz="4" w:space="0" w:color="auto"/>
              <w:right w:val="single" w:sz="4" w:space="0" w:color="auto"/>
            </w:tcBorders>
            <w:vAlign w:val="center"/>
          </w:tcPr>
          <w:p w14:paraId="7F665B5A" w14:textId="77777777" w:rsidR="008A53CE" w:rsidRDefault="00000000">
            <w:pPr>
              <w:spacing w:line="440" w:lineRule="exact"/>
              <w:rPr>
                <w:bCs/>
                <w:iCs/>
                <w:color w:val="000000"/>
                <w:kern w:val="0"/>
                <w:sz w:val="24"/>
              </w:rPr>
            </w:pPr>
            <w:r>
              <w:rPr>
                <w:rFonts w:hAnsi="宋体"/>
                <w:bCs/>
                <w:iCs/>
                <w:color w:val="000000"/>
                <w:kern w:val="0"/>
                <w:sz w:val="24"/>
              </w:rPr>
              <w:t>地点</w:t>
            </w:r>
          </w:p>
        </w:tc>
        <w:tc>
          <w:tcPr>
            <w:tcW w:w="3879" w:type="pct"/>
            <w:tcBorders>
              <w:top w:val="single" w:sz="4" w:space="0" w:color="auto"/>
              <w:left w:val="single" w:sz="4" w:space="0" w:color="auto"/>
              <w:bottom w:val="single" w:sz="4" w:space="0" w:color="auto"/>
              <w:right w:val="single" w:sz="4" w:space="0" w:color="auto"/>
            </w:tcBorders>
            <w:vAlign w:val="center"/>
          </w:tcPr>
          <w:p w14:paraId="14CB9A23" w14:textId="3D1C15AD" w:rsidR="008A53CE" w:rsidRDefault="00000000">
            <w:pPr>
              <w:spacing w:line="440" w:lineRule="exact"/>
              <w:rPr>
                <w:bCs/>
                <w:iCs/>
                <w:color w:val="000000"/>
                <w:sz w:val="24"/>
              </w:rPr>
            </w:pPr>
            <w:r>
              <w:rPr>
                <w:bCs/>
                <w:sz w:val="24"/>
              </w:rPr>
              <w:t>全景网</w:t>
            </w:r>
            <w:r w:rsidR="005A7DBF">
              <w:rPr>
                <w:rFonts w:hint="eastAsia"/>
                <w:bCs/>
                <w:sz w:val="24"/>
              </w:rPr>
              <w:t>“</w:t>
            </w:r>
            <w:r>
              <w:rPr>
                <w:sz w:val="24"/>
              </w:rPr>
              <w:t>投资者关系互动平台</w:t>
            </w:r>
            <w:r w:rsidR="005A7DBF">
              <w:rPr>
                <w:rFonts w:hint="eastAsia"/>
                <w:bCs/>
                <w:sz w:val="24"/>
              </w:rPr>
              <w:t>”</w:t>
            </w:r>
            <w:r>
              <w:rPr>
                <w:bCs/>
                <w:sz w:val="24"/>
              </w:rPr>
              <w:t>（</w:t>
            </w:r>
            <w:r>
              <w:rPr>
                <w:bCs/>
                <w:sz w:val="24"/>
              </w:rPr>
              <w:t>https://ir.p5w.net</w:t>
            </w:r>
            <w:r>
              <w:rPr>
                <w:bCs/>
                <w:sz w:val="24"/>
              </w:rPr>
              <w:t>）</w:t>
            </w:r>
          </w:p>
        </w:tc>
      </w:tr>
      <w:tr w:rsidR="008A53CE" w14:paraId="447E10BE" w14:textId="77777777">
        <w:trPr>
          <w:jc w:val="center"/>
        </w:trPr>
        <w:tc>
          <w:tcPr>
            <w:tcW w:w="1120" w:type="pct"/>
            <w:tcBorders>
              <w:top w:val="single" w:sz="4" w:space="0" w:color="auto"/>
              <w:left w:val="single" w:sz="4" w:space="0" w:color="auto"/>
              <w:bottom w:val="single" w:sz="4" w:space="0" w:color="auto"/>
              <w:right w:val="single" w:sz="4" w:space="0" w:color="auto"/>
            </w:tcBorders>
            <w:vAlign w:val="center"/>
          </w:tcPr>
          <w:p w14:paraId="288855A4" w14:textId="77777777" w:rsidR="008A53CE" w:rsidRDefault="00000000">
            <w:pPr>
              <w:spacing w:line="440" w:lineRule="exact"/>
              <w:rPr>
                <w:bCs/>
                <w:iCs/>
                <w:color w:val="000000"/>
                <w:kern w:val="0"/>
                <w:sz w:val="24"/>
              </w:rPr>
            </w:pPr>
            <w:r>
              <w:rPr>
                <w:rFonts w:hAnsi="宋体"/>
                <w:bCs/>
                <w:iCs/>
                <w:color w:val="000000"/>
                <w:kern w:val="0"/>
                <w:sz w:val="24"/>
              </w:rPr>
              <w:t>上市公司接待人员姓名</w:t>
            </w:r>
          </w:p>
        </w:tc>
        <w:tc>
          <w:tcPr>
            <w:tcW w:w="3879" w:type="pct"/>
            <w:tcBorders>
              <w:top w:val="single" w:sz="4" w:space="0" w:color="auto"/>
              <w:left w:val="single" w:sz="4" w:space="0" w:color="auto"/>
              <w:bottom w:val="single" w:sz="4" w:space="0" w:color="auto"/>
              <w:right w:val="single" w:sz="4" w:space="0" w:color="auto"/>
            </w:tcBorders>
            <w:vAlign w:val="center"/>
          </w:tcPr>
          <w:p w14:paraId="6301509A" w14:textId="1CB62A21" w:rsidR="008A53CE" w:rsidRDefault="00000000">
            <w:pPr>
              <w:spacing w:line="440" w:lineRule="exact"/>
              <w:rPr>
                <w:bCs/>
                <w:sz w:val="24"/>
              </w:rPr>
            </w:pPr>
            <w:r>
              <w:rPr>
                <w:bCs/>
                <w:sz w:val="24"/>
              </w:rPr>
              <w:t>公司董事长章德辉，董事、总裁孙峻，独立董事</w:t>
            </w:r>
            <w:r w:rsidR="002359D7">
              <w:rPr>
                <w:rFonts w:hint="eastAsia"/>
                <w:bCs/>
                <w:sz w:val="24"/>
              </w:rPr>
              <w:t>章锦河</w:t>
            </w:r>
            <w:r>
              <w:rPr>
                <w:bCs/>
                <w:sz w:val="24"/>
              </w:rPr>
              <w:t>，董事、高级副总裁兼董事会秘书丁维，总会计师王雁</w:t>
            </w:r>
          </w:p>
        </w:tc>
      </w:tr>
      <w:tr w:rsidR="008A53CE" w14:paraId="723AC783" w14:textId="77777777">
        <w:trPr>
          <w:jc w:val="center"/>
        </w:trPr>
        <w:tc>
          <w:tcPr>
            <w:tcW w:w="1120" w:type="pct"/>
            <w:tcBorders>
              <w:top w:val="single" w:sz="4" w:space="0" w:color="auto"/>
              <w:left w:val="single" w:sz="4" w:space="0" w:color="auto"/>
              <w:bottom w:val="single" w:sz="4" w:space="0" w:color="auto"/>
              <w:right w:val="single" w:sz="4" w:space="0" w:color="auto"/>
            </w:tcBorders>
            <w:vAlign w:val="center"/>
          </w:tcPr>
          <w:p w14:paraId="62ABDB07" w14:textId="77777777" w:rsidR="008A53CE" w:rsidRDefault="00000000">
            <w:pPr>
              <w:spacing w:line="440" w:lineRule="exact"/>
              <w:rPr>
                <w:bCs/>
                <w:iCs/>
                <w:color w:val="000000"/>
                <w:kern w:val="0"/>
                <w:sz w:val="24"/>
              </w:rPr>
            </w:pPr>
            <w:r>
              <w:rPr>
                <w:rFonts w:hAnsi="宋体"/>
                <w:bCs/>
                <w:iCs/>
                <w:color w:val="000000"/>
                <w:kern w:val="0"/>
                <w:sz w:val="24"/>
              </w:rPr>
              <w:t>投资者关系活动主要内容介绍</w:t>
            </w:r>
          </w:p>
        </w:tc>
        <w:tc>
          <w:tcPr>
            <w:tcW w:w="3879" w:type="pct"/>
            <w:tcBorders>
              <w:top w:val="single" w:sz="4" w:space="0" w:color="auto"/>
              <w:left w:val="single" w:sz="4" w:space="0" w:color="auto"/>
              <w:bottom w:val="single" w:sz="4" w:space="0" w:color="auto"/>
              <w:right w:val="single" w:sz="4" w:space="0" w:color="auto"/>
            </w:tcBorders>
            <w:vAlign w:val="center"/>
          </w:tcPr>
          <w:p w14:paraId="39A01AB7" w14:textId="113025F1" w:rsidR="006D59A0" w:rsidRPr="006D59A0" w:rsidRDefault="006D59A0" w:rsidP="002E2036">
            <w:pPr>
              <w:spacing w:line="440" w:lineRule="exact"/>
              <w:ind w:firstLineChars="200" w:firstLine="482"/>
              <w:rPr>
                <w:b/>
                <w:sz w:val="24"/>
              </w:rPr>
            </w:pPr>
            <w:r w:rsidRPr="006D59A0">
              <w:rPr>
                <w:rFonts w:hint="eastAsia"/>
                <w:b/>
                <w:sz w:val="24"/>
              </w:rPr>
              <w:t>1</w:t>
            </w:r>
            <w:r w:rsidRPr="006D59A0">
              <w:rPr>
                <w:rFonts w:hint="eastAsia"/>
                <w:b/>
                <w:sz w:val="24"/>
              </w:rPr>
              <w:t>、</w:t>
            </w:r>
            <w:r w:rsidRPr="006D59A0">
              <w:rPr>
                <w:rFonts w:hint="eastAsia"/>
                <w:b/>
                <w:sz w:val="24"/>
              </w:rPr>
              <w:t>2025</w:t>
            </w:r>
            <w:r w:rsidRPr="006D59A0">
              <w:rPr>
                <w:rFonts w:hint="eastAsia"/>
                <w:b/>
                <w:sz w:val="24"/>
              </w:rPr>
              <w:t>年上半年公司整体经营情况如何？</w:t>
            </w:r>
          </w:p>
          <w:p w14:paraId="4E2DBCD1" w14:textId="4209A59D" w:rsidR="006D59A0" w:rsidRPr="006D59A0" w:rsidRDefault="000834FF" w:rsidP="002E2036">
            <w:pPr>
              <w:spacing w:line="440" w:lineRule="exact"/>
              <w:ind w:firstLineChars="200" w:firstLine="480"/>
              <w:rPr>
                <w:sz w:val="24"/>
              </w:rPr>
            </w:pPr>
            <w:r>
              <w:rPr>
                <w:rFonts w:hint="eastAsia"/>
                <w:sz w:val="24"/>
              </w:rPr>
              <w:t>答：</w:t>
            </w:r>
            <w:r w:rsidR="006D59A0" w:rsidRPr="006D59A0">
              <w:rPr>
                <w:rFonts w:hint="eastAsia"/>
                <w:sz w:val="24"/>
              </w:rPr>
              <w:t>2025</w:t>
            </w:r>
            <w:r w:rsidR="006D59A0" w:rsidRPr="006D59A0">
              <w:rPr>
                <w:rFonts w:hint="eastAsia"/>
                <w:sz w:val="24"/>
              </w:rPr>
              <w:t>年上半年，黄山景区共接待进山游客</w:t>
            </w:r>
            <w:r w:rsidR="006D59A0" w:rsidRPr="006D59A0">
              <w:rPr>
                <w:rFonts w:hint="eastAsia"/>
                <w:sz w:val="24"/>
              </w:rPr>
              <w:t>226.41</w:t>
            </w:r>
            <w:r w:rsidR="006D59A0" w:rsidRPr="006D59A0">
              <w:rPr>
                <w:rFonts w:hint="eastAsia"/>
                <w:sz w:val="24"/>
              </w:rPr>
              <w:t>万人，较</w:t>
            </w:r>
            <w:r w:rsidR="006D59A0" w:rsidRPr="006D59A0">
              <w:rPr>
                <w:rFonts w:hint="eastAsia"/>
                <w:sz w:val="24"/>
              </w:rPr>
              <w:t>2024</w:t>
            </w:r>
            <w:r w:rsidR="006D59A0" w:rsidRPr="006D59A0">
              <w:rPr>
                <w:rFonts w:hint="eastAsia"/>
                <w:sz w:val="24"/>
              </w:rPr>
              <w:t>年同期</w:t>
            </w:r>
            <w:r w:rsidR="006D59A0" w:rsidRPr="006D59A0">
              <w:rPr>
                <w:rFonts w:hint="eastAsia"/>
                <w:sz w:val="24"/>
              </w:rPr>
              <w:t>213.96</w:t>
            </w:r>
            <w:r w:rsidR="006D59A0" w:rsidRPr="006D59A0">
              <w:rPr>
                <w:rFonts w:hint="eastAsia"/>
                <w:sz w:val="24"/>
              </w:rPr>
              <w:t>万人增长</w:t>
            </w:r>
            <w:r w:rsidR="006D59A0" w:rsidRPr="006D59A0">
              <w:rPr>
                <w:rFonts w:hint="eastAsia"/>
                <w:sz w:val="24"/>
              </w:rPr>
              <w:t>5.82%</w:t>
            </w:r>
            <w:r w:rsidR="006D59A0" w:rsidRPr="006D59A0">
              <w:rPr>
                <w:rFonts w:hint="eastAsia"/>
                <w:sz w:val="24"/>
              </w:rPr>
              <w:t>；索道及缆车累计运送游客</w:t>
            </w:r>
            <w:r w:rsidR="006D59A0" w:rsidRPr="006D59A0">
              <w:rPr>
                <w:rFonts w:hint="eastAsia"/>
                <w:sz w:val="24"/>
              </w:rPr>
              <w:t>437.60</w:t>
            </w:r>
            <w:r w:rsidR="006D59A0" w:rsidRPr="006D59A0">
              <w:rPr>
                <w:rFonts w:hint="eastAsia"/>
                <w:sz w:val="24"/>
              </w:rPr>
              <w:t>万人次，较</w:t>
            </w:r>
            <w:r w:rsidR="006D59A0" w:rsidRPr="006D59A0">
              <w:rPr>
                <w:rFonts w:hint="eastAsia"/>
                <w:sz w:val="24"/>
              </w:rPr>
              <w:t>2024</w:t>
            </w:r>
            <w:r w:rsidR="006D59A0" w:rsidRPr="006D59A0">
              <w:rPr>
                <w:rFonts w:hint="eastAsia"/>
                <w:sz w:val="24"/>
              </w:rPr>
              <w:t>年同期</w:t>
            </w:r>
            <w:r w:rsidR="006D59A0" w:rsidRPr="006D59A0">
              <w:rPr>
                <w:rFonts w:hint="eastAsia"/>
                <w:sz w:val="24"/>
              </w:rPr>
              <w:t>420.98</w:t>
            </w:r>
            <w:r w:rsidR="006D59A0" w:rsidRPr="006D59A0">
              <w:rPr>
                <w:rFonts w:hint="eastAsia"/>
                <w:sz w:val="24"/>
              </w:rPr>
              <w:t>万人次增长</w:t>
            </w:r>
            <w:r w:rsidR="006D59A0" w:rsidRPr="006D59A0">
              <w:rPr>
                <w:rFonts w:hint="eastAsia"/>
                <w:sz w:val="24"/>
              </w:rPr>
              <w:t>3.95%</w:t>
            </w:r>
            <w:r w:rsidR="006D59A0" w:rsidRPr="006D59A0">
              <w:rPr>
                <w:rFonts w:hint="eastAsia"/>
                <w:sz w:val="24"/>
              </w:rPr>
              <w:t>；公司实现营业收入</w:t>
            </w:r>
            <w:r w:rsidR="006D59A0" w:rsidRPr="006D59A0">
              <w:rPr>
                <w:rFonts w:hint="eastAsia"/>
                <w:sz w:val="24"/>
              </w:rPr>
              <w:t>9.4</w:t>
            </w:r>
            <w:r w:rsidR="006D59A0" w:rsidRPr="006D59A0">
              <w:rPr>
                <w:rFonts w:hint="eastAsia"/>
                <w:sz w:val="24"/>
              </w:rPr>
              <w:t>亿元，较</w:t>
            </w:r>
            <w:r w:rsidR="006D59A0" w:rsidRPr="006D59A0">
              <w:rPr>
                <w:rFonts w:hint="eastAsia"/>
                <w:sz w:val="24"/>
              </w:rPr>
              <w:t>2024</w:t>
            </w:r>
            <w:r w:rsidR="006D59A0" w:rsidRPr="006D59A0">
              <w:rPr>
                <w:rFonts w:hint="eastAsia"/>
                <w:sz w:val="24"/>
              </w:rPr>
              <w:t>年同期</w:t>
            </w:r>
            <w:r w:rsidR="006D59A0" w:rsidRPr="006D59A0">
              <w:rPr>
                <w:rFonts w:hint="eastAsia"/>
                <w:sz w:val="24"/>
              </w:rPr>
              <w:t>8.34</w:t>
            </w:r>
            <w:r w:rsidR="006D59A0" w:rsidRPr="006D59A0">
              <w:rPr>
                <w:rFonts w:hint="eastAsia"/>
                <w:sz w:val="24"/>
              </w:rPr>
              <w:t>亿元增长</w:t>
            </w:r>
            <w:r w:rsidR="006D59A0" w:rsidRPr="006D59A0">
              <w:rPr>
                <w:rFonts w:hint="eastAsia"/>
                <w:sz w:val="24"/>
              </w:rPr>
              <w:t>12.7%</w:t>
            </w:r>
            <w:r w:rsidR="006D59A0" w:rsidRPr="006D59A0">
              <w:rPr>
                <w:rFonts w:hint="eastAsia"/>
                <w:sz w:val="24"/>
              </w:rPr>
              <w:t>；实现归母净利润</w:t>
            </w:r>
            <w:r w:rsidR="006D59A0" w:rsidRPr="006D59A0">
              <w:rPr>
                <w:rFonts w:hint="eastAsia"/>
                <w:sz w:val="24"/>
              </w:rPr>
              <w:t>1.27</w:t>
            </w:r>
            <w:r w:rsidR="006D59A0" w:rsidRPr="006D59A0">
              <w:rPr>
                <w:rFonts w:hint="eastAsia"/>
                <w:sz w:val="24"/>
              </w:rPr>
              <w:t>亿元，较</w:t>
            </w:r>
            <w:r w:rsidR="006D59A0" w:rsidRPr="006D59A0">
              <w:rPr>
                <w:rFonts w:hint="eastAsia"/>
                <w:sz w:val="24"/>
              </w:rPr>
              <w:t>2024</w:t>
            </w:r>
            <w:r w:rsidR="006D59A0" w:rsidRPr="006D59A0">
              <w:rPr>
                <w:rFonts w:hint="eastAsia"/>
                <w:sz w:val="24"/>
              </w:rPr>
              <w:t>年同期</w:t>
            </w:r>
            <w:r w:rsidR="006D59A0" w:rsidRPr="006D59A0">
              <w:rPr>
                <w:rFonts w:hint="eastAsia"/>
                <w:sz w:val="24"/>
              </w:rPr>
              <w:t>1.32</w:t>
            </w:r>
            <w:r w:rsidR="006D59A0" w:rsidRPr="006D59A0">
              <w:rPr>
                <w:rFonts w:hint="eastAsia"/>
                <w:sz w:val="24"/>
              </w:rPr>
              <w:t>亿元下降</w:t>
            </w:r>
            <w:r w:rsidR="006D59A0" w:rsidRPr="006D59A0">
              <w:rPr>
                <w:rFonts w:hint="eastAsia"/>
                <w:sz w:val="24"/>
              </w:rPr>
              <w:t>3.87%</w:t>
            </w:r>
            <w:r w:rsidR="006D59A0" w:rsidRPr="006D59A0">
              <w:rPr>
                <w:rFonts w:hint="eastAsia"/>
                <w:sz w:val="24"/>
              </w:rPr>
              <w:t>。本期利润下滑主要系本期景区资源有偿使用费增加所致。</w:t>
            </w:r>
          </w:p>
          <w:p w14:paraId="150ADF79" w14:textId="5FB17AEE" w:rsidR="006D59A0" w:rsidRPr="006D59A0" w:rsidRDefault="006D59A0" w:rsidP="002E2036">
            <w:pPr>
              <w:spacing w:line="440" w:lineRule="exact"/>
              <w:ind w:firstLineChars="200" w:firstLine="482"/>
              <w:rPr>
                <w:b/>
                <w:sz w:val="24"/>
              </w:rPr>
            </w:pPr>
            <w:r>
              <w:rPr>
                <w:rFonts w:hint="eastAsia"/>
                <w:b/>
                <w:sz w:val="24"/>
              </w:rPr>
              <w:t>2</w:t>
            </w:r>
            <w:r w:rsidRPr="006D59A0">
              <w:rPr>
                <w:rFonts w:hint="eastAsia"/>
                <w:b/>
                <w:sz w:val="24"/>
              </w:rPr>
              <w:t>、大股东主导的黄山东大门索道项目何时竣工？对公司未来业绩会产生怎样影响？谢谢！</w:t>
            </w:r>
          </w:p>
          <w:p w14:paraId="5D2BF248" w14:textId="70F4B0F3" w:rsidR="006D59A0" w:rsidRPr="006D59A0" w:rsidRDefault="000834FF" w:rsidP="002E2036">
            <w:pPr>
              <w:spacing w:line="440" w:lineRule="exact"/>
              <w:ind w:firstLineChars="200" w:firstLine="480"/>
              <w:rPr>
                <w:sz w:val="24"/>
              </w:rPr>
            </w:pPr>
            <w:r>
              <w:rPr>
                <w:rFonts w:hint="eastAsia"/>
                <w:sz w:val="24"/>
              </w:rPr>
              <w:t>答：</w:t>
            </w:r>
            <w:r w:rsidR="006D59A0" w:rsidRPr="006D59A0">
              <w:rPr>
                <w:rFonts w:hint="eastAsia"/>
                <w:sz w:val="24"/>
              </w:rPr>
              <w:t>该项目位于黄山风景区东海景区和黄山区谭家桥镇，所串联的黄山风景区东海景区是黄山东部综合开发的核心内容之一。黄山东大门索道项目预计</w:t>
            </w:r>
            <w:r w:rsidR="006D59A0" w:rsidRPr="006D59A0">
              <w:rPr>
                <w:rFonts w:hint="eastAsia"/>
                <w:sz w:val="24"/>
              </w:rPr>
              <w:t>2025</w:t>
            </w:r>
            <w:r w:rsidR="006D59A0" w:rsidRPr="006D59A0">
              <w:rPr>
                <w:rFonts w:hint="eastAsia"/>
                <w:sz w:val="24"/>
              </w:rPr>
              <w:t>年年底竣工，该项目</w:t>
            </w:r>
            <w:r w:rsidR="006D59A0" w:rsidRPr="006D59A0">
              <w:rPr>
                <w:rFonts w:hint="eastAsia"/>
                <w:sz w:val="24"/>
              </w:rPr>
              <w:lastRenderedPageBreak/>
              <w:t>的落地运营将进一步丰富黄山旅游线路产品，扩充景区容量，对黄山景区运营带来积极影响。目前该项目由黄山旅游集团有限公司打造，公司暂未介入上述项目，后续如有相关进展可关注公司公告。</w:t>
            </w:r>
          </w:p>
          <w:p w14:paraId="7B4AC874" w14:textId="00E69087" w:rsidR="006D59A0" w:rsidRPr="006D59A0" w:rsidRDefault="006D59A0" w:rsidP="002E2036">
            <w:pPr>
              <w:spacing w:line="440" w:lineRule="exact"/>
              <w:ind w:firstLineChars="200" w:firstLine="482"/>
              <w:rPr>
                <w:b/>
                <w:sz w:val="24"/>
              </w:rPr>
            </w:pPr>
            <w:r>
              <w:rPr>
                <w:rFonts w:hint="eastAsia"/>
                <w:b/>
                <w:sz w:val="24"/>
              </w:rPr>
              <w:t>3</w:t>
            </w:r>
            <w:r w:rsidRPr="006D59A0">
              <w:rPr>
                <w:rFonts w:hint="eastAsia"/>
                <w:b/>
                <w:sz w:val="24"/>
              </w:rPr>
              <w:t>、北海宾馆进度如何，能赶上国庆试营业吗</w:t>
            </w:r>
            <w:r w:rsidR="00544290">
              <w:rPr>
                <w:rFonts w:hint="eastAsia"/>
                <w:b/>
                <w:sz w:val="24"/>
              </w:rPr>
              <w:t>？</w:t>
            </w:r>
          </w:p>
          <w:p w14:paraId="7EF9029F" w14:textId="76355083" w:rsidR="006D59A0" w:rsidRPr="006D59A0" w:rsidRDefault="000834FF" w:rsidP="002E2036">
            <w:pPr>
              <w:spacing w:line="440" w:lineRule="exact"/>
              <w:ind w:firstLineChars="200" w:firstLine="480"/>
              <w:rPr>
                <w:sz w:val="24"/>
              </w:rPr>
            </w:pPr>
            <w:r>
              <w:rPr>
                <w:rFonts w:hint="eastAsia"/>
                <w:sz w:val="24"/>
              </w:rPr>
              <w:t>答：</w:t>
            </w:r>
            <w:r w:rsidR="006D59A0" w:rsidRPr="006D59A0">
              <w:rPr>
                <w:rFonts w:hint="eastAsia"/>
                <w:sz w:val="24"/>
              </w:rPr>
              <w:t>北海宾馆环境整治改造项目正在加快推进中，预计完工日期为</w:t>
            </w:r>
            <w:r w:rsidR="006D59A0" w:rsidRPr="006D59A0">
              <w:rPr>
                <w:rFonts w:hint="eastAsia"/>
                <w:sz w:val="24"/>
              </w:rPr>
              <w:t>2025</w:t>
            </w:r>
            <w:r w:rsidR="006D59A0" w:rsidRPr="006D59A0">
              <w:rPr>
                <w:rFonts w:hint="eastAsia"/>
                <w:sz w:val="24"/>
              </w:rPr>
              <w:t>年</w:t>
            </w:r>
            <w:r w:rsidR="006D59A0" w:rsidRPr="006D59A0">
              <w:rPr>
                <w:rFonts w:hint="eastAsia"/>
                <w:sz w:val="24"/>
              </w:rPr>
              <w:t>9</w:t>
            </w:r>
            <w:r w:rsidR="006D59A0" w:rsidRPr="006D59A0">
              <w:rPr>
                <w:rFonts w:hint="eastAsia"/>
                <w:sz w:val="24"/>
              </w:rPr>
              <w:t>月（详见公司</w:t>
            </w:r>
            <w:r w:rsidR="006D59A0" w:rsidRPr="006D59A0">
              <w:rPr>
                <w:rFonts w:hint="eastAsia"/>
                <w:sz w:val="24"/>
              </w:rPr>
              <w:t>2024-046</w:t>
            </w:r>
            <w:r w:rsidR="006D59A0" w:rsidRPr="006D59A0">
              <w:rPr>
                <w:rFonts w:hint="eastAsia"/>
                <w:sz w:val="24"/>
              </w:rPr>
              <w:t>号公告）。改造后的北海宾馆内部建筑平面布局将更加合理，设备设施将更加完善，装饰风格将更加协调，将进一步丰富公司山上住宿产品业态，预计将给公司经营带来积极影响。</w:t>
            </w:r>
          </w:p>
          <w:p w14:paraId="2D9A0FAC" w14:textId="547D0CA7" w:rsidR="006D59A0" w:rsidRPr="006D59A0" w:rsidRDefault="006D59A0" w:rsidP="002E2036">
            <w:pPr>
              <w:spacing w:line="440" w:lineRule="exact"/>
              <w:ind w:firstLineChars="200" w:firstLine="482"/>
              <w:rPr>
                <w:b/>
                <w:sz w:val="24"/>
              </w:rPr>
            </w:pPr>
            <w:r>
              <w:rPr>
                <w:rFonts w:hint="eastAsia"/>
                <w:b/>
                <w:sz w:val="24"/>
              </w:rPr>
              <w:t>4</w:t>
            </w:r>
            <w:r w:rsidRPr="006D59A0">
              <w:rPr>
                <w:rFonts w:hint="eastAsia"/>
                <w:b/>
                <w:sz w:val="24"/>
              </w:rPr>
              <w:t>、资源有偿使用费的提高导致公司上半年增收不增利，当前的资源有偿使用费是在</w:t>
            </w:r>
            <w:r w:rsidRPr="006D59A0">
              <w:rPr>
                <w:rFonts w:hint="eastAsia"/>
                <w:b/>
                <w:sz w:val="24"/>
              </w:rPr>
              <w:t>2025</w:t>
            </w:r>
            <w:r w:rsidRPr="006D59A0">
              <w:rPr>
                <w:rFonts w:hint="eastAsia"/>
                <w:b/>
                <w:sz w:val="24"/>
              </w:rPr>
              <w:t>和</w:t>
            </w:r>
            <w:r w:rsidRPr="006D59A0">
              <w:rPr>
                <w:rFonts w:hint="eastAsia"/>
                <w:b/>
                <w:sz w:val="24"/>
              </w:rPr>
              <w:t>2026</w:t>
            </w:r>
            <w:r w:rsidRPr="006D59A0">
              <w:rPr>
                <w:rFonts w:hint="eastAsia"/>
                <w:b/>
                <w:sz w:val="24"/>
              </w:rPr>
              <w:t>年试行，那</w:t>
            </w:r>
            <w:r w:rsidRPr="006D59A0">
              <w:rPr>
                <w:rFonts w:hint="eastAsia"/>
                <w:b/>
                <w:sz w:val="24"/>
              </w:rPr>
              <w:t>2026</w:t>
            </w:r>
            <w:r w:rsidRPr="006D59A0">
              <w:rPr>
                <w:rFonts w:hint="eastAsia"/>
                <w:b/>
                <w:sz w:val="24"/>
              </w:rPr>
              <w:t>年之后是增加还是降低？如果再增加，对公司的负面影响会进一步加大，公司又有如何对策？谢谢！</w:t>
            </w:r>
          </w:p>
          <w:p w14:paraId="0A5806E4" w14:textId="765EA3B4" w:rsidR="006D59A0" w:rsidRPr="006D59A0" w:rsidRDefault="000834FF" w:rsidP="002E2036">
            <w:pPr>
              <w:spacing w:line="440" w:lineRule="exact"/>
              <w:ind w:firstLineChars="200" w:firstLine="480"/>
              <w:rPr>
                <w:sz w:val="24"/>
              </w:rPr>
            </w:pPr>
            <w:r>
              <w:rPr>
                <w:rFonts w:hint="eastAsia"/>
                <w:sz w:val="24"/>
              </w:rPr>
              <w:t>答：</w:t>
            </w:r>
            <w:r w:rsidR="006D59A0" w:rsidRPr="006D59A0">
              <w:rPr>
                <w:rFonts w:hint="eastAsia"/>
                <w:sz w:val="24"/>
              </w:rPr>
              <w:t>公司于</w:t>
            </w:r>
            <w:r w:rsidR="006D59A0" w:rsidRPr="006D59A0">
              <w:rPr>
                <w:rFonts w:hint="eastAsia"/>
                <w:sz w:val="24"/>
              </w:rPr>
              <w:t>2025</w:t>
            </w:r>
            <w:r w:rsidR="006D59A0" w:rsidRPr="006D59A0">
              <w:rPr>
                <w:rFonts w:hint="eastAsia"/>
                <w:sz w:val="24"/>
              </w:rPr>
              <w:t>年</w:t>
            </w:r>
            <w:r w:rsidR="006D59A0" w:rsidRPr="006D59A0">
              <w:rPr>
                <w:rFonts w:hint="eastAsia"/>
                <w:sz w:val="24"/>
              </w:rPr>
              <w:t>2</w:t>
            </w:r>
            <w:r w:rsidR="006D59A0" w:rsidRPr="006D59A0">
              <w:rPr>
                <w:rFonts w:hint="eastAsia"/>
                <w:sz w:val="24"/>
              </w:rPr>
              <w:t>月</w:t>
            </w:r>
            <w:r w:rsidR="006D59A0" w:rsidRPr="006D59A0">
              <w:rPr>
                <w:rFonts w:hint="eastAsia"/>
                <w:sz w:val="24"/>
              </w:rPr>
              <w:t>28</w:t>
            </w:r>
            <w:r w:rsidR="006D59A0" w:rsidRPr="006D59A0">
              <w:rPr>
                <w:rFonts w:hint="eastAsia"/>
                <w:sz w:val="24"/>
              </w:rPr>
              <w:t>日收到黄山风景区管委会经济发展局转来的《关于转发〈黄山市财政局</w:t>
            </w:r>
            <w:r w:rsidR="006D59A0" w:rsidRPr="006D59A0">
              <w:rPr>
                <w:rFonts w:hint="eastAsia"/>
                <w:sz w:val="24"/>
              </w:rPr>
              <w:t xml:space="preserve"> </w:t>
            </w:r>
            <w:r w:rsidR="006D59A0" w:rsidRPr="006D59A0">
              <w:rPr>
                <w:rFonts w:hint="eastAsia"/>
                <w:sz w:val="24"/>
              </w:rPr>
              <w:t>黄山市发展改革委关于优化调整黄山风景名胜资源有偿使用费管理意见的批复〉的通知》（黄管经〔</w:t>
            </w:r>
            <w:r w:rsidR="006D59A0" w:rsidRPr="006D59A0">
              <w:rPr>
                <w:rFonts w:hint="eastAsia"/>
                <w:sz w:val="24"/>
              </w:rPr>
              <w:t>2025</w:t>
            </w:r>
            <w:r w:rsidR="006D59A0" w:rsidRPr="006D59A0">
              <w:rPr>
                <w:rFonts w:hint="eastAsia"/>
                <w:sz w:val="24"/>
              </w:rPr>
              <w:t>〕</w:t>
            </w:r>
            <w:r w:rsidR="006D59A0" w:rsidRPr="006D59A0">
              <w:rPr>
                <w:rFonts w:hint="eastAsia"/>
                <w:sz w:val="24"/>
              </w:rPr>
              <w:t>4</w:t>
            </w:r>
            <w:r w:rsidR="006D59A0" w:rsidRPr="006D59A0">
              <w:rPr>
                <w:rFonts w:hint="eastAsia"/>
                <w:sz w:val="24"/>
              </w:rPr>
              <w:t>号），经黄山市人民政府同意，同意《关于优化调整风景名胜资源有偿使用费征收管理的意见》（以下简称“意见”）。根据意见，</w:t>
            </w:r>
            <w:r w:rsidR="006D59A0" w:rsidRPr="006D59A0">
              <w:rPr>
                <w:rFonts w:hint="eastAsia"/>
                <w:sz w:val="24"/>
              </w:rPr>
              <w:t>2025-2026</w:t>
            </w:r>
            <w:r w:rsidR="006D59A0" w:rsidRPr="006D59A0">
              <w:rPr>
                <w:rFonts w:hint="eastAsia"/>
                <w:sz w:val="24"/>
              </w:rPr>
              <w:t>年黄山风景区管委会将对公司黄山风景区内索道和缆车按照营业收入的</w:t>
            </w:r>
            <w:r w:rsidR="006D59A0" w:rsidRPr="006D59A0">
              <w:rPr>
                <w:rFonts w:hint="eastAsia"/>
                <w:sz w:val="24"/>
              </w:rPr>
              <w:t>15%</w:t>
            </w:r>
            <w:r w:rsidR="006D59A0" w:rsidRPr="006D59A0">
              <w:rPr>
                <w:rFonts w:hint="eastAsia"/>
                <w:sz w:val="24"/>
              </w:rPr>
              <w:t>，山上酒店按照营业收入的</w:t>
            </w:r>
            <w:r w:rsidR="006D59A0" w:rsidRPr="006D59A0">
              <w:rPr>
                <w:rFonts w:hint="eastAsia"/>
                <w:sz w:val="24"/>
              </w:rPr>
              <w:t>4%</w:t>
            </w:r>
            <w:r w:rsidR="006D59A0" w:rsidRPr="006D59A0">
              <w:rPr>
                <w:rFonts w:hint="eastAsia"/>
                <w:sz w:val="24"/>
              </w:rPr>
              <w:t>征收风景名胜资源有偿使用费（详见公司</w:t>
            </w:r>
            <w:r w:rsidR="006D59A0" w:rsidRPr="006D59A0">
              <w:rPr>
                <w:rFonts w:hint="eastAsia"/>
                <w:sz w:val="24"/>
              </w:rPr>
              <w:t>2025-010</w:t>
            </w:r>
            <w:r w:rsidR="006D59A0" w:rsidRPr="006D59A0">
              <w:rPr>
                <w:rFonts w:hint="eastAsia"/>
                <w:sz w:val="24"/>
              </w:rPr>
              <w:t>号公告）。公司将密切关注</w:t>
            </w:r>
            <w:r w:rsidR="006D59A0" w:rsidRPr="006D59A0">
              <w:rPr>
                <w:rFonts w:hint="eastAsia"/>
                <w:sz w:val="24"/>
              </w:rPr>
              <w:t>2026</w:t>
            </w:r>
            <w:r w:rsidR="006D59A0" w:rsidRPr="006D59A0">
              <w:rPr>
                <w:rFonts w:hint="eastAsia"/>
                <w:sz w:val="24"/>
              </w:rPr>
              <w:t>年之后风景名胜资源有偿使用费情况，届时将根据有关规定及时履行信息披露义务。</w:t>
            </w:r>
          </w:p>
          <w:p w14:paraId="39173E1E" w14:textId="338ED481" w:rsidR="006D59A0" w:rsidRPr="006D59A0" w:rsidRDefault="006D59A0" w:rsidP="002E2036">
            <w:pPr>
              <w:spacing w:line="440" w:lineRule="exact"/>
              <w:ind w:firstLineChars="200" w:firstLine="482"/>
              <w:rPr>
                <w:b/>
                <w:sz w:val="24"/>
              </w:rPr>
            </w:pPr>
            <w:r>
              <w:rPr>
                <w:rFonts w:hint="eastAsia"/>
                <w:b/>
                <w:sz w:val="24"/>
              </w:rPr>
              <w:t>5</w:t>
            </w:r>
            <w:r w:rsidRPr="006D59A0">
              <w:rPr>
                <w:rFonts w:hint="eastAsia"/>
                <w:b/>
                <w:sz w:val="24"/>
              </w:rPr>
              <w:t>、当前黄山景区游客画像情况如何？</w:t>
            </w:r>
          </w:p>
          <w:p w14:paraId="4BB6E362" w14:textId="27BB22CF" w:rsidR="006D59A0" w:rsidRPr="006D59A0" w:rsidRDefault="000834FF" w:rsidP="002E2036">
            <w:pPr>
              <w:spacing w:line="440" w:lineRule="exact"/>
              <w:ind w:firstLineChars="200" w:firstLine="480"/>
              <w:rPr>
                <w:sz w:val="24"/>
              </w:rPr>
            </w:pPr>
            <w:r>
              <w:rPr>
                <w:rFonts w:hint="eastAsia"/>
                <w:sz w:val="24"/>
              </w:rPr>
              <w:t>答：</w:t>
            </w:r>
            <w:r w:rsidR="006D59A0" w:rsidRPr="006D59A0">
              <w:rPr>
                <w:rFonts w:hint="eastAsia"/>
                <w:sz w:val="24"/>
              </w:rPr>
              <w:t>随着我国旅游业的不断发展以及黄山周边交通环境的不断完善，进山的客源市场分布比较广泛，主要客源市场相对稳定。华东市场占比约</w:t>
            </w:r>
            <w:r w:rsidR="006D59A0" w:rsidRPr="006D59A0">
              <w:rPr>
                <w:rFonts w:hint="eastAsia"/>
                <w:sz w:val="24"/>
              </w:rPr>
              <w:t>60%</w:t>
            </w:r>
            <w:r w:rsidR="006D59A0" w:rsidRPr="006D59A0">
              <w:rPr>
                <w:rFonts w:hint="eastAsia"/>
                <w:sz w:val="24"/>
              </w:rPr>
              <w:t>，中南市场占比约</w:t>
            </w:r>
            <w:r w:rsidR="006D59A0" w:rsidRPr="006D59A0">
              <w:rPr>
                <w:rFonts w:hint="eastAsia"/>
                <w:sz w:val="24"/>
              </w:rPr>
              <w:t>18%</w:t>
            </w:r>
            <w:r w:rsidR="006D59A0" w:rsidRPr="006D59A0">
              <w:rPr>
                <w:rFonts w:hint="eastAsia"/>
                <w:sz w:val="24"/>
              </w:rPr>
              <w:t>，华北市场占比约</w:t>
            </w:r>
            <w:r w:rsidR="006D59A0" w:rsidRPr="006D59A0">
              <w:rPr>
                <w:rFonts w:hint="eastAsia"/>
                <w:sz w:val="24"/>
              </w:rPr>
              <w:t>9%</w:t>
            </w:r>
            <w:r w:rsidR="006D59A0" w:rsidRPr="006D59A0">
              <w:rPr>
                <w:rFonts w:hint="eastAsia"/>
                <w:sz w:val="24"/>
              </w:rPr>
              <w:t>。受</w:t>
            </w:r>
            <w:r w:rsidR="006D59A0" w:rsidRPr="006D59A0">
              <w:rPr>
                <w:rFonts w:hint="eastAsia"/>
                <w:sz w:val="24"/>
              </w:rPr>
              <w:t>2025</w:t>
            </w:r>
            <w:r w:rsidR="006D59A0" w:rsidRPr="006D59A0">
              <w:rPr>
                <w:rFonts w:hint="eastAsia"/>
                <w:sz w:val="24"/>
              </w:rPr>
              <w:t>年团队旅游市场的复苏和增长影响，目前黄山景区游客团散比约为</w:t>
            </w:r>
            <w:r w:rsidR="006D59A0" w:rsidRPr="006D59A0">
              <w:rPr>
                <w:rFonts w:hint="eastAsia"/>
                <w:sz w:val="24"/>
              </w:rPr>
              <w:t>16:84</w:t>
            </w:r>
            <w:r w:rsidR="006D59A0" w:rsidRPr="006D59A0">
              <w:rPr>
                <w:rFonts w:hint="eastAsia"/>
                <w:sz w:val="24"/>
              </w:rPr>
              <w:t>。</w:t>
            </w:r>
            <w:r w:rsidR="006D59A0" w:rsidRPr="006D59A0">
              <w:rPr>
                <w:rFonts w:hint="eastAsia"/>
                <w:sz w:val="24"/>
              </w:rPr>
              <w:t>2025</w:t>
            </w:r>
            <w:r w:rsidR="006D59A0" w:rsidRPr="006D59A0">
              <w:rPr>
                <w:rFonts w:hint="eastAsia"/>
                <w:sz w:val="24"/>
              </w:rPr>
              <w:t>年以来，黄山景区游</w:t>
            </w:r>
            <w:r w:rsidR="006D59A0" w:rsidRPr="006D59A0">
              <w:rPr>
                <w:rFonts w:hint="eastAsia"/>
                <w:sz w:val="24"/>
              </w:rPr>
              <w:lastRenderedPageBreak/>
              <w:t>客平均年龄约为</w:t>
            </w:r>
            <w:r w:rsidR="006D59A0" w:rsidRPr="006D59A0">
              <w:rPr>
                <w:rFonts w:hint="eastAsia"/>
                <w:sz w:val="24"/>
              </w:rPr>
              <w:t>37.1</w:t>
            </w:r>
            <w:r w:rsidR="006D59A0" w:rsidRPr="006D59A0">
              <w:rPr>
                <w:rFonts w:hint="eastAsia"/>
                <w:sz w:val="24"/>
              </w:rPr>
              <w:t>岁。其中，</w:t>
            </w:r>
            <w:r w:rsidR="006D59A0" w:rsidRPr="006D59A0">
              <w:rPr>
                <w:rFonts w:hint="eastAsia"/>
                <w:sz w:val="24"/>
              </w:rPr>
              <w:t>18</w:t>
            </w:r>
            <w:r w:rsidR="006D59A0" w:rsidRPr="006D59A0">
              <w:rPr>
                <w:rFonts w:hint="eastAsia"/>
                <w:sz w:val="24"/>
              </w:rPr>
              <w:t>岁及以下青少年占比</w:t>
            </w:r>
            <w:r w:rsidR="006D59A0" w:rsidRPr="006D59A0">
              <w:rPr>
                <w:rFonts w:hint="eastAsia"/>
                <w:sz w:val="24"/>
              </w:rPr>
              <w:t>10.59%</w:t>
            </w:r>
            <w:r w:rsidR="006D59A0" w:rsidRPr="006D59A0">
              <w:rPr>
                <w:rFonts w:hint="eastAsia"/>
                <w:sz w:val="24"/>
              </w:rPr>
              <w:t>，</w:t>
            </w:r>
            <w:r w:rsidR="006D59A0" w:rsidRPr="006D59A0">
              <w:rPr>
                <w:rFonts w:hint="eastAsia"/>
                <w:sz w:val="24"/>
              </w:rPr>
              <w:t>19</w:t>
            </w:r>
            <w:r w:rsidR="006D59A0" w:rsidRPr="006D59A0">
              <w:rPr>
                <w:rFonts w:hint="eastAsia"/>
                <w:sz w:val="24"/>
              </w:rPr>
              <w:t>至</w:t>
            </w:r>
            <w:r w:rsidR="006D59A0" w:rsidRPr="006D59A0">
              <w:rPr>
                <w:rFonts w:hint="eastAsia"/>
                <w:sz w:val="24"/>
              </w:rPr>
              <w:t>35</w:t>
            </w:r>
            <w:r w:rsidR="006D59A0" w:rsidRPr="006D59A0">
              <w:rPr>
                <w:rFonts w:hint="eastAsia"/>
                <w:sz w:val="24"/>
              </w:rPr>
              <w:t>岁占比</w:t>
            </w:r>
            <w:r w:rsidR="006D59A0" w:rsidRPr="006D59A0">
              <w:rPr>
                <w:rFonts w:hint="eastAsia"/>
                <w:sz w:val="24"/>
              </w:rPr>
              <w:t>40.73%</w:t>
            </w:r>
            <w:r w:rsidR="006D59A0" w:rsidRPr="006D59A0">
              <w:rPr>
                <w:rFonts w:hint="eastAsia"/>
                <w:sz w:val="24"/>
              </w:rPr>
              <w:t>，</w:t>
            </w:r>
            <w:r w:rsidR="006D59A0" w:rsidRPr="006D59A0">
              <w:rPr>
                <w:rFonts w:hint="eastAsia"/>
                <w:sz w:val="24"/>
              </w:rPr>
              <w:t>36</w:t>
            </w:r>
            <w:r w:rsidR="006D59A0" w:rsidRPr="006D59A0">
              <w:rPr>
                <w:rFonts w:hint="eastAsia"/>
                <w:sz w:val="24"/>
              </w:rPr>
              <w:t>至</w:t>
            </w:r>
            <w:r w:rsidR="006D59A0" w:rsidRPr="006D59A0">
              <w:rPr>
                <w:rFonts w:hint="eastAsia"/>
                <w:sz w:val="24"/>
              </w:rPr>
              <w:t>59</w:t>
            </w:r>
            <w:r w:rsidR="006D59A0" w:rsidRPr="006D59A0">
              <w:rPr>
                <w:rFonts w:hint="eastAsia"/>
                <w:sz w:val="24"/>
              </w:rPr>
              <w:t>岁占比</w:t>
            </w:r>
            <w:r w:rsidR="006D59A0" w:rsidRPr="006D59A0">
              <w:rPr>
                <w:rFonts w:hint="eastAsia"/>
                <w:sz w:val="24"/>
              </w:rPr>
              <w:t>35.96%</w:t>
            </w:r>
            <w:r w:rsidR="006D59A0" w:rsidRPr="006D59A0">
              <w:rPr>
                <w:rFonts w:hint="eastAsia"/>
                <w:sz w:val="24"/>
              </w:rPr>
              <w:t>，</w:t>
            </w:r>
            <w:r w:rsidR="006D59A0" w:rsidRPr="006D59A0">
              <w:rPr>
                <w:rFonts w:hint="eastAsia"/>
                <w:sz w:val="24"/>
              </w:rPr>
              <w:t>60</w:t>
            </w:r>
            <w:r w:rsidR="006D59A0" w:rsidRPr="006D59A0">
              <w:rPr>
                <w:rFonts w:hint="eastAsia"/>
                <w:sz w:val="24"/>
              </w:rPr>
              <w:t>岁及以上老年群体占比</w:t>
            </w:r>
            <w:r w:rsidR="006D59A0" w:rsidRPr="006D59A0">
              <w:rPr>
                <w:rFonts w:hint="eastAsia"/>
                <w:sz w:val="24"/>
              </w:rPr>
              <w:t>12.71%</w:t>
            </w:r>
            <w:r w:rsidR="006D59A0" w:rsidRPr="006D59A0">
              <w:rPr>
                <w:rFonts w:hint="eastAsia"/>
                <w:sz w:val="24"/>
              </w:rPr>
              <w:t>。其中男性游客与女性游客占比约为</w:t>
            </w:r>
            <w:r w:rsidR="006D59A0" w:rsidRPr="006D59A0">
              <w:rPr>
                <w:rFonts w:hint="eastAsia"/>
                <w:sz w:val="24"/>
              </w:rPr>
              <w:t>53:47</w:t>
            </w:r>
            <w:r w:rsidR="006D59A0" w:rsidRPr="006D59A0">
              <w:rPr>
                <w:rFonts w:hint="eastAsia"/>
                <w:sz w:val="24"/>
              </w:rPr>
              <w:t>，男性游客略多于女性。</w:t>
            </w:r>
          </w:p>
          <w:p w14:paraId="11994D0A" w14:textId="21C42514" w:rsidR="006D59A0" w:rsidRPr="006D59A0" w:rsidRDefault="006D59A0" w:rsidP="002E2036">
            <w:pPr>
              <w:spacing w:line="440" w:lineRule="exact"/>
              <w:ind w:firstLineChars="200" w:firstLine="482"/>
              <w:rPr>
                <w:b/>
                <w:sz w:val="24"/>
              </w:rPr>
            </w:pPr>
            <w:r>
              <w:rPr>
                <w:rFonts w:hint="eastAsia"/>
                <w:b/>
                <w:sz w:val="24"/>
              </w:rPr>
              <w:t>6</w:t>
            </w:r>
            <w:r w:rsidRPr="006D59A0">
              <w:rPr>
                <w:rFonts w:hint="eastAsia"/>
                <w:b/>
                <w:sz w:val="24"/>
              </w:rPr>
              <w:t>、请问公司如何在客单价上有效做好提升，促进旅游者与公司双赢，谢谢</w:t>
            </w:r>
            <w:r w:rsidR="008B73CE">
              <w:rPr>
                <w:rFonts w:hint="eastAsia"/>
                <w:b/>
                <w:sz w:val="24"/>
              </w:rPr>
              <w:t>。</w:t>
            </w:r>
          </w:p>
          <w:p w14:paraId="412D2E0F" w14:textId="513320C3" w:rsidR="006D59A0" w:rsidRPr="006D59A0" w:rsidRDefault="000834FF" w:rsidP="002E2036">
            <w:pPr>
              <w:spacing w:line="440" w:lineRule="exact"/>
              <w:ind w:firstLineChars="200" w:firstLine="480"/>
              <w:rPr>
                <w:sz w:val="24"/>
              </w:rPr>
            </w:pPr>
            <w:r>
              <w:rPr>
                <w:rFonts w:hint="eastAsia"/>
                <w:sz w:val="24"/>
              </w:rPr>
              <w:t>答：</w:t>
            </w:r>
            <w:r w:rsidR="006D59A0" w:rsidRPr="006D59A0">
              <w:rPr>
                <w:rFonts w:hint="eastAsia"/>
                <w:sz w:val="24"/>
              </w:rPr>
              <w:t>目前公司正围绕市场变化和游客需求等方面积极谋划，推进各项市场营销和差异化产品打造工作。一是分人群、分区域实施精准营销，优化营销政策，通过政策发力引客入黄，精准撬动文旅市场。二是加大客源市场推介力度，开拓大客户市场、入境及航空市场、亲子及研学市场等专项市场，提升市场增量。三是做好渠道细分，深挖渠道资源，活用渠道流量，强化与旅行社、重要企业及互联网平台等合作，发力传统渠道、跨界合作及数字化营销，不断延伸营销触角。四是优化新媒体矩阵管理，用好新媒体账号，加大外部媒体合作力度，开展图文和直播营销，通过主题活动放大宣传声量。五是结合游客需求，打造明星款产品、差异化产品、可视化产品、沉浸式产品，提升产品竞争力与销售转化。六是坚持以丰富活动激活文旅市场，紧跟文旅市场潮流风向，创新推出系列新活动新玩法，进一步满足市场需求。</w:t>
            </w:r>
            <w:r w:rsidR="006D59A0" w:rsidRPr="006D59A0">
              <w:rPr>
                <w:rFonts w:hint="eastAsia"/>
                <w:sz w:val="24"/>
              </w:rPr>
              <w:t>2025</w:t>
            </w:r>
            <w:r w:rsidR="006D59A0" w:rsidRPr="006D59A0">
              <w:rPr>
                <w:rFonts w:hint="eastAsia"/>
                <w:sz w:val="24"/>
              </w:rPr>
              <w:t>年上半年，公司进山游客平均客单价约为</w:t>
            </w:r>
            <w:r w:rsidR="006D59A0" w:rsidRPr="006D59A0">
              <w:rPr>
                <w:rFonts w:hint="eastAsia"/>
                <w:sz w:val="24"/>
              </w:rPr>
              <w:t>380</w:t>
            </w:r>
            <w:r w:rsidR="006D59A0" w:rsidRPr="006D59A0">
              <w:rPr>
                <w:rFonts w:hint="eastAsia"/>
                <w:sz w:val="24"/>
              </w:rPr>
              <w:t>元，较去年同期增长近</w:t>
            </w:r>
            <w:r w:rsidR="006D59A0" w:rsidRPr="006D59A0">
              <w:rPr>
                <w:rFonts w:hint="eastAsia"/>
                <w:sz w:val="24"/>
              </w:rPr>
              <w:t>20%</w:t>
            </w:r>
            <w:r w:rsidR="006D59A0" w:rsidRPr="006D59A0">
              <w:rPr>
                <w:rFonts w:hint="eastAsia"/>
                <w:sz w:val="24"/>
              </w:rPr>
              <w:t>。</w:t>
            </w:r>
          </w:p>
          <w:p w14:paraId="3791E741" w14:textId="23DE441C" w:rsidR="006D59A0" w:rsidRPr="006D59A0" w:rsidRDefault="006D59A0" w:rsidP="002E2036">
            <w:pPr>
              <w:spacing w:line="440" w:lineRule="exact"/>
              <w:ind w:firstLineChars="200" w:firstLine="482"/>
              <w:rPr>
                <w:b/>
                <w:sz w:val="24"/>
              </w:rPr>
            </w:pPr>
            <w:r>
              <w:rPr>
                <w:rFonts w:hint="eastAsia"/>
                <w:b/>
                <w:sz w:val="24"/>
              </w:rPr>
              <w:t>7</w:t>
            </w:r>
            <w:r w:rsidRPr="006D59A0">
              <w:rPr>
                <w:rFonts w:hint="eastAsia"/>
                <w:b/>
                <w:sz w:val="24"/>
              </w:rPr>
              <w:t>、孙总你好</w:t>
            </w:r>
            <w:r w:rsidR="00544290">
              <w:rPr>
                <w:rFonts w:hint="eastAsia"/>
                <w:b/>
                <w:sz w:val="24"/>
              </w:rPr>
              <w:t>：</w:t>
            </w:r>
            <w:r w:rsidRPr="006D59A0">
              <w:rPr>
                <w:rFonts w:hint="eastAsia"/>
                <w:b/>
                <w:sz w:val="24"/>
              </w:rPr>
              <w:t>黄山东大门项目是大股东运作经营，上市公司并没有参与</w:t>
            </w:r>
            <w:r>
              <w:rPr>
                <w:rFonts w:hint="eastAsia"/>
                <w:b/>
                <w:sz w:val="24"/>
              </w:rPr>
              <w:t>。</w:t>
            </w:r>
            <w:r w:rsidRPr="006D59A0">
              <w:rPr>
                <w:rFonts w:hint="eastAsia"/>
                <w:b/>
                <w:sz w:val="24"/>
              </w:rPr>
              <w:t>但大股东单独经营跟上市公司又构成同业</w:t>
            </w:r>
            <w:r>
              <w:rPr>
                <w:rFonts w:hint="eastAsia"/>
                <w:b/>
                <w:sz w:val="24"/>
              </w:rPr>
              <w:t>竞</w:t>
            </w:r>
            <w:r w:rsidRPr="006D59A0">
              <w:rPr>
                <w:rFonts w:hint="eastAsia"/>
                <w:b/>
                <w:sz w:val="24"/>
              </w:rPr>
              <w:t>争关系</w:t>
            </w:r>
            <w:r>
              <w:rPr>
                <w:rFonts w:hint="eastAsia"/>
                <w:b/>
                <w:sz w:val="24"/>
              </w:rPr>
              <w:t>，</w:t>
            </w:r>
            <w:r w:rsidRPr="006D59A0">
              <w:rPr>
                <w:rFonts w:hint="eastAsia"/>
                <w:b/>
                <w:sz w:val="24"/>
              </w:rPr>
              <w:t>请问</w:t>
            </w:r>
            <w:r>
              <w:rPr>
                <w:rFonts w:hint="eastAsia"/>
                <w:b/>
                <w:sz w:val="24"/>
              </w:rPr>
              <w:t>未</w:t>
            </w:r>
            <w:r w:rsidRPr="006D59A0">
              <w:rPr>
                <w:rFonts w:hint="eastAsia"/>
                <w:b/>
                <w:sz w:val="24"/>
              </w:rPr>
              <w:t>来如何解决？</w:t>
            </w:r>
          </w:p>
          <w:p w14:paraId="73616F1E" w14:textId="317CB035" w:rsidR="006D59A0" w:rsidRPr="006D59A0" w:rsidRDefault="000834FF" w:rsidP="002E2036">
            <w:pPr>
              <w:spacing w:line="440" w:lineRule="exact"/>
              <w:ind w:firstLineChars="200" w:firstLine="480"/>
              <w:rPr>
                <w:sz w:val="24"/>
              </w:rPr>
            </w:pPr>
            <w:r>
              <w:rPr>
                <w:rFonts w:hint="eastAsia"/>
                <w:sz w:val="24"/>
              </w:rPr>
              <w:t>答：</w:t>
            </w:r>
            <w:r w:rsidR="006D59A0" w:rsidRPr="006D59A0">
              <w:rPr>
                <w:rFonts w:hint="eastAsia"/>
                <w:sz w:val="24"/>
              </w:rPr>
              <w:t>黄山东大门索道项目尚处建设中，后续相关进展情况，公司将按照有关规定及时履行信息披露义务。</w:t>
            </w:r>
          </w:p>
          <w:p w14:paraId="794AE651" w14:textId="202D3975" w:rsidR="006D59A0" w:rsidRPr="006D59A0" w:rsidRDefault="006D59A0" w:rsidP="002E2036">
            <w:pPr>
              <w:spacing w:line="440" w:lineRule="exact"/>
              <w:ind w:firstLineChars="200" w:firstLine="482"/>
              <w:rPr>
                <w:b/>
                <w:sz w:val="24"/>
              </w:rPr>
            </w:pPr>
            <w:r>
              <w:rPr>
                <w:rFonts w:hint="eastAsia"/>
                <w:b/>
                <w:sz w:val="24"/>
              </w:rPr>
              <w:t>8</w:t>
            </w:r>
            <w:r w:rsidRPr="006D59A0">
              <w:rPr>
                <w:rFonts w:hint="eastAsia"/>
                <w:b/>
                <w:sz w:val="24"/>
              </w:rPr>
              <w:t>、黄山赛富基金清算进度如何？会不会有较大亏损？</w:t>
            </w:r>
          </w:p>
          <w:p w14:paraId="4972AC88" w14:textId="1780B327" w:rsidR="006D59A0" w:rsidRPr="006D59A0" w:rsidRDefault="000834FF" w:rsidP="002E2036">
            <w:pPr>
              <w:spacing w:line="440" w:lineRule="exact"/>
              <w:ind w:firstLineChars="200" w:firstLine="480"/>
              <w:rPr>
                <w:sz w:val="24"/>
              </w:rPr>
            </w:pPr>
            <w:r>
              <w:rPr>
                <w:rFonts w:hint="eastAsia"/>
                <w:sz w:val="24"/>
              </w:rPr>
              <w:t>答：</w:t>
            </w:r>
            <w:r w:rsidR="006D59A0" w:rsidRPr="006D59A0">
              <w:rPr>
                <w:rFonts w:hint="eastAsia"/>
                <w:sz w:val="24"/>
              </w:rPr>
              <w:t>您好！公司参与设立的黄山赛富旅游文化产业发展基金（有限合伙）清算事宜正在稳妥推进中，目前正在编制清算方案，公司将持续关注该事项后续进展情况，按照有关规定及时履行信息披露义务。</w:t>
            </w:r>
          </w:p>
          <w:p w14:paraId="3695D886" w14:textId="35A2D2EC" w:rsidR="006D59A0" w:rsidRPr="006D59A0" w:rsidRDefault="006D59A0" w:rsidP="002E2036">
            <w:pPr>
              <w:spacing w:line="440" w:lineRule="exact"/>
              <w:ind w:firstLineChars="200" w:firstLine="482"/>
              <w:rPr>
                <w:b/>
                <w:sz w:val="24"/>
              </w:rPr>
            </w:pPr>
            <w:r>
              <w:rPr>
                <w:rFonts w:hint="eastAsia"/>
                <w:b/>
                <w:sz w:val="24"/>
              </w:rPr>
              <w:lastRenderedPageBreak/>
              <w:t>9</w:t>
            </w:r>
            <w:r w:rsidRPr="006D59A0">
              <w:rPr>
                <w:rFonts w:hint="eastAsia"/>
                <w:b/>
                <w:sz w:val="24"/>
              </w:rPr>
              <w:t>、章董事长你好：目前公司现金流和货币资金都较充裕，董事会是否考虑研究过回购注销部份</w:t>
            </w:r>
            <w:r w:rsidRPr="006D59A0">
              <w:rPr>
                <w:rFonts w:hint="eastAsia"/>
                <w:b/>
                <w:sz w:val="24"/>
              </w:rPr>
              <w:t>B</w:t>
            </w:r>
            <w:r w:rsidRPr="006D59A0">
              <w:rPr>
                <w:rFonts w:hint="eastAsia"/>
                <w:b/>
                <w:sz w:val="24"/>
              </w:rPr>
              <w:t>股？毕竟目前其股价在低位</w:t>
            </w:r>
            <w:r w:rsidR="00544290">
              <w:rPr>
                <w:rFonts w:hint="eastAsia"/>
                <w:b/>
                <w:sz w:val="24"/>
              </w:rPr>
              <w:t>，</w:t>
            </w:r>
            <w:r w:rsidRPr="006D59A0">
              <w:rPr>
                <w:rFonts w:hint="eastAsia"/>
                <w:b/>
                <w:sz w:val="24"/>
              </w:rPr>
              <w:t>公司多年前也曾回购过</w:t>
            </w:r>
            <w:r w:rsidRPr="006D59A0">
              <w:rPr>
                <w:rFonts w:hint="eastAsia"/>
                <w:b/>
                <w:sz w:val="24"/>
              </w:rPr>
              <w:t>B</w:t>
            </w:r>
            <w:r w:rsidRPr="006D59A0">
              <w:rPr>
                <w:rFonts w:hint="eastAsia"/>
                <w:b/>
                <w:sz w:val="24"/>
              </w:rPr>
              <w:t>股，且目前价位比以前回购价低的多了。现在低位回购减少股本，不但可以增厚每股业绩，还能提升投资者信心！</w:t>
            </w:r>
          </w:p>
          <w:p w14:paraId="2DA063D3" w14:textId="3F65A719" w:rsidR="006D59A0" w:rsidRPr="006D59A0" w:rsidRDefault="000834FF" w:rsidP="002E2036">
            <w:pPr>
              <w:spacing w:line="440" w:lineRule="exact"/>
              <w:ind w:firstLineChars="200" w:firstLine="480"/>
              <w:rPr>
                <w:sz w:val="24"/>
              </w:rPr>
            </w:pPr>
            <w:r>
              <w:rPr>
                <w:rFonts w:hint="eastAsia"/>
                <w:sz w:val="24"/>
              </w:rPr>
              <w:t>答：</w:t>
            </w:r>
            <w:r w:rsidR="006D59A0" w:rsidRPr="006D59A0">
              <w:rPr>
                <w:rFonts w:hint="eastAsia"/>
                <w:sz w:val="24"/>
              </w:rPr>
              <w:t>公司将持续密切关注</w:t>
            </w:r>
            <w:r w:rsidR="006D59A0" w:rsidRPr="006D59A0">
              <w:rPr>
                <w:rFonts w:hint="eastAsia"/>
                <w:sz w:val="24"/>
              </w:rPr>
              <w:t>B</w:t>
            </w:r>
            <w:r w:rsidR="006D59A0" w:rsidRPr="006D59A0">
              <w:rPr>
                <w:rFonts w:hint="eastAsia"/>
                <w:sz w:val="24"/>
              </w:rPr>
              <w:t>股市场动向，结合公司实际情况，充分考虑各方股东的利益，研究</w:t>
            </w:r>
            <w:r w:rsidR="006D59A0" w:rsidRPr="006D59A0">
              <w:rPr>
                <w:rFonts w:hint="eastAsia"/>
                <w:sz w:val="24"/>
              </w:rPr>
              <w:t>B</w:t>
            </w:r>
            <w:r w:rsidR="006D59A0" w:rsidRPr="006D59A0">
              <w:rPr>
                <w:rFonts w:hint="eastAsia"/>
                <w:sz w:val="24"/>
              </w:rPr>
              <w:t>股回购问题。后续如有相关计划，公司将严格按照有关法律法规及时履行信息披露义务。</w:t>
            </w:r>
          </w:p>
          <w:p w14:paraId="5B13B0ED" w14:textId="5C5E1BD6" w:rsidR="006D59A0" w:rsidRPr="006D59A0" w:rsidRDefault="006D59A0" w:rsidP="002E2036">
            <w:pPr>
              <w:spacing w:line="440" w:lineRule="exact"/>
              <w:ind w:firstLineChars="200" w:firstLine="482"/>
              <w:rPr>
                <w:b/>
                <w:sz w:val="24"/>
              </w:rPr>
            </w:pPr>
            <w:r w:rsidRPr="006D59A0">
              <w:rPr>
                <w:rFonts w:hint="eastAsia"/>
                <w:b/>
                <w:sz w:val="24"/>
              </w:rPr>
              <w:t>1</w:t>
            </w:r>
            <w:r>
              <w:rPr>
                <w:rFonts w:hint="eastAsia"/>
                <w:b/>
                <w:sz w:val="24"/>
              </w:rPr>
              <w:t>0</w:t>
            </w:r>
            <w:r w:rsidRPr="006D59A0">
              <w:rPr>
                <w:rFonts w:hint="eastAsia"/>
                <w:b/>
                <w:sz w:val="24"/>
              </w:rPr>
              <w:t>、章董你好，公司现金流和货币资金都较充裕，公司</w:t>
            </w:r>
            <w:r w:rsidR="00CA6E28">
              <w:rPr>
                <w:rFonts w:hint="eastAsia"/>
                <w:b/>
                <w:sz w:val="24"/>
              </w:rPr>
              <w:t>未来</w:t>
            </w:r>
            <w:r w:rsidRPr="006D59A0">
              <w:rPr>
                <w:rFonts w:hint="eastAsia"/>
                <w:b/>
                <w:sz w:val="24"/>
              </w:rPr>
              <w:t>会考虑加大分红力度吗？</w:t>
            </w:r>
          </w:p>
          <w:p w14:paraId="24CD4773" w14:textId="39C8524F" w:rsidR="008A53CE" w:rsidRPr="006D59A0" w:rsidRDefault="000834FF" w:rsidP="002E2036">
            <w:pPr>
              <w:spacing w:line="440" w:lineRule="exact"/>
              <w:ind w:firstLineChars="200" w:firstLine="480"/>
              <w:rPr>
                <w:sz w:val="24"/>
              </w:rPr>
            </w:pPr>
            <w:r>
              <w:rPr>
                <w:rFonts w:hint="eastAsia"/>
                <w:sz w:val="24"/>
              </w:rPr>
              <w:t>答：</w:t>
            </w:r>
            <w:r w:rsidR="006D59A0" w:rsidRPr="006D59A0">
              <w:rPr>
                <w:rFonts w:hint="eastAsia"/>
                <w:sz w:val="24"/>
              </w:rPr>
              <w:t>公司高度重视投资者回报，实施持续、稳定的利润分配政策。未来，公司将在充分考虑行业发展、内外部环境以及公司实际情况的基础上，兼顾股东利益和公司未来发展规划，拟定相关利润分配方案。</w:t>
            </w:r>
          </w:p>
        </w:tc>
      </w:tr>
      <w:tr w:rsidR="00E7007D" w14:paraId="1048F348" w14:textId="77777777">
        <w:trPr>
          <w:jc w:val="center"/>
        </w:trPr>
        <w:tc>
          <w:tcPr>
            <w:tcW w:w="1120" w:type="pct"/>
            <w:tcBorders>
              <w:top w:val="single" w:sz="4" w:space="0" w:color="auto"/>
              <w:left w:val="single" w:sz="4" w:space="0" w:color="auto"/>
              <w:bottom w:val="single" w:sz="4" w:space="0" w:color="auto"/>
              <w:right w:val="single" w:sz="4" w:space="0" w:color="auto"/>
            </w:tcBorders>
            <w:vAlign w:val="center"/>
          </w:tcPr>
          <w:p w14:paraId="50A7A84F" w14:textId="21F1231D" w:rsidR="00E7007D" w:rsidRDefault="002359D7">
            <w:pPr>
              <w:spacing w:line="440" w:lineRule="exact"/>
              <w:rPr>
                <w:rFonts w:hAnsi="宋体" w:hint="eastAsia"/>
                <w:bCs/>
                <w:iCs/>
                <w:color w:val="000000"/>
                <w:kern w:val="0"/>
                <w:sz w:val="24"/>
              </w:rPr>
            </w:pPr>
            <w:r>
              <w:rPr>
                <w:rFonts w:hAnsi="宋体" w:hint="eastAsia"/>
                <w:bCs/>
                <w:iCs/>
                <w:color w:val="000000"/>
                <w:kern w:val="0"/>
                <w:sz w:val="24"/>
              </w:rPr>
              <w:lastRenderedPageBreak/>
              <w:t>关于本次活动是否涉及应披露重大信息的说明</w:t>
            </w:r>
          </w:p>
        </w:tc>
        <w:tc>
          <w:tcPr>
            <w:tcW w:w="3879" w:type="pct"/>
            <w:tcBorders>
              <w:top w:val="single" w:sz="4" w:space="0" w:color="auto"/>
              <w:left w:val="single" w:sz="4" w:space="0" w:color="auto"/>
              <w:bottom w:val="single" w:sz="4" w:space="0" w:color="auto"/>
              <w:right w:val="single" w:sz="4" w:space="0" w:color="auto"/>
            </w:tcBorders>
            <w:vAlign w:val="center"/>
          </w:tcPr>
          <w:p w14:paraId="4AF0BB29" w14:textId="11F20395" w:rsidR="00E7007D" w:rsidRDefault="002359D7" w:rsidP="00072893">
            <w:pPr>
              <w:spacing w:line="440" w:lineRule="exact"/>
              <w:rPr>
                <w:sz w:val="24"/>
              </w:rPr>
            </w:pPr>
            <w:r w:rsidRPr="002359D7">
              <w:rPr>
                <w:rFonts w:hint="eastAsia"/>
                <w:sz w:val="24"/>
              </w:rPr>
              <w:t>公司严格</w:t>
            </w:r>
            <w:r w:rsidR="00DA6841">
              <w:rPr>
                <w:rFonts w:hint="eastAsia"/>
                <w:sz w:val="24"/>
              </w:rPr>
              <w:t>遵守</w:t>
            </w:r>
            <w:r w:rsidRPr="002359D7">
              <w:rPr>
                <w:rFonts w:hint="eastAsia"/>
                <w:sz w:val="24"/>
              </w:rPr>
              <w:t>有关制度</w:t>
            </w:r>
            <w:r w:rsidR="005953C3">
              <w:rPr>
                <w:rFonts w:hint="eastAsia"/>
                <w:sz w:val="24"/>
              </w:rPr>
              <w:t>规定</w:t>
            </w:r>
            <w:r w:rsidRPr="002359D7">
              <w:rPr>
                <w:rFonts w:hint="eastAsia"/>
                <w:sz w:val="24"/>
              </w:rPr>
              <w:t>，</w:t>
            </w:r>
            <w:r w:rsidR="005953C3">
              <w:rPr>
                <w:rFonts w:hint="eastAsia"/>
                <w:sz w:val="24"/>
              </w:rPr>
              <w:t>本次活动不涉及</w:t>
            </w:r>
            <w:r w:rsidR="00472676" w:rsidRPr="00472676">
              <w:rPr>
                <w:rFonts w:hint="eastAsia"/>
                <w:sz w:val="24"/>
              </w:rPr>
              <w:t>未公开披露的重大信息</w:t>
            </w:r>
            <w:r w:rsidR="00472676">
              <w:rPr>
                <w:rFonts w:hint="eastAsia"/>
                <w:sz w:val="24"/>
              </w:rPr>
              <w:t>。</w:t>
            </w:r>
          </w:p>
        </w:tc>
      </w:tr>
      <w:tr w:rsidR="008A53CE" w14:paraId="4A2EFAA1" w14:textId="77777777">
        <w:trPr>
          <w:jc w:val="center"/>
        </w:trPr>
        <w:tc>
          <w:tcPr>
            <w:tcW w:w="1120" w:type="pct"/>
            <w:tcBorders>
              <w:top w:val="single" w:sz="4" w:space="0" w:color="auto"/>
              <w:left w:val="single" w:sz="4" w:space="0" w:color="auto"/>
              <w:bottom w:val="single" w:sz="4" w:space="0" w:color="auto"/>
              <w:right w:val="single" w:sz="4" w:space="0" w:color="auto"/>
            </w:tcBorders>
            <w:vAlign w:val="center"/>
          </w:tcPr>
          <w:p w14:paraId="5404EA65" w14:textId="77777777" w:rsidR="008A53CE" w:rsidRDefault="00000000">
            <w:pPr>
              <w:spacing w:line="440" w:lineRule="exact"/>
              <w:rPr>
                <w:bCs/>
                <w:iCs/>
                <w:color w:val="000000"/>
                <w:kern w:val="0"/>
                <w:sz w:val="24"/>
              </w:rPr>
            </w:pPr>
            <w:r>
              <w:rPr>
                <w:rFonts w:hAnsi="宋体"/>
                <w:bCs/>
                <w:iCs/>
                <w:color w:val="000000"/>
                <w:kern w:val="0"/>
                <w:sz w:val="24"/>
              </w:rPr>
              <w:t>附件清单（如有）</w:t>
            </w:r>
          </w:p>
        </w:tc>
        <w:tc>
          <w:tcPr>
            <w:tcW w:w="3879" w:type="pct"/>
            <w:tcBorders>
              <w:top w:val="single" w:sz="4" w:space="0" w:color="auto"/>
              <w:left w:val="single" w:sz="4" w:space="0" w:color="auto"/>
              <w:bottom w:val="single" w:sz="4" w:space="0" w:color="auto"/>
              <w:right w:val="single" w:sz="4" w:space="0" w:color="auto"/>
            </w:tcBorders>
            <w:vAlign w:val="center"/>
          </w:tcPr>
          <w:p w14:paraId="5BA0FDA1" w14:textId="77777777" w:rsidR="008A53CE" w:rsidRDefault="008A53CE">
            <w:pPr>
              <w:spacing w:line="440" w:lineRule="exact"/>
              <w:rPr>
                <w:bCs/>
                <w:iCs/>
                <w:color w:val="000000"/>
                <w:sz w:val="24"/>
              </w:rPr>
            </w:pPr>
          </w:p>
        </w:tc>
      </w:tr>
      <w:tr w:rsidR="008A53CE" w14:paraId="3AA2BB4D" w14:textId="77777777">
        <w:trPr>
          <w:jc w:val="center"/>
        </w:trPr>
        <w:tc>
          <w:tcPr>
            <w:tcW w:w="1120" w:type="pct"/>
            <w:tcBorders>
              <w:top w:val="single" w:sz="4" w:space="0" w:color="auto"/>
              <w:left w:val="single" w:sz="4" w:space="0" w:color="auto"/>
              <w:bottom w:val="single" w:sz="4" w:space="0" w:color="auto"/>
              <w:right w:val="single" w:sz="4" w:space="0" w:color="auto"/>
            </w:tcBorders>
            <w:vAlign w:val="center"/>
          </w:tcPr>
          <w:p w14:paraId="0751D6F9" w14:textId="77777777" w:rsidR="008A53CE" w:rsidRDefault="00000000">
            <w:pPr>
              <w:spacing w:line="440" w:lineRule="exact"/>
              <w:rPr>
                <w:bCs/>
                <w:iCs/>
                <w:color w:val="000000"/>
                <w:kern w:val="0"/>
                <w:sz w:val="24"/>
              </w:rPr>
            </w:pPr>
            <w:r>
              <w:rPr>
                <w:rFonts w:hAnsi="宋体"/>
                <w:bCs/>
                <w:iCs/>
                <w:color w:val="000000"/>
                <w:kern w:val="0"/>
                <w:sz w:val="24"/>
              </w:rPr>
              <w:t>日期</w:t>
            </w:r>
          </w:p>
        </w:tc>
        <w:tc>
          <w:tcPr>
            <w:tcW w:w="3879" w:type="pct"/>
            <w:tcBorders>
              <w:top w:val="single" w:sz="4" w:space="0" w:color="auto"/>
              <w:left w:val="single" w:sz="4" w:space="0" w:color="auto"/>
              <w:bottom w:val="single" w:sz="4" w:space="0" w:color="auto"/>
              <w:right w:val="single" w:sz="4" w:space="0" w:color="auto"/>
            </w:tcBorders>
            <w:vAlign w:val="center"/>
          </w:tcPr>
          <w:p w14:paraId="69B0B1D2" w14:textId="4D89804A" w:rsidR="008A53CE" w:rsidRDefault="00000000">
            <w:pPr>
              <w:spacing w:line="440" w:lineRule="exact"/>
              <w:rPr>
                <w:bCs/>
                <w:iCs/>
                <w:color w:val="000000"/>
                <w:sz w:val="24"/>
              </w:rPr>
            </w:pPr>
            <w:r>
              <w:rPr>
                <w:bCs/>
                <w:iCs/>
                <w:color w:val="000000"/>
                <w:sz w:val="24"/>
              </w:rPr>
              <w:t>2025</w:t>
            </w:r>
            <w:r>
              <w:rPr>
                <w:rFonts w:hint="eastAsia"/>
                <w:bCs/>
                <w:iCs/>
                <w:color w:val="000000"/>
                <w:sz w:val="24"/>
              </w:rPr>
              <w:t>年</w:t>
            </w:r>
            <w:r w:rsidR="00EF1CFD">
              <w:rPr>
                <w:rFonts w:hint="eastAsia"/>
                <w:bCs/>
                <w:iCs/>
                <w:color w:val="000000"/>
                <w:sz w:val="24"/>
              </w:rPr>
              <w:t>9</w:t>
            </w:r>
            <w:r>
              <w:rPr>
                <w:rFonts w:hint="eastAsia"/>
                <w:bCs/>
                <w:iCs/>
                <w:color w:val="000000"/>
                <w:sz w:val="24"/>
              </w:rPr>
              <w:t>月</w:t>
            </w:r>
            <w:r w:rsidR="00EF1CFD">
              <w:rPr>
                <w:rFonts w:hint="eastAsia"/>
                <w:bCs/>
                <w:iCs/>
                <w:color w:val="000000"/>
                <w:sz w:val="24"/>
              </w:rPr>
              <w:t>9</w:t>
            </w:r>
            <w:r>
              <w:rPr>
                <w:rFonts w:hint="eastAsia"/>
                <w:bCs/>
                <w:iCs/>
                <w:color w:val="000000"/>
                <w:sz w:val="24"/>
              </w:rPr>
              <w:t>日</w:t>
            </w:r>
          </w:p>
        </w:tc>
      </w:tr>
    </w:tbl>
    <w:p w14:paraId="0FF85609" w14:textId="77777777" w:rsidR="008A53CE" w:rsidRDefault="008A53CE">
      <w:pPr>
        <w:spacing w:line="440" w:lineRule="exact"/>
      </w:pPr>
    </w:p>
    <w:sectPr w:rsidR="008A53CE">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A6D8" w14:textId="77777777" w:rsidR="00785C35" w:rsidRDefault="00785C35">
      <w:r>
        <w:separator/>
      </w:r>
    </w:p>
  </w:endnote>
  <w:endnote w:type="continuationSeparator" w:id="0">
    <w:p w14:paraId="68BB96AF" w14:textId="77777777" w:rsidR="00785C35" w:rsidRDefault="0078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985340"/>
      <w:docPartObj>
        <w:docPartGallery w:val="AutoText"/>
      </w:docPartObj>
    </w:sdtPr>
    <w:sdtContent>
      <w:sdt>
        <w:sdtPr>
          <w:id w:val="1728636285"/>
          <w:docPartObj>
            <w:docPartGallery w:val="AutoText"/>
          </w:docPartObj>
        </w:sdtPr>
        <w:sdtContent>
          <w:p w14:paraId="14EA50AD" w14:textId="77777777" w:rsidR="008A53CE" w:rsidRDefault="00000000">
            <w:pPr>
              <w:pStyle w:val="a3"/>
              <w:jc w:val="center"/>
            </w:pPr>
            <w:r>
              <w:rPr>
                <w:b/>
                <w:bCs/>
              </w:rPr>
              <w:fldChar w:fldCharType="begin"/>
            </w:r>
            <w:r>
              <w:rPr>
                <w:b/>
                <w:bCs/>
              </w:rPr>
              <w:instrText>PAGE</w:instrText>
            </w:r>
            <w:r>
              <w:rPr>
                <w:b/>
                <w:bCs/>
              </w:rPr>
              <w:fldChar w:fldCharType="separate"/>
            </w:r>
            <w:r>
              <w:rPr>
                <w:b/>
                <w:bCs/>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6</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5D45" w14:textId="77777777" w:rsidR="00785C35" w:rsidRDefault="00785C35">
      <w:r>
        <w:separator/>
      </w:r>
    </w:p>
  </w:footnote>
  <w:footnote w:type="continuationSeparator" w:id="0">
    <w:p w14:paraId="268AEEF7" w14:textId="77777777" w:rsidR="00785C35" w:rsidRDefault="0078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7CEF" w14:textId="77777777" w:rsidR="008A53CE" w:rsidRDefault="008A53C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47E2"/>
    <w:rsid w:val="000268C0"/>
    <w:rsid w:val="000363B5"/>
    <w:rsid w:val="00036C77"/>
    <w:rsid w:val="000375D7"/>
    <w:rsid w:val="00043015"/>
    <w:rsid w:val="00046DDE"/>
    <w:rsid w:val="00047EB9"/>
    <w:rsid w:val="00060A74"/>
    <w:rsid w:val="00067110"/>
    <w:rsid w:val="00072893"/>
    <w:rsid w:val="000834FF"/>
    <w:rsid w:val="0009298A"/>
    <w:rsid w:val="000A2808"/>
    <w:rsid w:val="000A3BAC"/>
    <w:rsid w:val="000B24A7"/>
    <w:rsid w:val="000C26FD"/>
    <w:rsid w:val="000C2D85"/>
    <w:rsid w:val="000E5700"/>
    <w:rsid w:val="000F0C4B"/>
    <w:rsid w:val="000F0E22"/>
    <w:rsid w:val="00105A04"/>
    <w:rsid w:val="001169A9"/>
    <w:rsid w:val="00125EB2"/>
    <w:rsid w:val="001316C9"/>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4BBE"/>
    <w:rsid w:val="002274D9"/>
    <w:rsid w:val="002338C8"/>
    <w:rsid w:val="0023447C"/>
    <w:rsid w:val="0023455A"/>
    <w:rsid w:val="002359D7"/>
    <w:rsid w:val="00237994"/>
    <w:rsid w:val="00251D58"/>
    <w:rsid w:val="002530EE"/>
    <w:rsid w:val="00253227"/>
    <w:rsid w:val="002549E6"/>
    <w:rsid w:val="00256602"/>
    <w:rsid w:val="00271C8D"/>
    <w:rsid w:val="00273B53"/>
    <w:rsid w:val="0028080C"/>
    <w:rsid w:val="002875F6"/>
    <w:rsid w:val="00295257"/>
    <w:rsid w:val="00297703"/>
    <w:rsid w:val="002A0826"/>
    <w:rsid w:val="002A0984"/>
    <w:rsid w:val="002A2B14"/>
    <w:rsid w:val="002A589B"/>
    <w:rsid w:val="002A5E35"/>
    <w:rsid w:val="002B1184"/>
    <w:rsid w:val="002B71B8"/>
    <w:rsid w:val="002B7469"/>
    <w:rsid w:val="002C22C6"/>
    <w:rsid w:val="002C6568"/>
    <w:rsid w:val="002C723B"/>
    <w:rsid w:val="002D39BC"/>
    <w:rsid w:val="002E1B15"/>
    <w:rsid w:val="002E1D3A"/>
    <w:rsid w:val="002E2036"/>
    <w:rsid w:val="002F6064"/>
    <w:rsid w:val="003005F0"/>
    <w:rsid w:val="003030BF"/>
    <w:rsid w:val="00304F89"/>
    <w:rsid w:val="00306023"/>
    <w:rsid w:val="003224B3"/>
    <w:rsid w:val="0032401B"/>
    <w:rsid w:val="00326B50"/>
    <w:rsid w:val="00327D5D"/>
    <w:rsid w:val="00331CC5"/>
    <w:rsid w:val="00342EDB"/>
    <w:rsid w:val="00344914"/>
    <w:rsid w:val="00346917"/>
    <w:rsid w:val="00354A7B"/>
    <w:rsid w:val="00360FDA"/>
    <w:rsid w:val="00363075"/>
    <w:rsid w:val="00367D18"/>
    <w:rsid w:val="00372A1C"/>
    <w:rsid w:val="0037435A"/>
    <w:rsid w:val="00377D8F"/>
    <w:rsid w:val="00383679"/>
    <w:rsid w:val="003A1E68"/>
    <w:rsid w:val="003A7A5C"/>
    <w:rsid w:val="003B0122"/>
    <w:rsid w:val="003B0BE5"/>
    <w:rsid w:val="003D18F1"/>
    <w:rsid w:val="003E001E"/>
    <w:rsid w:val="003F7C4D"/>
    <w:rsid w:val="0040075F"/>
    <w:rsid w:val="00403300"/>
    <w:rsid w:val="004118C0"/>
    <w:rsid w:val="00417A31"/>
    <w:rsid w:val="0042004B"/>
    <w:rsid w:val="00433384"/>
    <w:rsid w:val="0043777D"/>
    <w:rsid w:val="004503E6"/>
    <w:rsid w:val="0045767F"/>
    <w:rsid w:val="00463E9B"/>
    <w:rsid w:val="00467414"/>
    <w:rsid w:val="00472676"/>
    <w:rsid w:val="00473F30"/>
    <w:rsid w:val="0048591A"/>
    <w:rsid w:val="00486D86"/>
    <w:rsid w:val="0048721A"/>
    <w:rsid w:val="004A0BD5"/>
    <w:rsid w:val="004A1BBF"/>
    <w:rsid w:val="004A424E"/>
    <w:rsid w:val="004A73E5"/>
    <w:rsid w:val="004C19BF"/>
    <w:rsid w:val="004C5469"/>
    <w:rsid w:val="004D7640"/>
    <w:rsid w:val="004E1A9B"/>
    <w:rsid w:val="00500AB6"/>
    <w:rsid w:val="005155FB"/>
    <w:rsid w:val="00523907"/>
    <w:rsid w:val="00537C53"/>
    <w:rsid w:val="005438F5"/>
    <w:rsid w:val="00544290"/>
    <w:rsid w:val="00544901"/>
    <w:rsid w:val="00545CA2"/>
    <w:rsid w:val="005474D3"/>
    <w:rsid w:val="00550737"/>
    <w:rsid w:val="00555DD2"/>
    <w:rsid w:val="00565ED9"/>
    <w:rsid w:val="005760C6"/>
    <w:rsid w:val="00585A1B"/>
    <w:rsid w:val="00591260"/>
    <w:rsid w:val="00591314"/>
    <w:rsid w:val="00593D40"/>
    <w:rsid w:val="005953C3"/>
    <w:rsid w:val="00595F1B"/>
    <w:rsid w:val="005A3BE0"/>
    <w:rsid w:val="005A7DBF"/>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55DD5"/>
    <w:rsid w:val="00662505"/>
    <w:rsid w:val="0066674C"/>
    <w:rsid w:val="006760F7"/>
    <w:rsid w:val="006861C7"/>
    <w:rsid w:val="00686DDF"/>
    <w:rsid w:val="00697B12"/>
    <w:rsid w:val="006A1818"/>
    <w:rsid w:val="006A55BB"/>
    <w:rsid w:val="006A7613"/>
    <w:rsid w:val="006B661A"/>
    <w:rsid w:val="006B7D00"/>
    <w:rsid w:val="006C6BC5"/>
    <w:rsid w:val="006D45F7"/>
    <w:rsid w:val="006D59A0"/>
    <w:rsid w:val="006D61A2"/>
    <w:rsid w:val="006E1DB4"/>
    <w:rsid w:val="00712D42"/>
    <w:rsid w:val="00753DB6"/>
    <w:rsid w:val="00763847"/>
    <w:rsid w:val="00771FE3"/>
    <w:rsid w:val="00775D26"/>
    <w:rsid w:val="00776BDE"/>
    <w:rsid w:val="00785C35"/>
    <w:rsid w:val="00786870"/>
    <w:rsid w:val="00792237"/>
    <w:rsid w:val="0079272A"/>
    <w:rsid w:val="007A1DA9"/>
    <w:rsid w:val="007B2252"/>
    <w:rsid w:val="007B79D9"/>
    <w:rsid w:val="007C67B1"/>
    <w:rsid w:val="007E354A"/>
    <w:rsid w:val="007E69C8"/>
    <w:rsid w:val="0080525B"/>
    <w:rsid w:val="008062C5"/>
    <w:rsid w:val="0080741A"/>
    <w:rsid w:val="00812913"/>
    <w:rsid w:val="00814B5B"/>
    <w:rsid w:val="008336F9"/>
    <w:rsid w:val="00836F34"/>
    <w:rsid w:val="00843E73"/>
    <w:rsid w:val="00844EBF"/>
    <w:rsid w:val="00854F61"/>
    <w:rsid w:val="00864202"/>
    <w:rsid w:val="00873B59"/>
    <w:rsid w:val="0087701F"/>
    <w:rsid w:val="0089283D"/>
    <w:rsid w:val="00894532"/>
    <w:rsid w:val="008A0ADC"/>
    <w:rsid w:val="008A1BAB"/>
    <w:rsid w:val="008A53CE"/>
    <w:rsid w:val="008B38B7"/>
    <w:rsid w:val="008B458E"/>
    <w:rsid w:val="008B73CE"/>
    <w:rsid w:val="008C4D4A"/>
    <w:rsid w:val="008E11AE"/>
    <w:rsid w:val="008E1708"/>
    <w:rsid w:val="008E4844"/>
    <w:rsid w:val="00904492"/>
    <w:rsid w:val="00904DFB"/>
    <w:rsid w:val="0091457B"/>
    <w:rsid w:val="00923763"/>
    <w:rsid w:val="00930ED6"/>
    <w:rsid w:val="0093293F"/>
    <w:rsid w:val="00933105"/>
    <w:rsid w:val="009354DC"/>
    <w:rsid w:val="009455A5"/>
    <w:rsid w:val="009474EF"/>
    <w:rsid w:val="00962626"/>
    <w:rsid w:val="009767DD"/>
    <w:rsid w:val="00977AF2"/>
    <w:rsid w:val="00983618"/>
    <w:rsid w:val="00985FC5"/>
    <w:rsid w:val="009874EF"/>
    <w:rsid w:val="00993BDD"/>
    <w:rsid w:val="009A6DFB"/>
    <w:rsid w:val="009B6EC0"/>
    <w:rsid w:val="009C62D3"/>
    <w:rsid w:val="009C7FAF"/>
    <w:rsid w:val="009D4199"/>
    <w:rsid w:val="009E5E6A"/>
    <w:rsid w:val="009F0DD5"/>
    <w:rsid w:val="009F1B95"/>
    <w:rsid w:val="009F5F2F"/>
    <w:rsid w:val="009F6C05"/>
    <w:rsid w:val="00A03CE2"/>
    <w:rsid w:val="00A13CB6"/>
    <w:rsid w:val="00A14A1A"/>
    <w:rsid w:val="00A22CDD"/>
    <w:rsid w:val="00A25AEE"/>
    <w:rsid w:val="00A31EB1"/>
    <w:rsid w:val="00A33AEA"/>
    <w:rsid w:val="00A377B7"/>
    <w:rsid w:val="00A461CD"/>
    <w:rsid w:val="00A469C5"/>
    <w:rsid w:val="00A5317D"/>
    <w:rsid w:val="00A6284E"/>
    <w:rsid w:val="00A63E81"/>
    <w:rsid w:val="00A8775A"/>
    <w:rsid w:val="00AA3BE7"/>
    <w:rsid w:val="00AA5998"/>
    <w:rsid w:val="00AB07E7"/>
    <w:rsid w:val="00AD1BA8"/>
    <w:rsid w:val="00B02A29"/>
    <w:rsid w:val="00B03522"/>
    <w:rsid w:val="00B04AD6"/>
    <w:rsid w:val="00B10A27"/>
    <w:rsid w:val="00B14CAA"/>
    <w:rsid w:val="00B20F71"/>
    <w:rsid w:val="00B257CE"/>
    <w:rsid w:val="00B43579"/>
    <w:rsid w:val="00B4746C"/>
    <w:rsid w:val="00B65354"/>
    <w:rsid w:val="00B71A0E"/>
    <w:rsid w:val="00B81765"/>
    <w:rsid w:val="00B832F5"/>
    <w:rsid w:val="00BA2FAB"/>
    <w:rsid w:val="00BA7CB9"/>
    <w:rsid w:val="00BB5E28"/>
    <w:rsid w:val="00BD15F3"/>
    <w:rsid w:val="00BD7986"/>
    <w:rsid w:val="00BD79D3"/>
    <w:rsid w:val="00BE1EFF"/>
    <w:rsid w:val="00BE7DB0"/>
    <w:rsid w:val="00C04F82"/>
    <w:rsid w:val="00C15AC0"/>
    <w:rsid w:val="00C26030"/>
    <w:rsid w:val="00C41091"/>
    <w:rsid w:val="00C574C6"/>
    <w:rsid w:val="00C63056"/>
    <w:rsid w:val="00C661D1"/>
    <w:rsid w:val="00C775BA"/>
    <w:rsid w:val="00C85331"/>
    <w:rsid w:val="00C85A50"/>
    <w:rsid w:val="00C85E12"/>
    <w:rsid w:val="00C94D46"/>
    <w:rsid w:val="00CA443A"/>
    <w:rsid w:val="00CA6E28"/>
    <w:rsid w:val="00CB2461"/>
    <w:rsid w:val="00CB37FD"/>
    <w:rsid w:val="00CC4D65"/>
    <w:rsid w:val="00CC61E7"/>
    <w:rsid w:val="00CD25AD"/>
    <w:rsid w:val="00CD3FFC"/>
    <w:rsid w:val="00CF565C"/>
    <w:rsid w:val="00D016A3"/>
    <w:rsid w:val="00D46634"/>
    <w:rsid w:val="00D512E3"/>
    <w:rsid w:val="00D602C9"/>
    <w:rsid w:val="00D72CAE"/>
    <w:rsid w:val="00D73052"/>
    <w:rsid w:val="00DA26A9"/>
    <w:rsid w:val="00DA6841"/>
    <w:rsid w:val="00DB01FF"/>
    <w:rsid w:val="00DC66B0"/>
    <w:rsid w:val="00DC7778"/>
    <w:rsid w:val="00DD59CE"/>
    <w:rsid w:val="00DE7391"/>
    <w:rsid w:val="00DF2DB5"/>
    <w:rsid w:val="00DF6560"/>
    <w:rsid w:val="00E04CC0"/>
    <w:rsid w:val="00E136FF"/>
    <w:rsid w:val="00E24B4D"/>
    <w:rsid w:val="00E32528"/>
    <w:rsid w:val="00E35F26"/>
    <w:rsid w:val="00E41E89"/>
    <w:rsid w:val="00E53165"/>
    <w:rsid w:val="00E61EF7"/>
    <w:rsid w:val="00E663B4"/>
    <w:rsid w:val="00E7007D"/>
    <w:rsid w:val="00E80CEB"/>
    <w:rsid w:val="00EA5103"/>
    <w:rsid w:val="00EA6FB9"/>
    <w:rsid w:val="00EB5E6A"/>
    <w:rsid w:val="00EC2AD7"/>
    <w:rsid w:val="00ED7DE0"/>
    <w:rsid w:val="00EE7891"/>
    <w:rsid w:val="00EF1CFD"/>
    <w:rsid w:val="00EF49FE"/>
    <w:rsid w:val="00EF5341"/>
    <w:rsid w:val="00F04908"/>
    <w:rsid w:val="00F07C21"/>
    <w:rsid w:val="00F12EF6"/>
    <w:rsid w:val="00F20708"/>
    <w:rsid w:val="00F21065"/>
    <w:rsid w:val="00F24CB4"/>
    <w:rsid w:val="00F43465"/>
    <w:rsid w:val="00F45475"/>
    <w:rsid w:val="00F64E72"/>
    <w:rsid w:val="00F70C7D"/>
    <w:rsid w:val="00F9272E"/>
    <w:rsid w:val="00F97743"/>
    <w:rsid w:val="00FA6DAF"/>
    <w:rsid w:val="00FC154A"/>
    <w:rsid w:val="00FC6884"/>
    <w:rsid w:val="00FE14BC"/>
    <w:rsid w:val="00FE62F3"/>
    <w:rsid w:val="00FF71D2"/>
    <w:rsid w:val="095C516D"/>
    <w:rsid w:val="0BBD3951"/>
    <w:rsid w:val="1B2418A5"/>
    <w:rsid w:val="1FBFC074"/>
    <w:rsid w:val="215E75AD"/>
    <w:rsid w:val="22C01858"/>
    <w:rsid w:val="23E52A77"/>
    <w:rsid w:val="36FB9E1F"/>
    <w:rsid w:val="3BFA3B96"/>
    <w:rsid w:val="3CEF3472"/>
    <w:rsid w:val="3EFF16E9"/>
    <w:rsid w:val="4CEA575D"/>
    <w:rsid w:val="6C2E6FC0"/>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D5443"/>
  <w15:docId w15:val="{E046D7DD-7D7F-498F-BB55-E67F37E5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8786">
      <w:bodyDiv w:val="1"/>
      <w:marLeft w:val="0"/>
      <w:marRight w:val="0"/>
      <w:marTop w:val="0"/>
      <w:marBottom w:val="0"/>
      <w:divBdr>
        <w:top w:val="none" w:sz="0" w:space="0" w:color="auto"/>
        <w:left w:val="none" w:sz="0" w:space="0" w:color="auto"/>
        <w:bottom w:val="none" w:sz="0" w:space="0" w:color="auto"/>
        <w:right w:val="none" w:sz="0" w:space="0" w:color="auto"/>
      </w:divBdr>
    </w:div>
    <w:div w:id="129788070">
      <w:bodyDiv w:val="1"/>
      <w:marLeft w:val="0"/>
      <w:marRight w:val="0"/>
      <w:marTop w:val="0"/>
      <w:marBottom w:val="0"/>
      <w:divBdr>
        <w:top w:val="none" w:sz="0" w:space="0" w:color="auto"/>
        <w:left w:val="none" w:sz="0" w:space="0" w:color="auto"/>
        <w:bottom w:val="none" w:sz="0" w:space="0" w:color="auto"/>
        <w:right w:val="none" w:sz="0" w:space="0" w:color="auto"/>
      </w:divBdr>
    </w:div>
    <w:div w:id="183635597">
      <w:bodyDiv w:val="1"/>
      <w:marLeft w:val="0"/>
      <w:marRight w:val="0"/>
      <w:marTop w:val="0"/>
      <w:marBottom w:val="0"/>
      <w:divBdr>
        <w:top w:val="none" w:sz="0" w:space="0" w:color="auto"/>
        <w:left w:val="none" w:sz="0" w:space="0" w:color="auto"/>
        <w:bottom w:val="none" w:sz="0" w:space="0" w:color="auto"/>
        <w:right w:val="none" w:sz="0" w:space="0" w:color="auto"/>
      </w:divBdr>
    </w:div>
    <w:div w:id="251159335">
      <w:bodyDiv w:val="1"/>
      <w:marLeft w:val="0"/>
      <w:marRight w:val="0"/>
      <w:marTop w:val="0"/>
      <w:marBottom w:val="0"/>
      <w:divBdr>
        <w:top w:val="none" w:sz="0" w:space="0" w:color="auto"/>
        <w:left w:val="none" w:sz="0" w:space="0" w:color="auto"/>
        <w:bottom w:val="none" w:sz="0" w:space="0" w:color="auto"/>
        <w:right w:val="none" w:sz="0" w:space="0" w:color="auto"/>
      </w:divBdr>
    </w:div>
    <w:div w:id="627319328">
      <w:bodyDiv w:val="1"/>
      <w:marLeft w:val="0"/>
      <w:marRight w:val="0"/>
      <w:marTop w:val="0"/>
      <w:marBottom w:val="0"/>
      <w:divBdr>
        <w:top w:val="none" w:sz="0" w:space="0" w:color="auto"/>
        <w:left w:val="none" w:sz="0" w:space="0" w:color="auto"/>
        <w:bottom w:val="none" w:sz="0" w:space="0" w:color="auto"/>
        <w:right w:val="none" w:sz="0" w:space="0" w:color="auto"/>
      </w:divBdr>
    </w:div>
    <w:div w:id="687563318">
      <w:bodyDiv w:val="1"/>
      <w:marLeft w:val="0"/>
      <w:marRight w:val="0"/>
      <w:marTop w:val="0"/>
      <w:marBottom w:val="0"/>
      <w:divBdr>
        <w:top w:val="none" w:sz="0" w:space="0" w:color="auto"/>
        <w:left w:val="none" w:sz="0" w:space="0" w:color="auto"/>
        <w:bottom w:val="none" w:sz="0" w:space="0" w:color="auto"/>
        <w:right w:val="none" w:sz="0" w:space="0" w:color="auto"/>
      </w:divBdr>
    </w:div>
    <w:div w:id="818108914">
      <w:bodyDiv w:val="1"/>
      <w:marLeft w:val="0"/>
      <w:marRight w:val="0"/>
      <w:marTop w:val="0"/>
      <w:marBottom w:val="0"/>
      <w:divBdr>
        <w:top w:val="none" w:sz="0" w:space="0" w:color="auto"/>
        <w:left w:val="none" w:sz="0" w:space="0" w:color="auto"/>
        <w:bottom w:val="none" w:sz="0" w:space="0" w:color="auto"/>
        <w:right w:val="none" w:sz="0" w:space="0" w:color="auto"/>
      </w:divBdr>
    </w:div>
    <w:div w:id="908854456">
      <w:bodyDiv w:val="1"/>
      <w:marLeft w:val="0"/>
      <w:marRight w:val="0"/>
      <w:marTop w:val="0"/>
      <w:marBottom w:val="0"/>
      <w:divBdr>
        <w:top w:val="none" w:sz="0" w:space="0" w:color="auto"/>
        <w:left w:val="none" w:sz="0" w:space="0" w:color="auto"/>
        <w:bottom w:val="none" w:sz="0" w:space="0" w:color="auto"/>
        <w:right w:val="none" w:sz="0" w:space="0" w:color="auto"/>
      </w:divBdr>
    </w:div>
    <w:div w:id="957688576">
      <w:bodyDiv w:val="1"/>
      <w:marLeft w:val="0"/>
      <w:marRight w:val="0"/>
      <w:marTop w:val="0"/>
      <w:marBottom w:val="0"/>
      <w:divBdr>
        <w:top w:val="none" w:sz="0" w:space="0" w:color="auto"/>
        <w:left w:val="none" w:sz="0" w:space="0" w:color="auto"/>
        <w:bottom w:val="none" w:sz="0" w:space="0" w:color="auto"/>
        <w:right w:val="none" w:sz="0" w:space="0" w:color="auto"/>
      </w:divBdr>
    </w:div>
    <w:div w:id="1030372702">
      <w:bodyDiv w:val="1"/>
      <w:marLeft w:val="0"/>
      <w:marRight w:val="0"/>
      <w:marTop w:val="0"/>
      <w:marBottom w:val="0"/>
      <w:divBdr>
        <w:top w:val="none" w:sz="0" w:space="0" w:color="auto"/>
        <w:left w:val="none" w:sz="0" w:space="0" w:color="auto"/>
        <w:bottom w:val="none" w:sz="0" w:space="0" w:color="auto"/>
        <w:right w:val="none" w:sz="0" w:space="0" w:color="auto"/>
      </w:divBdr>
    </w:div>
    <w:div w:id="1100638497">
      <w:bodyDiv w:val="1"/>
      <w:marLeft w:val="0"/>
      <w:marRight w:val="0"/>
      <w:marTop w:val="0"/>
      <w:marBottom w:val="0"/>
      <w:divBdr>
        <w:top w:val="none" w:sz="0" w:space="0" w:color="auto"/>
        <w:left w:val="none" w:sz="0" w:space="0" w:color="auto"/>
        <w:bottom w:val="none" w:sz="0" w:space="0" w:color="auto"/>
        <w:right w:val="none" w:sz="0" w:space="0" w:color="auto"/>
      </w:divBdr>
    </w:div>
    <w:div w:id="1187523251">
      <w:bodyDiv w:val="1"/>
      <w:marLeft w:val="0"/>
      <w:marRight w:val="0"/>
      <w:marTop w:val="0"/>
      <w:marBottom w:val="0"/>
      <w:divBdr>
        <w:top w:val="none" w:sz="0" w:space="0" w:color="auto"/>
        <w:left w:val="none" w:sz="0" w:space="0" w:color="auto"/>
        <w:bottom w:val="none" w:sz="0" w:space="0" w:color="auto"/>
        <w:right w:val="none" w:sz="0" w:space="0" w:color="auto"/>
      </w:divBdr>
    </w:div>
    <w:div w:id="1286158332">
      <w:bodyDiv w:val="1"/>
      <w:marLeft w:val="0"/>
      <w:marRight w:val="0"/>
      <w:marTop w:val="0"/>
      <w:marBottom w:val="0"/>
      <w:divBdr>
        <w:top w:val="none" w:sz="0" w:space="0" w:color="auto"/>
        <w:left w:val="none" w:sz="0" w:space="0" w:color="auto"/>
        <w:bottom w:val="none" w:sz="0" w:space="0" w:color="auto"/>
        <w:right w:val="none" w:sz="0" w:space="0" w:color="auto"/>
      </w:divBdr>
    </w:div>
    <w:div w:id="1319849473">
      <w:bodyDiv w:val="1"/>
      <w:marLeft w:val="0"/>
      <w:marRight w:val="0"/>
      <w:marTop w:val="0"/>
      <w:marBottom w:val="0"/>
      <w:divBdr>
        <w:top w:val="none" w:sz="0" w:space="0" w:color="auto"/>
        <w:left w:val="none" w:sz="0" w:space="0" w:color="auto"/>
        <w:bottom w:val="none" w:sz="0" w:space="0" w:color="auto"/>
        <w:right w:val="none" w:sz="0" w:space="0" w:color="auto"/>
      </w:divBdr>
    </w:div>
    <w:div w:id="1414425953">
      <w:bodyDiv w:val="1"/>
      <w:marLeft w:val="0"/>
      <w:marRight w:val="0"/>
      <w:marTop w:val="0"/>
      <w:marBottom w:val="0"/>
      <w:divBdr>
        <w:top w:val="none" w:sz="0" w:space="0" w:color="auto"/>
        <w:left w:val="none" w:sz="0" w:space="0" w:color="auto"/>
        <w:bottom w:val="none" w:sz="0" w:space="0" w:color="auto"/>
        <w:right w:val="none" w:sz="0" w:space="0" w:color="auto"/>
      </w:divBdr>
    </w:div>
    <w:div w:id="1445077038">
      <w:bodyDiv w:val="1"/>
      <w:marLeft w:val="0"/>
      <w:marRight w:val="0"/>
      <w:marTop w:val="0"/>
      <w:marBottom w:val="0"/>
      <w:divBdr>
        <w:top w:val="none" w:sz="0" w:space="0" w:color="auto"/>
        <w:left w:val="none" w:sz="0" w:space="0" w:color="auto"/>
        <w:bottom w:val="none" w:sz="0" w:space="0" w:color="auto"/>
        <w:right w:val="none" w:sz="0" w:space="0" w:color="auto"/>
      </w:divBdr>
    </w:div>
    <w:div w:id="1460878163">
      <w:bodyDiv w:val="1"/>
      <w:marLeft w:val="0"/>
      <w:marRight w:val="0"/>
      <w:marTop w:val="0"/>
      <w:marBottom w:val="0"/>
      <w:divBdr>
        <w:top w:val="none" w:sz="0" w:space="0" w:color="auto"/>
        <w:left w:val="none" w:sz="0" w:space="0" w:color="auto"/>
        <w:bottom w:val="none" w:sz="0" w:space="0" w:color="auto"/>
        <w:right w:val="none" w:sz="0" w:space="0" w:color="auto"/>
      </w:divBdr>
    </w:div>
    <w:div w:id="1708947340">
      <w:bodyDiv w:val="1"/>
      <w:marLeft w:val="0"/>
      <w:marRight w:val="0"/>
      <w:marTop w:val="0"/>
      <w:marBottom w:val="0"/>
      <w:divBdr>
        <w:top w:val="none" w:sz="0" w:space="0" w:color="auto"/>
        <w:left w:val="none" w:sz="0" w:space="0" w:color="auto"/>
        <w:bottom w:val="none" w:sz="0" w:space="0" w:color="auto"/>
        <w:right w:val="none" w:sz="0" w:space="0" w:color="auto"/>
      </w:divBdr>
    </w:div>
    <w:div w:id="1710952120">
      <w:bodyDiv w:val="1"/>
      <w:marLeft w:val="0"/>
      <w:marRight w:val="0"/>
      <w:marTop w:val="0"/>
      <w:marBottom w:val="0"/>
      <w:divBdr>
        <w:top w:val="none" w:sz="0" w:space="0" w:color="auto"/>
        <w:left w:val="none" w:sz="0" w:space="0" w:color="auto"/>
        <w:bottom w:val="none" w:sz="0" w:space="0" w:color="auto"/>
        <w:right w:val="none" w:sz="0" w:space="0" w:color="auto"/>
      </w:divBdr>
    </w:div>
    <w:div w:id="200370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410</Words>
  <Characters>2340</Characters>
  <Application>Microsoft Office Word</Application>
  <DocSecurity>0</DocSecurity>
  <Lines>19</Lines>
  <Paragraphs>5</Paragraphs>
  <ScaleCrop>false</ScaleCrop>
  <Company>微软中国</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397792621@qq.com</cp:lastModifiedBy>
  <cp:revision>316</cp:revision>
  <cp:lastPrinted>2014-02-21T05:34:00Z</cp:lastPrinted>
  <dcterms:created xsi:type="dcterms:W3CDTF">2012-09-09T08:59:00Z</dcterms:created>
  <dcterms:modified xsi:type="dcterms:W3CDTF">2025-09-09T08:34:00Z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3378DF92D5494EA79182626F58817F75</vt:lpwstr>
  </property>
  <property fmtid="{D5CDD505-2E9C-101B-9397-08002B2CF9AE}" pid="4" name="KSOTemplateDocerSaveRecord">
    <vt:lpwstr>eyJoZGlkIjoiZGFjN2FhMGU3ZmUyNzI0ZTk5M2UyM2I1ZDIwMzYwMDMiLCJ1c2VySWQiOiI0NTA1MzY4OTAifQ==</vt:lpwstr>
  </property>
</Properties>
</file>