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41B69" w14:textId="77777777" w:rsidR="0009171F" w:rsidRDefault="009A3347">
      <w:pPr>
        <w:spacing w:beforeLines="50" w:before="156" w:afterLines="50" w:after="156" w:line="400" w:lineRule="exact"/>
        <w:ind w:firstLineChars="200" w:firstLine="480"/>
        <w:rPr>
          <w:rFonts w:ascii="宋体" w:hAnsi="宋体"/>
          <w:bCs/>
          <w:iCs/>
          <w:color w:val="000000"/>
          <w:sz w:val="24"/>
        </w:rPr>
      </w:pPr>
      <w:bookmarkStart w:id="0" w:name="_GoBack"/>
      <w:bookmarkEnd w:id="0"/>
      <w:r>
        <w:rPr>
          <w:rFonts w:ascii="宋体" w:hAnsi="宋体" w:hint="eastAsia"/>
          <w:bCs/>
          <w:iCs/>
          <w:color w:val="000000"/>
          <w:sz w:val="24"/>
        </w:rPr>
        <w:t>证券代码：603738                         证券简称：泰晶科技</w:t>
      </w:r>
    </w:p>
    <w:p w14:paraId="42BEF137" w14:textId="77777777" w:rsidR="0009171F" w:rsidRDefault="0009171F">
      <w:pPr>
        <w:spacing w:beforeLines="50" w:before="156" w:afterLines="50" w:after="156" w:line="400" w:lineRule="exact"/>
        <w:ind w:firstLineChars="300" w:firstLine="720"/>
        <w:rPr>
          <w:rFonts w:ascii="宋体" w:hAnsi="宋体"/>
          <w:bCs/>
          <w:iCs/>
          <w:color w:val="000000"/>
          <w:sz w:val="24"/>
        </w:rPr>
      </w:pPr>
    </w:p>
    <w:p w14:paraId="50765643" w14:textId="77777777" w:rsidR="0009171F" w:rsidRDefault="009A3347">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泰晶科技股份有限公司投资者关系活动记录表</w:t>
      </w:r>
    </w:p>
    <w:p w14:paraId="2DF2B63B" w14:textId="199F8143" w:rsidR="0009171F" w:rsidRDefault="009A3347">
      <w:pPr>
        <w:spacing w:line="400" w:lineRule="exact"/>
        <w:jc w:val="right"/>
        <w:rPr>
          <w:rFonts w:ascii="宋体" w:hAnsi="宋体"/>
          <w:bCs/>
          <w:iCs/>
          <w:color w:val="000000"/>
          <w:sz w:val="24"/>
        </w:rPr>
      </w:pPr>
      <w:r>
        <w:rPr>
          <w:rFonts w:ascii="宋体" w:hAnsi="宋体" w:hint="eastAsia"/>
          <w:bCs/>
          <w:iCs/>
          <w:color w:val="000000"/>
          <w:sz w:val="24"/>
        </w:rPr>
        <w:t xml:space="preserve">                                                    </w:t>
      </w:r>
      <w:r>
        <w:rPr>
          <w:rFonts w:ascii="宋体" w:hAnsi="宋体" w:hint="eastAsia"/>
          <w:bCs/>
          <w:iCs/>
          <w:color w:val="000000" w:themeColor="text1"/>
          <w:sz w:val="24"/>
        </w:rPr>
        <w:t>编号：</w:t>
      </w:r>
      <w:r>
        <w:rPr>
          <w:rFonts w:ascii="宋体" w:hAnsi="宋体" w:hint="eastAsia"/>
          <w:bCs/>
          <w:iCs/>
          <w:color w:val="000000"/>
          <w:sz w:val="24"/>
        </w:rPr>
        <w:t>2025-00</w:t>
      </w:r>
      <w:r w:rsidR="00735EE4">
        <w:rPr>
          <w:rFonts w:ascii="宋体" w:hAnsi="宋体" w:hint="eastAsia"/>
          <w:bCs/>
          <w:iCs/>
          <w:color w:val="000000"/>
          <w:sz w:val="24"/>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6610"/>
      </w:tblGrid>
      <w:tr w:rsidR="0009171F" w14:paraId="5A18CC67" w14:textId="77777777" w:rsidTr="00735EE4">
        <w:tc>
          <w:tcPr>
            <w:tcW w:w="1122" w:type="pct"/>
            <w:vAlign w:val="center"/>
          </w:tcPr>
          <w:p w14:paraId="39ACCC04" w14:textId="7C4E8C58" w:rsidR="0009171F" w:rsidRDefault="009A3347">
            <w:pPr>
              <w:spacing w:line="480" w:lineRule="atLeast"/>
              <w:rPr>
                <w:rFonts w:ascii="宋体" w:hAnsi="宋体"/>
                <w:b/>
                <w:bCs/>
                <w:iCs/>
                <w:color w:val="000000"/>
                <w:sz w:val="24"/>
              </w:rPr>
            </w:pPr>
            <w:r>
              <w:rPr>
                <w:rFonts w:ascii="宋体" w:hAnsi="宋体" w:hint="eastAsia"/>
                <w:b/>
                <w:bCs/>
                <w:iCs/>
                <w:color w:val="000000"/>
                <w:sz w:val="24"/>
              </w:rPr>
              <w:t>投资者关系活动类别</w:t>
            </w:r>
          </w:p>
        </w:tc>
        <w:tc>
          <w:tcPr>
            <w:tcW w:w="3878" w:type="pct"/>
          </w:tcPr>
          <w:p w14:paraId="49D5A886" w14:textId="77777777" w:rsidR="0009171F" w:rsidRDefault="009A3347">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4"/>
              </w:rPr>
              <w:t xml:space="preserve">特定对象调研        </w:t>
            </w:r>
            <w:r>
              <w:rPr>
                <w:rFonts w:ascii="宋体" w:hAnsi="宋体" w:hint="eastAsia"/>
                <w:bCs/>
                <w:iCs/>
                <w:color w:val="000000"/>
                <w:sz w:val="24"/>
              </w:rPr>
              <w:t>□</w:t>
            </w:r>
            <w:r>
              <w:rPr>
                <w:rFonts w:ascii="宋体" w:hAnsi="宋体" w:hint="eastAsia"/>
                <w:sz w:val="24"/>
              </w:rPr>
              <w:t>分析师会议</w:t>
            </w:r>
          </w:p>
          <w:p w14:paraId="2096A63A" w14:textId="2EED7BFE" w:rsidR="0009171F" w:rsidRDefault="009A3347">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4"/>
              </w:rPr>
              <w:t xml:space="preserve">媒体采访            </w:t>
            </w:r>
            <w:r w:rsidR="00735EE4">
              <w:rPr>
                <w:rFonts w:ascii="宋体" w:hAnsi="宋体" w:hint="eastAsia"/>
                <w:sz w:val="24"/>
              </w:rPr>
              <w:sym w:font="Wingdings 2" w:char="F052"/>
            </w:r>
            <w:r>
              <w:rPr>
                <w:rFonts w:ascii="宋体" w:hAnsi="宋体" w:hint="eastAsia"/>
                <w:sz w:val="24"/>
              </w:rPr>
              <w:t>业绩说明会</w:t>
            </w:r>
          </w:p>
          <w:p w14:paraId="5F1A0023" w14:textId="77777777" w:rsidR="0009171F" w:rsidRDefault="009A3347">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4"/>
              </w:rPr>
              <w:t xml:space="preserve">新闻发布会          </w:t>
            </w:r>
            <w:r>
              <w:rPr>
                <w:rFonts w:ascii="宋体" w:hAnsi="宋体" w:hint="eastAsia"/>
                <w:bCs/>
                <w:iCs/>
                <w:color w:val="000000"/>
                <w:sz w:val="24"/>
              </w:rPr>
              <w:t>□</w:t>
            </w:r>
            <w:r>
              <w:rPr>
                <w:rFonts w:ascii="宋体" w:hAnsi="宋体" w:hint="eastAsia"/>
                <w:sz w:val="24"/>
              </w:rPr>
              <w:t>路演活动</w:t>
            </w:r>
          </w:p>
          <w:p w14:paraId="3CEFEA7A" w14:textId="7BDE8739" w:rsidR="0009171F" w:rsidRDefault="009A3347" w:rsidP="00A37574">
            <w:pPr>
              <w:tabs>
                <w:tab w:val="left" w:pos="2805"/>
                <w:tab w:val="center" w:pos="3199"/>
              </w:tabs>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4"/>
              </w:rPr>
              <w:t>现场参观</w:t>
            </w:r>
            <w:r>
              <w:rPr>
                <w:rFonts w:ascii="宋体" w:hAnsi="宋体" w:hint="eastAsia"/>
                <w:bCs/>
                <w:iCs/>
                <w:color w:val="000000"/>
                <w:sz w:val="24"/>
              </w:rPr>
              <w:t xml:space="preserve">            </w:t>
            </w:r>
            <w:r w:rsidR="00735EE4">
              <w:rPr>
                <w:rFonts w:ascii="宋体" w:hAnsi="宋体" w:hint="eastAsia"/>
                <w:bCs/>
                <w:iCs/>
                <w:color w:val="000000"/>
                <w:sz w:val="24"/>
              </w:rPr>
              <w:t>□</w:t>
            </w:r>
            <w:r>
              <w:rPr>
                <w:rFonts w:ascii="宋体" w:hAnsi="宋体" w:hint="eastAsia"/>
                <w:sz w:val="24"/>
              </w:rPr>
              <w:t xml:space="preserve">其他 </w:t>
            </w:r>
          </w:p>
        </w:tc>
      </w:tr>
      <w:tr w:rsidR="0009171F" w14:paraId="18C34438" w14:textId="77777777" w:rsidTr="00735EE4">
        <w:tc>
          <w:tcPr>
            <w:tcW w:w="1122" w:type="pct"/>
            <w:vAlign w:val="center"/>
          </w:tcPr>
          <w:p w14:paraId="0F5303D6" w14:textId="77777777" w:rsidR="0009171F" w:rsidRDefault="009A3347">
            <w:pPr>
              <w:spacing w:line="440" w:lineRule="atLeast"/>
              <w:rPr>
                <w:rFonts w:ascii="宋体" w:hAnsi="宋体"/>
                <w:b/>
                <w:bCs/>
                <w:iCs/>
                <w:color w:val="000000"/>
                <w:sz w:val="24"/>
              </w:rPr>
            </w:pPr>
            <w:r>
              <w:rPr>
                <w:rFonts w:ascii="宋体" w:hAnsi="宋体" w:hint="eastAsia"/>
                <w:b/>
                <w:bCs/>
                <w:iCs/>
                <w:color w:val="000000"/>
                <w:sz w:val="24"/>
              </w:rPr>
              <w:t>参与单位名称及人员姓名</w:t>
            </w:r>
          </w:p>
        </w:tc>
        <w:tc>
          <w:tcPr>
            <w:tcW w:w="3878" w:type="pct"/>
            <w:vAlign w:val="center"/>
          </w:tcPr>
          <w:p w14:paraId="5BA7A8FD" w14:textId="45CA52B4" w:rsidR="0009171F" w:rsidRDefault="009A3347" w:rsidP="0017235A">
            <w:pPr>
              <w:spacing w:line="440" w:lineRule="atLeast"/>
              <w:jc w:val="left"/>
              <w:rPr>
                <w:rFonts w:ascii="宋体" w:hAnsi="宋体"/>
                <w:bCs/>
                <w:iCs/>
                <w:sz w:val="24"/>
              </w:rPr>
            </w:pPr>
            <w:r>
              <w:rPr>
                <w:rFonts w:ascii="宋体" w:hAnsi="宋体" w:hint="eastAsia"/>
                <w:bCs/>
                <w:iCs/>
                <w:sz w:val="24"/>
              </w:rPr>
              <w:t>参加</w:t>
            </w:r>
            <w:r w:rsidR="00A37574">
              <w:rPr>
                <w:rFonts w:ascii="宋体" w:hAnsi="宋体" w:hint="eastAsia"/>
                <w:bCs/>
                <w:iCs/>
                <w:sz w:val="24"/>
              </w:rPr>
              <w:t>2025年</w:t>
            </w:r>
            <w:r w:rsidR="00735EE4">
              <w:rPr>
                <w:rFonts w:ascii="宋体" w:hAnsi="宋体" w:hint="eastAsia"/>
                <w:bCs/>
                <w:iCs/>
                <w:sz w:val="24"/>
              </w:rPr>
              <w:t>半年度业绩说明会</w:t>
            </w:r>
            <w:r>
              <w:rPr>
                <w:rFonts w:ascii="宋体" w:hAnsi="宋体" w:hint="eastAsia"/>
                <w:bCs/>
                <w:iCs/>
                <w:sz w:val="24"/>
              </w:rPr>
              <w:t>的投资者</w:t>
            </w:r>
          </w:p>
        </w:tc>
      </w:tr>
      <w:tr w:rsidR="0009171F" w14:paraId="7DF8A032" w14:textId="77777777" w:rsidTr="00B31AF2">
        <w:tc>
          <w:tcPr>
            <w:tcW w:w="1122" w:type="pct"/>
            <w:vAlign w:val="center"/>
          </w:tcPr>
          <w:p w14:paraId="0A8D8A1E" w14:textId="77777777" w:rsidR="0009171F" w:rsidRDefault="009A3347" w:rsidP="00B31AF2">
            <w:pPr>
              <w:spacing w:line="440" w:lineRule="atLeast"/>
              <w:rPr>
                <w:rFonts w:ascii="宋体" w:hAnsi="宋体"/>
                <w:b/>
                <w:bCs/>
                <w:iCs/>
                <w:color w:val="000000"/>
                <w:sz w:val="24"/>
              </w:rPr>
            </w:pPr>
            <w:r>
              <w:rPr>
                <w:rFonts w:ascii="宋体" w:hAnsi="宋体" w:hint="eastAsia"/>
                <w:b/>
                <w:bCs/>
                <w:iCs/>
                <w:color w:val="000000"/>
                <w:sz w:val="24"/>
              </w:rPr>
              <w:t>时间</w:t>
            </w:r>
          </w:p>
        </w:tc>
        <w:tc>
          <w:tcPr>
            <w:tcW w:w="3878" w:type="pct"/>
            <w:vAlign w:val="center"/>
          </w:tcPr>
          <w:p w14:paraId="2299C2A0" w14:textId="7BB20D37" w:rsidR="0009171F" w:rsidRDefault="009A3347" w:rsidP="00B31AF2">
            <w:pPr>
              <w:spacing w:line="440" w:lineRule="atLeast"/>
              <w:rPr>
                <w:rFonts w:ascii="宋体" w:hAnsi="宋体"/>
                <w:bCs/>
                <w:iCs/>
                <w:sz w:val="24"/>
              </w:rPr>
            </w:pPr>
            <w:r>
              <w:rPr>
                <w:rFonts w:ascii="宋体" w:hAnsi="宋体" w:hint="eastAsia"/>
                <w:bCs/>
                <w:iCs/>
                <w:sz w:val="24"/>
              </w:rPr>
              <w:t>2025年</w:t>
            </w:r>
            <w:r w:rsidR="00735EE4">
              <w:rPr>
                <w:rFonts w:ascii="宋体" w:hAnsi="宋体" w:hint="eastAsia"/>
                <w:bCs/>
                <w:iCs/>
                <w:sz w:val="24"/>
              </w:rPr>
              <w:t>9</w:t>
            </w:r>
            <w:r>
              <w:rPr>
                <w:rFonts w:ascii="宋体" w:hAnsi="宋体" w:hint="eastAsia"/>
                <w:bCs/>
                <w:iCs/>
                <w:sz w:val="24"/>
              </w:rPr>
              <w:t>月</w:t>
            </w:r>
            <w:r w:rsidR="00976FE4">
              <w:rPr>
                <w:rFonts w:ascii="宋体" w:hAnsi="宋体" w:hint="eastAsia"/>
                <w:bCs/>
                <w:iCs/>
                <w:sz w:val="24"/>
              </w:rPr>
              <w:t>12</w:t>
            </w:r>
            <w:r>
              <w:rPr>
                <w:rFonts w:ascii="宋体" w:hAnsi="宋体" w:hint="eastAsia"/>
                <w:bCs/>
                <w:iCs/>
                <w:sz w:val="24"/>
              </w:rPr>
              <w:t xml:space="preserve">日 </w:t>
            </w:r>
            <w:r w:rsidR="00976FE4">
              <w:rPr>
                <w:rFonts w:ascii="宋体" w:hAnsi="宋体" w:hint="eastAsia"/>
                <w:bCs/>
                <w:iCs/>
                <w:sz w:val="24"/>
              </w:rPr>
              <w:t>14</w:t>
            </w:r>
            <w:r>
              <w:rPr>
                <w:rFonts w:ascii="宋体" w:hAnsi="宋体"/>
                <w:bCs/>
                <w:iCs/>
                <w:sz w:val="24"/>
              </w:rPr>
              <w:t>:</w:t>
            </w:r>
            <w:r w:rsidR="00735EE4">
              <w:rPr>
                <w:rFonts w:ascii="宋体" w:hAnsi="宋体" w:hint="eastAsia"/>
                <w:bCs/>
                <w:iCs/>
                <w:sz w:val="24"/>
              </w:rPr>
              <w:t>0</w:t>
            </w:r>
            <w:r>
              <w:rPr>
                <w:rFonts w:ascii="宋体" w:hAnsi="宋体"/>
                <w:bCs/>
                <w:iCs/>
                <w:sz w:val="24"/>
              </w:rPr>
              <w:t>0-1</w:t>
            </w:r>
            <w:r w:rsidR="00735EE4">
              <w:rPr>
                <w:rFonts w:ascii="宋体" w:hAnsi="宋体" w:hint="eastAsia"/>
                <w:bCs/>
                <w:iCs/>
                <w:sz w:val="24"/>
              </w:rPr>
              <w:t>5</w:t>
            </w:r>
            <w:r>
              <w:rPr>
                <w:rFonts w:ascii="宋体" w:hAnsi="宋体"/>
                <w:bCs/>
                <w:iCs/>
                <w:sz w:val="24"/>
              </w:rPr>
              <w:t>:</w:t>
            </w:r>
            <w:r w:rsidR="00735EE4">
              <w:rPr>
                <w:rFonts w:ascii="宋体" w:hAnsi="宋体" w:hint="eastAsia"/>
                <w:bCs/>
                <w:iCs/>
                <w:sz w:val="24"/>
              </w:rPr>
              <w:t>0</w:t>
            </w:r>
            <w:r>
              <w:rPr>
                <w:rFonts w:ascii="宋体" w:hAnsi="宋体"/>
                <w:bCs/>
                <w:iCs/>
                <w:sz w:val="24"/>
              </w:rPr>
              <w:t>0</w:t>
            </w:r>
          </w:p>
        </w:tc>
      </w:tr>
      <w:tr w:rsidR="0009171F" w14:paraId="77A10418" w14:textId="77777777" w:rsidTr="00735EE4">
        <w:tc>
          <w:tcPr>
            <w:tcW w:w="1122" w:type="pct"/>
            <w:vAlign w:val="center"/>
          </w:tcPr>
          <w:p w14:paraId="7C06B146" w14:textId="77777777" w:rsidR="0009171F" w:rsidRDefault="009A3347">
            <w:pPr>
              <w:spacing w:line="480" w:lineRule="atLeast"/>
              <w:rPr>
                <w:rFonts w:ascii="宋体" w:hAnsi="宋体"/>
                <w:b/>
                <w:bCs/>
                <w:iCs/>
                <w:color w:val="000000"/>
                <w:sz w:val="24"/>
              </w:rPr>
            </w:pPr>
            <w:r>
              <w:rPr>
                <w:rFonts w:ascii="宋体" w:hAnsi="宋体" w:hint="eastAsia"/>
                <w:b/>
                <w:bCs/>
                <w:iCs/>
                <w:color w:val="000000"/>
                <w:sz w:val="24"/>
              </w:rPr>
              <w:t>地点</w:t>
            </w:r>
          </w:p>
        </w:tc>
        <w:tc>
          <w:tcPr>
            <w:tcW w:w="3878" w:type="pct"/>
          </w:tcPr>
          <w:p w14:paraId="3079BF94" w14:textId="563FF7FF" w:rsidR="0009171F" w:rsidRDefault="00735EE4">
            <w:pPr>
              <w:adjustRightInd w:val="0"/>
              <w:snapToGrid w:val="0"/>
              <w:spacing w:beforeLines="50" w:before="156" w:line="240" w:lineRule="atLeast"/>
              <w:rPr>
                <w:rFonts w:ascii="宋体" w:hAnsi="宋体"/>
                <w:bCs/>
                <w:iCs/>
                <w:sz w:val="24"/>
              </w:rPr>
            </w:pPr>
            <w:r w:rsidRPr="00735EE4">
              <w:rPr>
                <w:rFonts w:ascii="宋体" w:hAnsi="宋体" w:hint="eastAsia"/>
                <w:bCs/>
                <w:iCs/>
                <w:sz w:val="24"/>
              </w:rPr>
              <w:t>上海证券交易所上证路演中心（网址：https://roadshow.sseinfo.com/）</w:t>
            </w:r>
          </w:p>
        </w:tc>
      </w:tr>
      <w:tr w:rsidR="0009171F" w14:paraId="0769EFAE" w14:textId="77777777" w:rsidTr="00735EE4">
        <w:tc>
          <w:tcPr>
            <w:tcW w:w="1122" w:type="pct"/>
            <w:vAlign w:val="center"/>
          </w:tcPr>
          <w:p w14:paraId="7A39D340" w14:textId="77777777" w:rsidR="0009171F" w:rsidRDefault="009A3347">
            <w:pPr>
              <w:spacing w:line="480" w:lineRule="atLeast"/>
              <w:rPr>
                <w:rFonts w:ascii="宋体" w:hAnsi="宋体"/>
                <w:b/>
                <w:bCs/>
                <w:iCs/>
                <w:color w:val="000000"/>
                <w:sz w:val="24"/>
              </w:rPr>
            </w:pPr>
            <w:r>
              <w:rPr>
                <w:rFonts w:ascii="宋体" w:hAnsi="宋体" w:hint="eastAsia"/>
                <w:b/>
                <w:bCs/>
                <w:iCs/>
                <w:color w:val="000000"/>
                <w:sz w:val="24"/>
              </w:rPr>
              <w:t>上市公司接待人员姓名</w:t>
            </w:r>
          </w:p>
        </w:tc>
        <w:tc>
          <w:tcPr>
            <w:tcW w:w="3878" w:type="pct"/>
          </w:tcPr>
          <w:p w14:paraId="766B01C8" w14:textId="77777777" w:rsidR="0009171F" w:rsidRDefault="009A3347">
            <w:pPr>
              <w:spacing w:line="440" w:lineRule="atLeast"/>
              <w:rPr>
                <w:rFonts w:ascii="宋体" w:hAnsi="宋体"/>
                <w:bCs/>
                <w:iCs/>
                <w:color w:val="000000"/>
                <w:kern w:val="0"/>
                <w:sz w:val="24"/>
              </w:rPr>
            </w:pPr>
            <w:r>
              <w:rPr>
                <w:rFonts w:ascii="宋体" w:hAnsi="宋体" w:hint="eastAsia"/>
                <w:bCs/>
                <w:iCs/>
                <w:color w:val="000000"/>
                <w:kern w:val="0"/>
                <w:sz w:val="24"/>
              </w:rPr>
              <w:t>董事兼总经理：王金涛先生</w:t>
            </w:r>
          </w:p>
          <w:p w14:paraId="6F19E061" w14:textId="5B56280C" w:rsidR="00735EE4" w:rsidRDefault="00735EE4">
            <w:pPr>
              <w:spacing w:line="440" w:lineRule="atLeast"/>
              <w:rPr>
                <w:rFonts w:ascii="宋体" w:hAnsi="宋体"/>
                <w:bCs/>
                <w:iCs/>
                <w:color w:val="000000"/>
                <w:kern w:val="0"/>
                <w:sz w:val="24"/>
              </w:rPr>
            </w:pPr>
            <w:r>
              <w:rPr>
                <w:rFonts w:ascii="宋体" w:hAnsi="宋体" w:hint="eastAsia"/>
                <w:bCs/>
                <w:iCs/>
                <w:color w:val="000000"/>
                <w:kern w:val="0"/>
                <w:sz w:val="24"/>
              </w:rPr>
              <w:t>独立董事：苏灵女士</w:t>
            </w:r>
          </w:p>
          <w:p w14:paraId="70817802" w14:textId="77777777" w:rsidR="0009171F" w:rsidRDefault="009A3347">
            <w:pPr>
              <w:spacing w:line="440" w:lineRule="atLeast"/>
              <w:rPr>
                <w:rFonts w:ascii="宋体" w:hAnsi="宋体"/>
                <w:bCs/>
                <w:iCs/>
                <w:color w:val="000000"/>
                <w:kern w:val="0"/>
                <w:sz w:val="24"/>
              </w:rPr>
            </w:pPr>
            <w:r>
              <w:rPr>
                <w:rFonts w:ascii="宋体" w:hAnsi="宋体" w:hint="eastAsia"/>
                <w:bCs/>
                <w:iCs/>
                <w:color w:val="000000"/>
                <w:kern w:val="0"/>
                <w:sz w:val="24"/>
              </w:rPr>
              <w:t>财务总监：马阳女士</w:t>
            </w:r>
          </w:p>
          <w:p w14:paraId="7C812037" w14:textId="77777777" w:rsidR="0009171F" w:rsidRDefault="009A3347">
            <w:pPr>
              <w:spacing w:line="440" w:lineRule="atLeast"/>
              <w:rPr>
                <w:rFonts w:ascii="宋体" w:hAnsi="宋体"/>
                <w:bCs/>
                <w:iCs/>
                <w:color w:val="000000"/>
                <w:kern w:val="0"/>
                <w:sz w:val="24"/>
              </w:rPr>
            </w:pPr>
            <w:r>
              <w:rPr>
                <w:rFonts w:ascii="宋体" w:hAnsi="宋体" w:hint="eastAsia"/>
                <w:bCs/>
                <w:iCs/>
                <w:color w:val="000000"/>
                <w:kern w:val="0"/>
                <w:sz w:val="24"/>
              </w:rPr>
              <w:t>副总经理兼董事会秘书：黄晓辉女士</w:t>
            </w:r>
          </w:p>
        </w:tc>
      </w:tr>
      <w:tr w:rsidR="0009171F" w14:paraId="7F5C359C" w14:textId="77777777" w:rsidTr="00735EE4">
        <w:trPr>
          <w:trHeight w:val="1757"/>
        </w:trPr>
        <w:tc>
          <w:tcPr>
            <w:tcW w:w="1122" w:type="pct"/>
            <w:vAlign w:val="center"/>
          </w:tcPr>
          <w:p w14:paraId="33E4ADA3" w14:textId="77777777" w:rsidR="0009171F" w:rsidRDefault="009A3347">
            <w:pPr>
              <w:spacing w:line="480" w:lineRule="atLeast"/>
              <w:rPr>
                <w:rFonts w:ascii="宋体" w:hAnsi="宋体"/>
                <w:b/>
                <w:bCs/>
                <w:iCs/>
                <w:color w:val="000000"/>
                <w:sz w:val="24"/>
              </w:rPr>
            </w:pPr>
            <w:r>
              <w:rPr>
                <w:rFonts w:ascii="宋体" w:hAnsi="宋体" w:hint="eastAsia"/>
                <w:b/>
                <w:bCs/>
                <w:iCs/>
                <w:color w:val="000000"/>
                <w:sz w:val="24"/>
              </w:rPr>
              <w:t>投资者关系活动主要内容介绍</w:t>
            </w:r>
          </w:p>
          <w:p w14:paraId="1970D2F9" w14:textId="77777777" w:rsidR="0009171F" w:rsidRDefault="0009171F">
            <w:pPr>
              <w:spacing w:line="480" w:lineRule="atLeast"/>
              <w:rPr>
                <w:rFonts w:ascii="宋体" w:hAnsi="宋体"/>
                <w:b/>
                <w:bCs/>
                <w:iCs/>
                <w:color w:val="000000"/>
                <w:sz w:val="24"/>
              </w:rPr>
            </w:pPr>
          </w:p>
        </w:tc>
        <w:tc>
          <w:tcPr>
            <w:tcW w:w="3878" w:type="pct"/>
          </w:tcPr>
          <w:p w14:paraId="769C3834" w14:textId="64AC4572" w:rsidR="0009171F" w:rsidRPr="009C7F5A" w:rsidRDefault="00735EE4" w:rsidP="003A20A1">
            <w:pPr>
              <w:pStyle w:val="Style6"/>
              <w:spacing w:line="440" w:lineRule="exact"/>
              <w:ind w:firstLineChars="0" w:firstLine="0"/>
              <w:rPr>
                <w:rFonts w:ascii="宋体" w:hAnsi="宋体"/>
                <w:bCs/>
                <w:iCs/>
                <w:color w:val="000000"/>
                <w:kern w:val="0"/>
                <w:sz w:val="24"/>
              </w:rPr>
            </w:pPr>
            <w:r w:rsidRPr="00735EE4">
              <w:rPr>
                <w:rFonts w:ascii="宋体" w:hAnsi="宋体" w:hint="eastAsia"/>
                <w:bCs/>
                <w:iCs/>
                <w:color w:val="000000"/>
                <w:kern w:val="0"/>
                <w:sz w:val="24"/>
              </w:rPr>
              <w:t>为便于广大投资者更全面深入地了解公司2025年</w:t>
            </w:r>
            <w:r>
              <w:rPr>
                <w:rFonts w:ascii="宋体" w:hAnsi="宋体" w:hint="eastAsia"/>
                <w:bCs/>
                <w:iCs/>
                <w:color w:val="000000"/>
                <w:kern w:val="0"/>
                <w:sz w:val="24"/>
              </w:rPr>
              <w:t>半年度</w:t>
            </w:r>
            <w:r w:rsidRPr="00735EE4">
              <w:rPr>
                <w:rFonts w:ascii="宋体" w:hAnsi="宋体" w:hint="eastAsia"/>
                <w:bCs/>
                <w:iCs/>
                <w:color w:val="000000"/>
                <w:kern w:val="0"/>
                <w:sz w:val="24"/>
              </w:rPr>
              <w:t>的经营成果、财务状况，公司于2025年</w:t>
            </w:r>
            <w:r>
              <w:rPr>
                <w:rFonts w:ascii="宋体" w:hAnsi="宋体" w:hint="eastAsia"/>
                <w:bCs/>
                <w:iCs/>
                <w:color w:val="000000"/>
                <w:kern w:val="0"/>
                <w:sz w:val="24"/>
              </w:rPr>
              <w:t>9</w:t>
            </w:r>
            <w:r w:rsidRPr="00735EE4">
              <w:rPr>
                <w:rFonts w:ascii="宋体" w:hAnsi="宋体" w:hint="eastAsia"/>
                <w:bCs/>
                <w:iCs/>
                <w:color w:val="000000"/>
                <w:kern w:val="0"/>
                <w:sz w:val="24"/>
              </w:rPr>
              <w:t>月</w:t>
            </w:r>
            <w:r>
              <w:rPr>
                <w:rFonts w:ascii="宋体" w:hAnsi="宋体" w:hint="eastAsia"/>
                <w:bCs/>
                <w:iCs/>
                <w:color w:val="000000"/>
                <w:kern w:val="0"/>
                <w:sz w:val="24"/>
              </w:rPr>
              <w:t>12</w:t>
            </w:r>
            <w:r w:rsidRPr="00735EE4">
              <w:rPr>
                <w:rFonts w:ascii="宋体" w:hAnsi="宋体" w:hint="eastAsia"/>
                <w:bCs/>
                <w:iCs/>
                <w:color w:val="000000"/>
                <w:kern w:val="0"/>
                <w:sz w:val="24"/>
              </w:rPr>
              <w:t>日</w:t>
            </w:r>
            <w:r>
              <w:rPr>
                <w:rFonts w:ascii="宋体" w:hAnsi="宋体" w:hint="eastAsia"/>
                <w:bCs/>
                <w:iCs/>
                <w:color w:val="000000"/>
                <w:kern w:val="0"/>
                <w:sz w:val="24"/>
              </w:rPr>
              <w:t>14</w:t>
            </w:r>
            <w:r w:rsidRPr="00735EE4">
              <w:rPr>
                <w:rFonts w:ascii="宋体" w:hAnsi="宋体" w:hint="eastAsia"/>
                <w:bCs/>
                <w:iCs/>
                <w:color w:val="000000"/>
                <w:kern w:val="0"/>
                <w:sz w:val="24"/>
              </w:rPr>
              <w:t>:00-1</w:t>
            </w:r>
            <w:r>
              <w:rPr>
                <w:rFonts w:ascii="宋体" w:hAnsi="宋体" w:hint="eastAsia"/>
                <w:bCs/>
                <w:iCs/>
                <w:color w:val="000000"/>
                <w:kern w:val="0"/>
                <w:sz w:val="24"/>
              </w:rPr>
              <w:t>5</w:t>
            </w:r>
            <w:r w:rsidRPr="00735EE4">
              <w:rPr>
                <w:rFonts w:ascii="宋体" w:hAnsi="宋体" w:hint="eastAsia"/>
                <w:bCs/>
                <w:iCs/>
                <w:color w:val="000000"/>
                <w:kern w:val="0"/>
                <w:sz w:val="24"/>
              </w:rPr>
              <w:t>:00通过网络</w:t>
            </w:r>
            <w:r w:rsidR="00322294">
              <w:rPr>
                <w:rFonts w:ascii="宋体" w:hAnsi="宋体" w:hint="eastAsia"/>
                <w:bCs/>
                <w:iCs/>
                <w:color w:val="000000"/>
                <w:kern w:val="0"/>
                <w:sz w:val="24"/>
              </w:rPr>
              <w:t>文字</w:t>
            </w:r>
            <w:r w:rsidRPr="00735EE4">
              <w:rPr>
                <w:rFonts w:ascii="宋体" w:hAnsi="宋体" w:hint="eastAsia"/>
                <w:bCs/>
                <w:iCs/>
                <w:color w:val="000000"/>
                <w:kern w:val="0"/>
                <w:sz w:val="24"/>
              </w:rPr>
              <w:t>互动</w:t>
            </w:r>
            <w:r w:rsidR="00322294">
              <w:rPr>
                <w:rFonts w:ascii="宋体" w:hAnsi="宋体" w:hint="eastAsia"/>
                <w:bCs/>
                <w:iCs/>
                <w:color w:val="000000"/>
                <w:kern w:val="0"/>
                <w:sz w:val="24"/>
              </w:rPr>
              <w:t>方式</w:t>
            </w:r>
            <w:r w:rsidRPr="00735EE4">
              <w:rPr>
                <w:rFonts w:ascii="宋体" w:hAnsi="宋体" w:hint="eastAsia"/>
                <w:bCs/>
                <w:iCs/>
                <w:color w:val="000000"/>
                <w:kern w:val="0"/>
                <w:sz w:val="24"/>
              </w:rPr>
              <w:t>召开2025年</w:t>
            </w:r>
            <w:r>
              <w:rPr>
                <w:rFonts w:ascii="宋体" w:hAnsi="宋体" w:hint="eastAsia"/>
                <w:bCs/>
                <w:iCs/>
                <w:color w:val="000000"/>
                <w:kern w:val="0"/>
                <w:sz w:val="24"/>
              </w:rPr>
              <w:t>半年度</w:t>
            </w:r>
            <w:r w:rsidR="009C7F5A">
              <w:rPr>
                <w:rFonts w:ascii="宋体" w:hAnsi="宋体" w:hint="eastAsia"/>
                <w:bCs/>
                <w:iCs/>
                <w:color w:val="000000"/>
                <w:kern w:val="0"/>
                <w:sz w:val="24"/>
              </w:rPr>
              <w:t>业绩说明会，就投资者关心的问题进行交流。</w:t>
            </w:r>
            <w:r w:rsidRPr="00735EE4">
              <w:rPr>
                <w:rFonts w:ascii="宋体" w:hAnsi="宋体" w:hint="eastAsia"/>
                <w:bCs/>
                <w:iCs/>
                <w:color w:val="000000"/>
                <w:kern w:val="0"/>
                <w:sz w:val="24"/>
              </w:rPr>
              <w:t>董事兼总经理王金涛先生做开场致辞并欢迎广大投资者参加公司本次业绩说明会。期间共</w:t>
            </w:r>
            <w:r w:rsidR="009C7F5A" w:rsidRPr="00735EE4">
              <w:rPr>
                <w:rFonts w:ascii="宋体" w:hAnsi="宋体" w:hint="eastAsia"/>
                <w:bCs/>
                <w:iCs/>
                <w:color w:val="000000"/>
                <w:kern w:val="0"/>
                <w:sz w:val="24"/>
              </w:rPr>
              <w:t>产生</w:t>
            </w:r>
            <w:r w:rsidR="009C7F5A">
              <w:rPr>
                <w:rFonts w:ascii="宋体" w:hAnsi="宋体" w:hint="eastAsia"/>
                <w:bCs/>
                <w:iCs/>
                <w:color w:val="000000"/>
                <w:kern w:val="0"/>
                <w:sz w:val="24"/>
              </w:rPr>
              <w:t>预征集问答1项，在线</w:t>
            </w:r>
            <w:r w:rsidRPr="00735EE4">
              <w:rPr>
                <w:rFonts w:ascii="宋体" w:hAnsi="宋体" w:hint="eastAsia"/>
                <w:bCs/>
                <w:iCs/>
                <w:color w:val="000000"/>
                <w:kern w:val="0"/>
                <w:sz w:val="24"/>
              </w:rPr>
              <w:t>有效问答</w:t>
            </w:r>
            <w:r>
              <w:rPr>
                <w:rFonts w:ascii="宋体" w:hAnsi="宋体" w:hint="eastAsia"/>
                <w:bCs/>
                <w:iCs/>
                <w:color w:val="000000"/>
                <w:kern w:val="0"/>
                <w:sz w:val="24"/>
              </w:rPr>
              <w:t>16</w:t>
            </w:r>
            <w:r w:rsidRPr="00735EE4">
              <w:rPr>
                <w:rFonts w:ascii="宋体" w:hAnsi="宋体" w:hint="eastAsia"/>
                <w:bCs/>
                <w:iCs/>
                <w:color w:val="000000"/>
                <w:kern w:val="0"/>
                <w:sz w:val="24"/>
              </w:rPr>
              <w:t>项，具体交流情况如下：</w:t>
            </w:r>
          </w:p>
          <w:p w14:paraId="20BF5D95" w14:textId="61689440" w:rsidR="00735EE4" w:rsidRPr="00735EE4" w:rsidRDefault="00735EE4" w:rsidP="003A20A1">
            <w:pPr>
              <w:pStyle w:val="Style6"/>
              <w:spacing w:line="440" w:lineRule="exact"/>
              <w:ind w:firstLineChars="0" w:firstLine="0"/>
              <w:rPr>
                <w:rFonts w:ascii="宋体" w:hAnsi="宋体"/>
                <w:b/>
                <w:color w:val="000000" w:themeColor="text1"/>
                <w:sz w:val="24"/>
                <w:szCs w:val="24"/>
              </w:rPr>
            </w:pPr>
            <w:r>
              <w:rPr>
                <w:rFonts w:ascii="宋体" w:hAnsi="宋体" w:hint="eastAsia"/>
                <w:b/>
                <w:color w:val="000000" w:themeColor="text1"/>
                <w:sz w:val="24"/>
                <w:szCs w:val="24"/>
              </w:rPr>
              <w:t>一</w:t>
            </w:r>
            <w:r w:rsidR="009A3347">
              <w:rPr>
                <w:rFonts w:ascii="宋体" w:hAnsi="宋体" w:hint="eastAsia"/>
                <w:b/>
                <w:color w:val="000000" w:themeColor="text1"/>
                <w:sz w:val="24"/>
                <w:szCs w:val="24"/>
              </w:rPr>
              <w:t>、</w:t>
            </w:r>
            <w:r w:rsidRPr="00735EE4">
              <w:rPr>
                <w:rFonts w:ascii="宋体" w:hAnsi="宋体" w:hint="eastAsia"/>
                <w:b/>
                <w:color w:val="000000" w:themeColor="text1"/>
                <w:sz w:val="24"/>
                <w:szCs w:val="24"/>
              </w:rPr>
              <w:t>人工智能的发展有没有已经表现在产品的订单上！公司产品订单怎么样？</w:t>
            </w:r>
          </w:p>
          <w:p w14:paraId="6875CFDA" w14:textId="040C37A4" w:rsidR="00735EE4" w:rsidRDefault="00735EE4" w:rsidP="003A20A1">
            <w:pPr>
              <w:pStyle w:val="Style6"/>
              <w:spacing w:line="440" w:lineRule="exact"/>
              <w:ind w:firstLineChars="0" w:firstLine="0"/>
              <w:rPr>
                <w:rFonts w:ascii="宋体" w:hAnsi="宋体"/>
                <w:color w:val="000000" w:themeColor="text1"/>
                <w:sz w:val="24"/>
                <w:szCs w:val="24"/>
              </w:rPr>
            </w:pPr>
            <w:r w:rsidRPr="00735EE4">
              <w:rPr>
                <w:rFonts w:ascii="宋体" w:hAnsi="宋体" w:hint="eastAsia"/>
                <w:color w:val="000000" w:themeColor="text1"/>
                <w:sz w:val="24"/>
                <w:szCs w:val="24"/>
              </w:rPr>
              <w:t>答:您好，感谢您的提问！2025 年上半年，公司营收同比增加16.73%，综合销量增长7.72%，其中2025年第二季度营收环比增长28.87%。公司强化与核心大客户的合作绑定，提升订单规模，继续发挥全域产品布局优势，微小尺寸实现销量48.24%增长；超高基频多频点开发，有源产品销售增速</w:t>
            </w:r>
            <w:r w:rsidRPr="00735EE4">
              <w:rPr>
                <w:rFonts w:ascii="宋体" w:hAnsi="宋体" w:hint="eastAsia"/>
                <w:color w:val="000000" w:themeColor="text1"/>
                <w:sz w:val="24"/>
                <w:szCs w:val="24"/>
              </w:rPr>
              <w:lastRenderedPageBreak/>
              <w:t>195.39%，并展开面向光通信、服务器等应用场景配套国产替代需求提质增量，多维协同发力，夯实业务根基。谢谢！</w:t>
            </w:r>
          </w:p>
          <w:p w14:paraId="63BF40A1" w14:textId="77777777" w:rsidR="00735EE4" w:rsidRPr="00735EE4" w:rsidRDefault="00735EE4" w:rsidP="003A20A1">
            <w:pPr>
              <w:pStyle w:val="Style6"/>
              <w:spacing w:line="440" w:lineRule="exact"/>
              <w:ind w:firstLineChars="0" w:firstLine="0"/>
              <w:rPr>
                <w:rFonts w:ascii="宋体" w:hAnsi="宋体"/>
                <w:b/>
                <w:color w:val="000000" w:themeColor="text1"/>
                <w:sz w:val="24"/>
                <w:szCs w:val="24"/>
              </w:rPr>
            </w:pPr>
          </w:p>
          <w:p w14:paraId="0AB3DD47" w14:textId="3DDB6CBE" w:rsidR="00735EE4" w:rsidRPr="00735EE4" w:rsidRDefault="00735EE4" w:rsidP="003A20A1">
            <w:pPr>
              <w:pStyle w:val="Style6"/>
              <w:spacing w:line="440" w:lineRule="exact"/>
              <w:ind w:firstLineChars="0" w:firstLine="0"/>
              <w:rPr>
                <w:rFonts w:ascii="宋体" w:hAnsi="宋体"/>
                <w:b/>
                <w:color w:val="000000" w:themeColor="text1"/>
                <w:sz w:val="24"/>
                <w:szCs w:val="24"/>
              </w:rPr>
            </w:pPr>
            <w:r>
              <w:rPr>
                <w:rFonts w:ascii="宋体" w:hAnsi="宋体" w:hint="eastAsia"/>
                <w:b/>
                <w:color w:val="000000" w:themeColor="text1"/>
                <w:sz w:val="24"/>
                <w:szCs w:val="24"/>
              </w:rPr>
              <w:t>二、</w:t>
            </w:r>
            <w:r w:rsidRPr="00735EE4">
              <w:rPr>
                <w:rFonts w:ascii="宋体" w:hAnsi="宋体" w:hint="eastAsia"/>
                <w:b/>
                <w:color w:val="000000" w:themeColor="text1"/>
                <w:sz w:val="24"/>
                <w:szCs w:val="24"/>
              </w:rPr>
              <w:t>请问王总！咱们公司在技术上和国外公司有没有代差！</w:t>
            </w:r>
          </w:p>
          <w:p w14:paraId="313CA2AB" w14:textId="25E798AE" w:rsidR="00735EE4" w:rsidRDefault="00735EE4" w:rsidP="003A20A1">
            <w:pPr>
              <w:pStyle w:val="Style6"/>
              <w:spacing w:line="440" w:lineRule="exact"/>
              <w:ind w:firstLineChars="0" w:firstLine="0"/>
              <w:rPr>
                <w:rFonts w:ascii="宋体" w:hAnsi="宋体"/>
                <w:color w:val="000000" w:themeColor="text1"/>
                <w:sz w:val="24"/>
                <w:szCs w:val="24"/>
              </w:rPr>
            </w:pPr>
            <w:r w:rsidRPr="00735EE4">
              <w:rPr>
                <w:rFonts w:ascii="宋体" w:hAnsi="宋体" w:hint="eastAsia"/>
                <w:color w:val="000000" w:themeColor="text1"/>
                <w:sz w:val="24"/>
                <w:szCs w:val="24"/>
              </w:rPr>
              <w:t>答:您好，感谢您的提问！我们始终以行业先进技术标准为标杆，在关键核心领域持续自主研发与突破，保持了与国际龙头的同步性。在本地化服务方面以全产品线布局及定制化产品优势在不同应用领域实现国产替代。谢谢！</w:t>
            </w:r>
          </w:p>
          <w:p w14:paraId="40D91504" w14:textId="77777777" w:rsidR="00735EE4" w:rsidRPr="00735EE4" w:rsidRDefault="00735EE4" w:rsidP="003A20A1">
            <w:pPr>
              <w:pStyle w:val="Style6"/>
              <w:spacing w:line="440" w:lineRule="exact"/>
              <w:ind w:firstLineChars="0" w:firstLine="0"/>
              <w:rPr>
                <w:rFonts w:ascii="宋体" w:hAnsi="宋体"/>
                <w:color w:val="000000" w:themeColor="text1"/>
                <w:sz w:val="24"/>
                <w:szCs w:val="24"/>
              </w:rPr>
            </w:pPr>
          </w:p>
          <w:p w14:paraId="7E394499" w14:textId="23491177" w:rsidR="00735EE4" w:rsidRPr="00735EE4" w:rsidRDefault="00735EE4" w:rsidP="003A20A1">
            <w:pPr>
              <w:pStyle w:val="Style6"/>
              <w:spacing w:line="440" w:lineRule="exact"/>
              <w:ind w:firstLineChars="0" w:firstLine="0"/>
              <w:rPr>
                <w:rFonts w:ascii="宋体" w:hAnsi="宋体"/>
                <w:b/>
                <w:color w:val="000000" w:themeColor="text1"/>
                <w:sz w:val="24"/>
                <w:szCs w:val="24"/>
              </w:rPr>
            </w:pPr>
            <w:r>
              <w:rPr>
                <w:rFonts w:ascii="宋体" w:hAnsi="宋体" w:hint="eastAsia"/>
                <w:b/>
                <w:color w:val="000000" w:themeColor="text1"/>
                <w:sz w:val="24"/>
                <w:szCs w:val="24"/>
              </w:rPr>
              <w:t>三、</w:t>
            </w:r>
            <w:r w:rsidRPr="00735EE4">
              <w:rPr>
                <w:rFonts w:ascii="宋体" w:hAnsi="宋体" w:hint="eastAsia"/>
                <w:b/>
                <w:color w:val="000000" w:themeColor="text1"/>
                <w:sz w:val="24"/>
                <w:szCs w:val="24"/>
              </w:rPr>
              <w:t>请问王总！汽车产品线市场拓展是否顺利!</w:t>
            </w:r>
          </w:p>
          <w:p w14:paraId="7609908C" w14:textId="452FC059" w:rsidR="00735EE4" w:rsidRDefault="00735EE4" w:rsidP="003A20A1">
            <w:pPr>
              <w:pStyle w:val="Style6"/>
              <w:spacing w:line="440" w:lineRule="exact"/>
              <w:ind w:firstLineChars="0" w:firstLine="0"/>
              <w:rPr>
                <w:rFonts w:ascii="宋体" w:hAnsi="宋体"/>
                <w:color w:val="000000" w:themeColor="text1"/>
                <w:sz w:val="24"/>
                <w:szCs w:val="24"/>
              </w:rPr>
            </w:pPr>
            <w:r w:rsidRPr="00735EE4">
              <w:rPr>
                <w:rFonts w:ascii="宋体" w:hAnsi="宋体" w:hint="eastAsia"/>
                <w:color w:val="000000" w:themeColor="text1"/>
                <w:sz w:val="24"/>
                <w:szCs w:val="24"/>
              </w:rPr>
              <w:t>答:您好，感谢您的提问！公司汽车电子市场拓展有序进行中，已获得了大量国际、国内知名主机厂和Tier1企业的项目定点。谢谢！</w:t>
            </w:r>
          </w:p>
          <w:p w14:paraId="53F2E010" w14:textId="77777777" w:rsidR="00735EE4" w:rsidRPr="00735EE4" w:rsidRDefault="00735EE4" w:rsidP="003A20A1">
            <w:pPr>
              <w:pStyle w:val="Style6"/>
              <w:spacing w:line="440" w:lineRule="exact"/>
              <w:ind w:firstLineChars="0" w:firstLine="0"/>
              <w:rPr>
                <w:rFonts w:ascii="宋体" w:hAnsi="宋体"/>
                <w:color w:val="000000" w:themeColor="text1"/>
                <w:sz w:val="24"/>
                <w:szCs w:val="24"/>
              </w:rPr>
            </w:pPr>
          </w:p>
          <w:p w14:paraId="67FB4B82" w14:textId="19AA6CDB" w:rsidR="00735EE4" w:rsidRPr="00735EE4" w:rsidRDefault="00735EE4" w:rsidP="003A20A1">
            <w:pPr>
              <w:pStyle w:val="Style6"/>
              <w:spacing w:line="440" w:lineRule="exact"/>
              <w:ind w:firstLineChars="0" w:firstLine="0"/>
              <w:rPr>
                <w:rFonts w:ascii="宋体" w:hAnsi="宋体"/>
                <w:b/>
                <w:color w:val="000000" w:themeColor="text1"/>
                <w:sz w:val="24"/>
                <w:szCs w:val="24"/>
              </w:rPr>
            </w:pPr>
            <w:r>
              <w:rPr>
                <w:rFonts w:ascii="宋体" w:hAnsi="宋体" w:hint="eastAsia"/>
                <w:b/>
                <w:color w:val="000000" w:themeColor="text1"/>
                <w:sz w:val="24"/>
                <w:szCs w:val="24"/>
              </w:rPr>
              <w:t>四、</w:t>
            </w:r>
            <w:r w:rsidRPr="00735EE4">
              <w:rPr>
                <w:rFonts w:ascii="宋体" w:hAnsi="宋体" w:hint="eastAsia"/>
                <w:b/>
                <w:color w:val="000000" w:themeColor="text1"/>
                <w:sz w:val="24"/>
                <w:szCs w:val="24"/>
              </w:rPr>
              <w:t>请问公司的股权激励费用什么时间能分摊结束？</w:t>
            </w:r>
          </w:p>
          <w:p w14:paraId="2E8CB5C9" w14:textId="3A1EDB56" w:rsidR="00735EE4" w:rsidRDefault="00735EE4" w:rsidP="003A20A1">
            <w:pPr>
              <w:pStyle w:val="Style6"/>
              <w:spacing w:line="440" w:lineRule="exact"/>
              <w:ind w:firstLineChars="0" w:firstLine="0"/>
              <w:rPr>
                <w:rFonts w:ascii="宋体" w:hAnsi="宋体"/>
                <w:color w:val="000000" w:themeColor="text1"/>
                <w:sz w:val="24"/>
                <w:szCs w:val="24"/>
              </w:rPr>
            </w:pPr>
            <w:r w:rsidRPr="00735EE4">
              <w:rPr>
                <w:rFonts w:ascii="宋体" w:hAnsi="宋体" w:hint="eastAsia"/>
                <w:color w:val="000000" w:themeColor="text1"/>
                <w:sz w:val="24"/>
                <w:szCs w:val="24"/>
              </w:rPr>
              <w:t>答:您好，感谢您的提问！根据公司2024年9月14日披露的《2024年员工持股计划》（草案），预计在2027年摊销完，但具体摊销情况以会计师事务所出具的年度审计报告为准。谢谢！</w:t>
            </w:r>
          </w:p>
          <w:p w14:paraId="4CD13A8C" w14:textId="77777777" w:rsidR="00735EE4" w:rsidRPr="00735EE4" w:rsidRDefault="00735EE4" w:rsidP="003A20A1">
            <w:pPr>
              <w:pStyle w:val="Style6"/>
              <w:spacing w:line="440" w:lineRule="exact"/>
              <w:ind w:firstLineChars="0" w:firstLine="0"/>
              <w:rPr>
                <w:rFonts w:ascii="宋体" w:hAnsi="宋体"/>
                <w:color w:val="000000" w:themeColor="text1"/>
                <w:sz w:val="24"/>
                <w:szCs w:val="24"/>
              </w:rPr>
            </w:pPr>
          </w:p>
          <w:p w14:paraId="6726A7A6" w14:textId="0741D091" w:rsidR="00735EE4" w:rsidRPr="00735EE4" w:rsidRDefault="00735EE4" w:rsidP="003A20A1">
            <w:pPr>
              <w:pStyle w:val="Style6"/>
              <w:spacing w:line="440" w:lineRule="exact"/>
              <w:ind w:firstLineChars="0" w:firstLine="0"/>
              <w:rPr>
                <w:rFonts w:ascii="宋体" w:hAnsi="宋体"/>
                <w:b/>
                <w:color w:val="000000" w:themeColor="text1"/>
                <w:sz w:val="24"/>
                <w:szCs w:val="24"/>
              </w:rPr>
            </w:pPr>
            <w:r>
              <w:rPr>
                <w:rFonts w:ascii="宋体" w:hAnsi="宋体" w:hint="eastAsia"/>
                <w:b/>
                <w:color w:val="000000" w:themeColor="text1"/>
                <w:sz w:val="24"/>
                <w:szCs w:val="24"/>
              </w:rPr>
              <w:t>五、</w:t>
            </w:r>
            <w:r w:rsidRPr="00735EE4">
              <w:rPr>
                <w:rFonts w:ascii="宋体" w:hAnsi="宋体" w:hint="eastAsia"/>
                <w:b/>
                <w:color w:val="000000" w:themeColor="text1"/>
                <w:sz w:val="24"/>
                <w:szCs w:val="24"/>
              </w:rPr>
              <w:t>请问王总！公司的产品在卫星通信方面有需求吗</w:t>
            </w:r>
          </w:p>
          <w:p w14:paraId="50FA7E05" w14:textId="02EB0280" w:rsidR="00735EE4" w:rsidRDefault="00735EE4" w:rsidP="003A20A1">
            <w:pPr>
              <w:pStyle w:val="Style6"/>
              <w:spacing w:line="440" w:lineRule="exact"/>
              <w:ind w:firstLineChars="0" w:firstLine="0"/>
              <w:rPr>
                <w:rFonts w:ascii="宋体" w:hAnsi="宋体" w:hint="eastAsia"/>
                <w:color w:val="000000" w:themeColor="text1"/>
                <w:sz w:val="24"/>
                <w:szCs w:val="24"/>
              </w:rPr>
            </w:pPr>
            <w:r w:rsidRPr="00735EE4">
              <w:rPr>
                <w:rFonts w:ascii="宋体" w:hAnsi="宋体" w:hint="eastAsia"/>
                <w:color w:val="000000" w:themeColor="text1"/>
                <w:sz w:val="24"/>
                <w:szCs w:val="24"/>
              </w:rPr>
              <w:t>答:您好，感谢您的提问！晶振是卫星系统中不可或缺的核心基础元件，为整个系统提供高稳定、高精度的频率和时间基准。在北斗和 GPS 系统中，精准的时间测量是实现高精度定位的关键。卫星通过发射带有精确时间戳的信号，地面接收器接收到多个卫星信号后，通过计算信号传播时间差来确定自身位置。而晶振作为本地时钟，其频率稳定性直接决定了时间测量的精度。谢谢！</w:t>
            </w:r>
          </w:p>
          <w:p w14:paraId="25E14BC6" w14:textId="77777777" w:rsidR="00B233D1" w:rsidRPr="00B233D1" w:rsidRDefault="00B233D1" w:rsidP="003A20A1">
            <w:pPr>
              <w:pStyle w:val="Style6"/>
              <w:spacing w:line="440" w:lineRule="exact"/>
              <w:ind w:firstLineChars="0" w:firstLine="0"/>
              <w:rPr>
                <w:rFonts w:ascii="宋体" w:hAnsi="宋体"/>
                <w:color w:val="000000" w:themeColor="text1"/>
                <w:sz w:val="24"/>
                <w:szCs w:val="24"/>
              </w:rPr>
            </w:pPr>
          </w:p>
          <w:p w14:paraId="34C1632E" w14:textId="12B2654D" w:rsidR="00735EE4" w:rsidRPr="00735EE4" w:rsidRDefault="00735EE4" w:rsidP="003A20A1">
            <w:pPr>
              <w:pStyle w:val="Style6"/>
              <w:spacing w:line="440" w:lineRule="exact"/>
              <w:ind w:firstLineChars="0" w:firstLine="0"/>
              <w:rPr>
                <w:rFonts w:ascii="宋体" w:hAnsi="宋体"/>
                <w:b/>
                <w:color w:val="000000" w:themeColor="text1"/>
                <w:sz w:val="24"/>
                <w:szCs w:val="24"/>
              </w:rPr>
            </w:pPr>
            <w:r>
              <w:rPr>
                <w:rFonts w:ascii="宋体" w:hAnsi="宋体" w:hint="eastAsia"/>
                <w:b/>
                <w:color w:val="000000" w:themeColor="text1"/>
                <w:sz w:val="24"/>
                <w:szCs w:val="24"/>
              </w:rPr>
              <w:t>六、</w:t>
            </w:r>
            <w:r w:rsidRPr="00735EE4">
              <w:rPr>
                <w:rFonts w:ascii="宋体" w:hAnsi="宋体" w:hint="eastAsia"/>
                <w:b/>
                <w:color w:val="000000" w:themeColor="text1"/>
                <w:sz w:val="24"/>
                <w:szCs w:val="24"/>
              </w:rPr>
              <w:t>AI端侧、算力领域的发展对公司具体哪些产品有需求？规格和用量上，是否有增加？</w:t>
            </w:r>
          </w:p>
          <w:p w14:paraId="7A069B9F" w14:textId="60E506CC" w:rsidR="00735EE4" w:rsidRDefault="00735EE4" w:rsidP="003A20A1">
            <w:pPr>
              <w:pStyle w:val="Style6"/>
              <w:spacing w:line="440" w:lineRule="exact"/>
              <w:ind w:firstLineChars="0" w:firstLine="0"/>
              <w:rPr>
                <w:rFonts w:ascii="宋体" w:hAnsi="宋体"/>
                <w:color w:val="000000" w:themeColor="text1"/>
                <w:sz w:val="24"/>
                <w:szCs w:val="24"/>
              </w:rPr>
            </w:pPr>
            <w:r w:rsidRPr="00735EE4">
              <w:rPr>
                <w:rFonts w:ascii="宋体" w:hAnsi="宋体" w:hint="eastAsia"/>
                <w:color w:val="000000" w:themeColor="text1"/>
                <w:sz w:val="24"/>
                <w:szCs w:val="24"/>
              </w:rPr>
              <w:lastRenderedPageBreak/>
              <w:t>答:您好，感谢您的提问！端侧AI、算力的发展，相关应用如智能驾驶、AI眼镜、AI玩具、算力服务器、人形机器人等都将为公司产品带来新的增量消费场景，公司超微型、超高基频、高精度、低相噪、低功耗等高性能晶振满足从主控芯片、射频通信到高速网络设备、GPU/TPU加速卡、内存控制器等核心部件时序要求。谢谢！</w:t>
            </w:r>
          </w:p>
          <w:p w14:paraId="4D42B96B" w14:textId="77777777" w:rsidR="00735EE4" w:rsidRPr="00735EE4" w:rsidRDefault="00735EE4" w:rsidP="003A20A1">
            <w:pPr>
              <w:pStyle w:val="Style6"/>
              <w:spacing w:line="440" w:lineRule="exact"/>
              <w:ind w:firstLineChars="0" w:firstLine="0"/>
              <w:rPr>
                <w:rFonts w:ascii="宋体" w:hAnsi="宋体"/>
                <w:color w:val="000000" w:themeColor="text1"/>
                <w:sz w:val="24"/>
                <w:szCs w:val="24"/>
              </w:rPr>
            </w:pPr>
          </w:p>
          <w:p w14:paraId="6A8D20A4" w14:textId="113CAA83" w:rsidR="00735EE4" w:rsidRPr="00735EE4" w:rsidRDefault="00735EE4" w:rsidP="003A20A1">
            <w:pPr>
              <w:pStyle w:val="Style6"/>
              <w:spacing w:line="440" w:lineRule="exact"/>
              <w:ind w:firstLineChars="0" w:firstLine="0"/>
              <w:rPr>
                <w:rFonts w:ascii="宋体" w:hAnsi="宋体"/>
                <w:b/>
                <w:color w:val="000000" w:themeColor="text1"/>
                <w:sz w:val="24"/>
                <w:szCs w:val="24"/>
              </w:rPr>
            </w:pPr>
            <w:r>
              <w:rPr>
                <w:rFonts w:ascii="宋体" w:hAnsi="宋体" w:hint="eastAsia"/>
                <w:b/>
                <w:color w:val="000000" w:themeColor="text1"/>
                <w:sz w:val="24"/>
                <w:szCs w:val="24"/>
              </w:rPr>
              <w:t>七、</w:t>
            </w:r>
            <w:r w:rsidRPr="00735EE4">
              <w:rPr>
                <w:rFonts w:ascii="宋体" w:hAnsi="宋体" w:hint="eastAsia"/>
                <w:b/>
                <w:color w:val="000000" w:themeColor="text1"/>
                <w:sz w:val="24"/>
                <w:szCs w:val="24"/>
              </w:rPr>
              <w:t>请问王总！公司的订单有季节性吗</w:t>
            </w:r>
          </w:p>
          <w:p w14:paraId="432A1369" w14:textId="5F661A10" w:rsidR="00735EE4" w:rsidRDefault="00735EE4" w:rsidP="003A20A1">
            <w:pPr>
              <w:pStyle w:val="Style6"/>
              <w:spacing w:line="440" w:lineRule="exact"/>
              <w:ind w:firstLineChars="0" w:firstLine="0"/>
              <w:rPr>
                <w:rFonts w:ascii="宋体" w:hAnsi="宋体"/>
                <w:color w:val="000000" w:themeColor="text1"/>
                <w:sz w:val="24"/>
                <w:szCs w:val="24"/>
              </w:rPr>
            </w:pPr>
            <w:r w:rsidRPr="00735EE4">
              <w:rPr>
                <w:rFonts w:ascii="宋体" w:hAnsi="宋体" w:hint="eastAsia"/>
                <w:color w:val="000000" w:themeColor="text1"/>
                <w:sz w:val="24"/>
                <w:szCs w:val="24"/>
              </w:rPr>
              <w:t>答:您好，感谢您的提问！晶振作为电子元器件本身没有直接的季节性波动，主要受下游应用市场需求变化传导，如消费电子市场、汽车电子市场、工业与通信端需求变化而产生波动。此外新兴应用领域的爆发也为公司订单波动带来新的需求，特别是AI端侧，服务器、光模块等。谢谢！</w:t>
            </w:r>
          </w:p>
          <w:p w14:paraId="6B02B3AC" w14:textId="77777777" w:rsidR="00735EE4" w:rsidRPr="00735EE4" w:rsidRDefault="00735EE4" w:rsidP="003A20A1">
            <w:pPr>
              <w:pStyle w:val="Style6"/>
              <w:spacing w:line="440" w:lineRule="exact"/>
              <w:ind w:firstLineChars="0" w:firstLine="0"/>
              <w:rPr>
                <w:rFonts w:ascii="宋体" w:hAnsi="宋体"/>
                <w:color w:val="000000" w:themeColor="text1"/>
                <w:sz w:val="24"/>
                <w:szCs w:val="24"/>
              </w:rPr>
            </w:pPr>
          </w:p>
          <w:p w14:paraId="40378932" w14:textId="21B98136" w:rsidR="00735EE4" w:rsidRPr="00735EE4" w:rsidRDefault="00735EE4" w:rsidP="003A20A1">
            <w:pPr>
              <w:pStyle w:val="Style6"/>
              <w:spacing w:line="440" w:lineRule="exact"/>
              <w:ind w:firstLineChars="0" w:firstLine="0"/>
              <w:rPr>
                <w:rFonts w:ascii="宋体" w:hAnsi="宋体"/>
                <w:b/>
                <w:color w:val="000000" w:themeColor="text1"/>
                <w:sz w:val="24"/>
                <w:szCs w:val="24"/>
              </w:rPr>
            </w:pPr>
            <w:r>
              <w:rPr>
                <w:rFonts w:ascii="宋体" w:hAnsi="宋体" w:hint="eastAsia"/>
                <w:b/>
                <w:color w:val="000000" w:themeColor="text1"/>
                <w:sz w:val="24"/>
                <w:szCs w:val="24"/>
              </w:rPr>
              <w:t>八、</w:t>
            </w:r>
            <w:r w:rsidRPr="00735EE4">
              <w:rPr>
                <w:rFonts w:ascii="宋体" w:hAnsi="宋体" w:hint="eastAsia"/>
                <w:b/>
                <w:color w:val="000000" w:themeColor="text1"/>
                <w:sz w:val="24"/>
                <w:szCs w:val="24"/>
              </w:rPr>
              <w:t>请问王总！咱们公司能不能生产世界上最高技术的产品！</w:t>
            </w:r>
          </w:p>
          <w:p w14:paraId="2D972C24" w14:textId="649EA9E4" w:rsidR="00735EE4" w:rsidRDefault="00735EE4" w:rsidP="003A20A1">
            <w:pPr>
              <w:pStyle w:val="Style6"/>
              <w:spacing w:line="440" w:lineRule="exact"/>
              <w:ind w:firstLineChars="0" w:firstLine="0"/>
              <w:rPr>
                <w:rFonts w:ascii="宋体" w:hAnsi="宋体"/>
                <w:color w:val="000000" w:themeColor="text1"/>
                <w:sz w:val="24"/>
                <w:szCs w:val="24"/>
              </w:rPr>
            </w:pPr>
            <w:r w:rsidRPr="00735EE4">
              <w:rPr>
                <w:rFonts w:ascii="宋体" w:hAnsi="宋体" w:hint="eastAsia"/>
                <w:color w:val="000000" w:themeColor="text1"/>
                <w:sz w:val="24"/>
                <w:szCs w:val="24"/>
              </w:rPr>
              <w:t>答:您好，感谢您的提问！技术无止境，步履不停歇。保持行业技术领先是公司永恒的追求。谢谢！</w:t>
            </w:r>
          </w:p>
          <w:p w14:paraId="35E86F4A" w14:textId="77777777" w:rsidR="00735EE4" w:rsidRPr="00735EE4" w:rsidRDefault="00735EE4" w:rsidP="003A20A1">
            <w:pPr>
              <w:pStyle w:val="Style6"/>
              <w:spacing w:line="440" w:lineRule="exact"/>
              <w:ind w:firstLineChars="0" w:firstLine="0"/>
              <w:rPr>
                <w:rFonts w:ascii="宋体" w:hAnsi="宋体"/>
                <w:color w:val="000000" w:themeColor="text1"/>
                <w:sz w:val="24"/>
                <w:szCs w:val="24"/>
              </w:rPr>
            </w:pPr>
          </w:p>
          <w:p w14:paraId="1B8526EA" w14:textId="09916327" w:rsidR="00735EE4" w:rsidRPr="00735EE4" w:rsidRDefault="00735EE4" w:rsidP="003A20A1">
            <w:pPr>
              <w:pStyle w:val="Style6"/>
              <w:spacing w:line="440" w:lineRule="exact"/>
              <w:ind w:firstLineChars="0" w:firstLine="0"/>
              <w:rPr>
                <w:rFonts w:ascii="宋体" w:hAnsi="宋体"/>
                <w:b/>
                <w:color w:val="000000" w:themeColor="text1"/>
                <w:sz w:val="24"/>
                <w:szCs w:val="24"/>
              </w:rPr>
            </w:pPr>
            <w:r>
              <w:rPr>
                <w:rFonts w:ascii="宋体" w:hAnsi="宋体" w:hint="eastAsia"/>
                <w:b/>
                <w:color w:val="000000" w:themeColor="text1"/>
                <w:sz w:val="24"/>
                <w:szCs w:val="24"/>
              </w:rPr>
              <w:t>九、</w:t>
            </w:r>
            <w:r w:rsidRPr="00735EE4">
              <w:rPr>
                <w:rFonts w:ascii="宋体" w:hAnsi="宋体" w:hint="eastAsia"/>
                <w:b/>
                <w:color w:val="000000" w:themeColor="text1"/>
                <w:sz w:val="24"/>
                <w:szCs w:val="24"/>
              </w:rPr>
              <w:t>公司2025年全年业绩怎么看？</w:t>
            </w:r>
          </w:p>
          <w:p w14:paraId="5E329D92" w14:textId="299578FB" w:rsidR="00735EE4" w:rsidRDefault="00735EE4" w:rsidP="003A20A1">
            <w:pPr>
              <w:pStyle w:val="Style6"/>
              <w:spacing w:line="440" w:lineRule="exact"/>
              <w:ind w:firstLineChars="0" w:firstLine="0"/>
              <w:rPr>
                <w:rFonts w:ascii="宋体" w:hAnsi="宋体"/>
                <w:color w:val="000000" w:themeColor="text1"/>
                <w:sz w:val="24"/>
                <w:szCs w:val="24"/>
              </w:rPr>
            </w:pPr>
            <w:r w:rsidRPr="00735EE4">
              <w:rPr>
                <w:rFonts w:ascii="宋体" w:hAnsi="宋体" w:hint="eastAsia"/>
                <w:color w:val="000000" w:themeColor="text1"/>
                <w:sz w:val="24"/>
                <w:szCs w:val="24"/>
              </w:rPr>
              <w:t>答:您好，感谢您的提问！2025 年上半年，公司深化大客户合作，加大车规产线投资，加快有源产品、XO产线的投产进程，优化产品结构，提升产能利用率，以客户需求为导向，提速产品研发进程及市场响应效率，推动公司营收同比增加16.73%，其中2025年第二季度营收环比增速28.87%，市场份额进一步巩固。2025年全年业绩情况请持续关注公司公告。谢谢！</w:t>
            </w:r>
          </w:p>
          <w:p w14:paraId="6B71238F" w14:textId="77777777" w:rsidR="005C0B76" w:rsidRPr="005C0B76" w:rsidRDefault="005C0B76" w:rsidP="003A20A1">
            <w:pPr>
              <w:pStyle w:val="Style6"/>
              <w:spacing w:line="440" w:lineRule="exact"/>
              <w:ind w:firstLineChars="0" w:firstLine="0"/>
              <w:rPr>
                <w:rFonts w:ascii="宋体" w:hAnsi="宋体"/>
                <w:color w:val="000000" w:themeColor="text1"/>
                <w:sz w:val="24"/>
                <w:szCs w:val="24"/>
              </w:rPr>
            </w:pPr>
          </w:p>
          <w:p w14:paraId="56D3DD94" w14:textId="34B446AB" w:rsidR="00735EE4" w:rsidRPr="00735EE4" w:rsidRDefault="00735EE4" w:rsidP="003A20A1">
            <w:pPr>
              <w:pStyle w:val="Style6"/>
              <w:spacing w:line="440" w:lineRule="exact"/>
              <w:ind w:firstLineChars="0" w:firstLine="0"/>
              <w:rPr>
                <w:rFonts w:ascii="宋体" w:hAnsi="宋体"/>
                <w:b/>
                <w:color w:val="000000" w:themeColor="text1"/>
                <w:sz w:val="24"/>
                <w:szCs w:val="24"/>
              </w:rPr>
            </w:pPr>
            <w:r>
              <w:rPr>
                <w:rFonts w:ascii="宋体" w:hAnsi="宋体" w:hint="eastAsia"/>
                <w:b/>
                <w:color w:val="000000" w:themeColor="text1"/>
                <w:sz w:val="24"/>
                <w:szCs w:val="24"/>
              </w:rPr>
              <w:t>十、</w:t>
            </w:r>
            <w:r w:rsidRPr="00735EE4">
              <w:rPr>
                <w:rFonts w:ascii="宋体" w:hAnsi="宋体" w:hint="eastAsia"/>
                <w:b/>
                <w:color w:val="000000" w:themeColor="text1"/>
                <w:sz w:val="24"/>
                <w:szCs w:val="24"/>
              </w:rPr>
              <w:t>公司是否在对外投资一些优质标的？有无并购规划？</w:t>
            </w:r>
          </w:p>
          <w:p w14:paraId="18E8540E" w14:textId="0307D3E2" w:rsidR="00735EE4" w:rsidRDefault="00735EE4" w:rsidP="003A20A1">
            <w:pPr>
              <w:pStyle w:val="Style6"/>
              <w:spacing w:line="440" w:lineRule="exact"/>
              <w:ind w:firstLineChars="0" w:firstLine="0"/>
              <w:rPr>
                <w:rFonts w:ascii="宋体" w:hAnsi="宋体"/>
                <w:color w:val="000000" w:themeColor="text1"/>
                <w:sz w:val="24"/>
                <w:szCs w:val="24"/>
              </w:rPr>
            </w:pPr>
            <w:r w:rsidRPr="00735EE4">
              <w:rPr>
                <w:rFonts w:ascii="宋体" w:hAnsi="宋体" w:hint="eastAsia"/>
                <w:color w:val="000000" w:themeColor="text1"/>
                <w:sz w:val="24"/>
                <w:szCs w:val="24"/>
              </w:rPr>
              <w:t>答:您好，感谢您的提问！公司一直深耕主业发展，夯实行业地位。2024年，公司完成了以太网交换机芯片项目投资后，2025年上半年，公司继续围绕半导体相关行业延展性投资布局设备领域，结合自身业务发展需要，推进半导体加工制程环</w:t>
            </w:r>
            <w:r w:rsidRPr="00735EE4">
              <w:rPr>
                <w:rFonts w:ascii="宋体" w:hAnsi="宋体" w:hint="eastAsia"/>
                <w:color w:val="000000" w:themeColor="text1"/>
                <w:sz w:val="24"/>
                <w:szCs w:val="24"/>
              </w:rPr>
              <w:lastRenderedPageBreak/>
              <w:t>节对先进封装设备的储备，进一步推动公司工艺、产品、设备一体化发展。公司积极调研相关行业情况，通过产业项目的搜集、筛选、研究上多下功夫，参与对外投资，适时寻求产业并购机会。未来如有并购，将严格按照相关规则的规定及时履行信息披露义务。谢谢！</w:t>
            </w:r>
          </w:p>
          <w:p w14:paraId="5E583CB2" w14:textId="77777777" w:rsidR="00735EE4" w:rsidRPr="00735EE4" w:rsidRDefault="00735EE4" w:rsidP="003A20A1">
            <w:pPr>
              <w:pStyle w:val="Style6"/>
              <w:spacing w:line="440" w:lineRule="exact"/>
              <w:ind w:firstLineChars="0" w:firstLine="0"/>
              <w:rPr>
                <w:rFonts w:ascii="宋体" w:hAnsi="宋体"/>
                <w:color w:val="000000" w:themeColor="text1"/>
                <w:sz w:val="24"/>
                <w:szCs w:val="24"/>
              </w:rPr>
            </w:pPr>
          </w:p>
          <w:p w14:paraId="23ED5609" w14:textId="64EDAA03" w:rsidR="00735EE4" w:rsidRPr="00735EE4" w:rsidRDefault="00735EE4" w:rsidP="003A20A1">
            <w:pPr>
              <w:pStyle w:val="Style6"/>
              <w:spacing w:line="440" w:lineRule="exact"/>
              <w:ind w:firstLineChars="0" w:firstLine="0"/>
              <w:rPr>
                <w:rFonts w:ascii="宋体" w:hAnsi="宋体"/>
                <w:b/>
                <w:color w:val="000000" w:themeColor="text1"/>
                <w:sz w:val="24"/>
                <w:szCs w:val="24"/>
              </w:rPr>
            </w:pPr>
            <w:r>
              <w:rPr>
                <w:rFonts w:ascii="宋体" w:hAnsi="宋体" w:hint="eastAsia"/>
                <w:b/>
                <w:color w:val="000000" w:themeColor="text1"/>
                <w:sz w:val="24"/>
                <w:szCs w:val="24"/>
              </w:rPr>
              <w:t>十一、</w:t>
            </w:r>
            <w:r w:rsidRPr="00735EE4">
              <w:rPr>
                <w:rFonts w:ascii="宋体" w:hAnsi="宋体" w:hint="eastAsia"/>
                <w:b/>
                <w:color w:val="000000" w:themeColor="text1"/>
                <w:sz w:val="24"/>
                <w:szCs w:val="24"/>
              </w:rPr>
              <w:t>如何看待光模块市场,光模块中晶振的用量和价值量能有多少?</w:t>
            </w:r>
          </w:p>
          <w:p w14:paraId="630A4C8B" w14:textId="0CA02D21" w:rsidR="00735EE4" w:rsidRDefault="00735EE4" w:rsidP="003A20A1">
            <w:pPr>
              <w:pStyle w:val="Style6"/>
              <w:spacing w:line="440" w:lineRule="exact"/>
              <w:ind w:firstLineChars="0" w:firstLine="0"/>
              <w:rPr>
                <w:rFonts w:ascii="宋体" w:hAnsi="宋体"/>
                <w:color w:val="000000" w:themeColor="text1"/>
                <w:sz w:val="24"/>
                <w:szCs w:val="24"/>
              </w:rPr>
            </w:pPr>
            <w:r w:rsidRPr="00735EE4">
              <w:rPr>
                <w:rFonts w:ascii="宋体" w:hAnsi="宋体" w:hint="eastAsia"/>
                <w:color w:val="000000" w:themeColor="text1"/>
                <w:sz w:val="24"/>
                <w:szCs w:val="24"/>
              </w:rPr>
              <w:t>答:您好，感谢您的提问！光模块全球市场规模保持持续增长，正从800G向1.6T、3.2T等高速率产品发展迭代。公司针对光通信市场推出了超高基频、高精度、低相噪CMOS、LVDS差分输出时钟解决方案，适配光模块高速率，高宽带等需求！新开发的312.5MHz差分输出温度补偿振荡器实现了业界领先的超低相位噪声性能，低抖动可编程振荡器应对任意频率点需求，可匹配更高性能要求。具体根据频点和性能参数来定义晶振价格，价值量相对较高。谢谢！</w:t>
            </w:r>
          </w:p>
          <w:p w14:paraId="77EFFE03" w14:textId="77777777" w:rsidR="00735EE4" w:rsidRPr="00735EE4" w:rsidRDefault="00735EE4" w:rsidP="003A20A1">
            <w:pPr>
              <w:pStyle w:val="Style6"/>
              <w:spacing w:line="440" w:lineRule="exact"/>
              <w:ind w:firstLineChars="0" w:firstLine="0"/>
              <w:rPr>
                <w:rFonts w:ascii="宋体" w:hAnsi="宋体"/>
                <w:color w:val="000000" w:themeColor="text1"/>
                <w:sz w:val="24"/>
                <w:szCs w:val="24"/>
              </w:rPr>
            </w:pPr>
          </w:p>
          <w:p w14:paraId="1D274FF5" w14:textId="68F54AB5" w:rsidR="00735EE4" w:rsidRPr="00735EE4" w:rsidRDefault="00735EE4" w:rsidP="003A20A1">
            <w:pPr>
              <w:pStyle w:val="Style6"/>
              <w:spacing w:line="440" w:lineRule="exact"/>
              <w:ind w:firstLineChars="0" w:firstLine="0"/>
              <w:rPr>
                <w:rFonts w:ascii="宋体" w:hAnsi="宋体"/>
                <w:b/>
                <w:color w:val="000000" w:themeColor="text1"/>
                <w:sz w:val="24"/>
                <w:szCs w:val="24"/>
              </w:rPr>
            </w:pPr>
            <w:r>
              <w:rPr>
                <w:rFonts w:ascii="宋体" w:hAnsi="宋体" w:hint="eastAsia"/>
                <w:b/>
                <w:color w:val="000000" w:themeColor="text1"/>
                <w:sz w:val="24"/>
                <w:szCs w:val="24"/>
              </w:rPr>
              <w:t>十二、</w:t>
            </w:r>
            <w:r w:rsidRPr="00735EE4">
              <w:rPr>
                <w:rFonts w:ascii="宋体" w:hAnsi="宋体" w:hint="eastAsia"/>
                <w:b/>
                <w:color w:val="000000" w:themeColor="text1"/>
                <w:sz w:val="24"/>
                <w:szCs w:val="24"/>
              </w:rPr>
              <w:t>请问公司产品在光模块产业链中有何重要地位？公司是否向光模块龙头企业供货比如湖北的光迅科技华工科技等等！谢谢！</w:t>
            </w:r>
          </w:p>
          <w:p w14:paraId="08332D38" w14:textId="253FE2A3" w:rsidR="00735EE4" w:rsidRDefault="00735EE4" w:rsidP="003A20A1">
            <w:pPr>
              <w:pStyle w:val="Style6"/>
              <w:spacing w:line="440" w:lineRule="exact"/>
              <w:ind w:firstLineChars="0" w:firstLine="0"/>
              <w:rPr>
                <w:rFonts w:ascii="宋体" w:hAnsi="宋体"/>
                <w:color w:val="000000" w:themeColor="text1"/>
                <w:sz w:val="24"/>
                <w:szCs w:val="24"/>
              </w:rPr>
            </w:pPr>
            <w:r w:rsidRPr="00735EE4">
              <w:rPr>
                <w:rFonts w:ascii="宋体" w:hAnsi="宋体" w:hint="eastAsia"/>
                <w:color w:val="000000" w:themeColor="text1"/>
                <w:sz w:val="24"/>
                <w:szCs w:val="24"/>
              </w:rPr>
              <w:t>答:您好，感谢您的提问！作为基准参考时钟源，晶振高精度时钟信号和稳定的频率控制，解决高速数据传输中的时钟同步问题，适配光模块高速率，高宽带等需求，随着光模块向1.6T等更高速率升级，对300MHz及以上超高频晶振需求增加，公司作为国内厂商，为光模块产业国产替代提供关键支持，具体客户涉及商业信息，恕不便回答，谢谢！</w:t>
            </w:r>
          </w:p>
          <w:p w14:paraId="1EE65BBC" w14:textId="77777777" w:rsidR="00735EE4" w:rsidRPr="00735EE4" w:rsidRDefault="00735EE4" w:rsidP="003A20A1">
            <w:pPr>
              <w:pStyle w:val="Style6"/>
              <w:spacing w:line="440" w:lineRule="exact"/>
              <w:ind w:firstLineChars="0" w:firstLine="0"/>
              <w:rPr>
                <w:rFonts w:ascii="宋体" w:hAnsi="宋体"/>
                <w:color w:val="000000" w:themeColor="text1"/>
                <w:sz w:val="24"/>
                <w:szCs w:val="24"/>
              </w:rPr>
            </w:pPr>
          </w:p>
          <w:p w14:paraId="2E5A6E33" w14:textId="28DFD27B" w:rsidR="00735EE4" w:rsidRPr="00735EE4" w:rsidRDefault="00735EE4" w:rsidP="003A20A1">
            <w:pPr>
              <w:pStyle w:val="Style6"/>
              <w:spacing w:line="440" w:lineRule="exact"/>
              <w:ind w:firstLineChars="0" w:firstLine="0"/>
              <w:rPr>
                <w:rFonts w:ascii="宋体" w:hAnsi="宋体"/>
                <w:b/>
                <w:color w:val="000000" w:themeColor="text1"/>
                <w:sz w:val="24"/>
                <w:szCs w:val="24"/>
              </w:rPr>
            </w:pPr>
            <w:r>
              <w:rPr>
                <w:rFonts w:ascii="宋体" w:hAnsi="宋体" w:hint="eastAsia"/>
                <w:b/>
                <w:color w:val="000000" w:themeColor="text1"/>
                <w:sz w:val="24"/>
                <w:szCs w:val="24"/>
              </w:rPr>
              <w:t>十三、</w:t>
            </w:r>
            <w:r w:rsidRPr="00735EE4">
              <w:rPr>
                <w:rFonts w:ascii="宋体" w:hAnsi="宋体" w:hint="eastAsia"/>
                <w:b/>
                <w:color w:val="000000" w:themeColor="text1"/>
                <w:sz w:val="24"/>
                <w:szCs w:val="24"/>
              </w:rPr>
              <w:t>2025年二季度业绩环比情况如何？后续如何展望？</w:t>
            </w:r>
          </w:p>
          <w:p w14:paraId="5E425E7C" w14:textId="2D9A71EE" w:rsidR="00735EE4" w:rsidRDefault="00735EE4" w:rsidP="003A20A1">
            <w:pPr>
              <w:pStyle w:val="Style6"/>
              <w:spacing w:line="440" w:lineRule="exact"/>
              <w:ind w:firstLineChars="0" w:firstLine="0"/>
              <w:rPr>
                <w:rFonts w:ascii="宋体" w:hAnsi="宋体"/>
                <w:color w:val="000000" w:themeColor="text1"/>
                <w:sz w:val="24"/>
                <w:szCs w:val="24"/>
              </w:rPr>
            </w:pPr>
            <w:r w:rsidRPr="00735EE4">
              <w:rPr>
                <w:rFonts w:ascii="宋体" w:hAnsi="宋体" w:hint="eastAsia"/>
                <w:color w:val="000000" w:themeColor="text1"/>
                <w:sz w:val="24"/>
                <w:szCs w:val="24"/>
              </w:rPr>
              <w:t>答:您好，感谢您的提问！2025年第2季度实现营收2.58亿，环比增长28.87%；2季度归母净利润环比增长53.69%。公司积极参与竞争，通过价格策略、新产品开发及大客户深化合作</w:t>
            </w:r>
            <w:r w:rsidRPr="00735EE4">
              <w:rPr>
                <w:rFonts w:ascii="宋体" w:hAnsi="宋体" w:hint="eastAsia"/>
                <w:color w:val="000000" w:themeColor="text1"/>
                <w:sz w:val="24"/>
                <w:szCs w:val="24"/>
              </w:rPr>
              <w:lastRenderedPageBreak/>
              <w:t>等，提高市场占有率；围绕“扩规模、提效率、优结构”的发展目标，公司加速新产线投产进程，TCXO、XO、超高基频、车规级等高端产品线逐步释放产能增厚收益，研发投入同比增长14.76%，开发了面向AI数据中心基础设施应用的312.5MHz振荡器、低抖动可编程振荡器、宽温范围下高精度RTC等新品实现突破，发力高端前沿应用，持续保持发展竞争力与经营韧性。谢谢！</w:t>
            </w:r>
          </w:p>
          <w:p w14:paraId="1911889C" w14:textId="77777777" w:rsidR="00735EE4" w:rsidRPr="00735EE4" w:rsidRDefault="00735EE4" w:rsidP="003A20A1">
            <w:pPr>
              <w:pStyle w:val="Style6"/>
              <w:spacing w:line="440" w:lineRule="exact"/>
              <w:ind w:firstLineChars="0" w:firstLine="0"/>
              <w:rPr>
                <w:rFonts w:ascii="宋体" w:hAnsi="宋体"/>
                <w:color w:val="000000" w:themeColor="text1"/>
                <w:sz w:val="24"/>
                <w:szCs w:val="24"/>
              </w:rPr>
            </w:pPr>
          </w:p>
          <w:p w14:paraId="332FB196" w14:textId="6CEBE295" w:rsidR="00735EE4" w:rsidRPr="00735EE4" w:rsidRDefault="00735EE4" w:rsidP="003A20A1">
            <w:pPr>
              <w:pStyle w:val="Style6"/>
              <w:spacing w:line="440" w:lineRule="exact"/>
              <w:ind w:firstLineChars="0" w:firstLine="0"/>
              <w:rPr>
                <w:rFonts w:ascii="宋体" w:hAnsi="宋体"/>
                <w:b/>
                <w:color w:val="000000" w:themeColor="text1"/>
                <w:sz w:val="24"/>
                <w:szCs w:val="24"/>
              </w:rPr>
            </w:pPr>
            <w:r>
              <w:rPr>
                <w:rFonts w:ascii="宋体" w:hAnsi="宋体" w:hint="eastAsia"/>
                <w:b/>
                <w:color w:val="000000" w:themeColor="text1"/>
                <w:sz w:val="24"/>
                <w:szCs w:val="24"/>
              </w:rPr>
              <w:t>十四、</w:t>
            </w:r>
            <w:r w:rsidRPr="00735EE4">
              <w:rPr>
                <w:rFonts w:ascii="宋体" w:hAnsi="宋体" w:hint="eastAsia"/>
                <w:b/>
                <w:color w:val="000000" w:themeColor="text1"/>
                <w:sz w:val="24"/>
                <w:szCs w:val="24"/>
              </w:rPr>
              <w:t>公司价格一直下行，是否意味着公司高端产品并没有起来？</w:t>
            </w:r>
          </w:p>
          <w:p w14:paraId="47BC889B" w14:textId="306052C2" w:rsidR="00735EE4" w:rsidRDefault="00735EE4" w:rsidP="003A20A1">
            <w:pPr>
              <w:pStyle w:val="Style6"/>
              <w:spacing w:line="440" w:lineRule="exact"/>
              <w:ind w:firstLineChars="0" w:firstLine="0"/>
              <w:rPr>
                <w:rFonts w:ascii="宋体" w:hAnsi="宋体"/>
                <w:color w:val="000000" w:themeColor="text1"/>
                <w:sz w:val="24"/>
                <w:szCs w:val="24"/>
              </w:rPr>
            </w:pPr>
            <w:r w:rsidRPr="00735EE4">
              <w:rPr>
                <w:rFonts w:ascii="宋体" w:hAnsi="宋体" w:hint="eastAsia"/>
                <w:color w:val="000000" w:themeColor="text1"/>
                <w:sz w:val="24"/>
                <w:szCs w:val="24"/>
              </w:rPr>
              <w:t>答:您好，感谢您的提问！随着高售价产品的销量占比提升，虽然部分产品售价仍在下降，但综合售价在提升，2025年上半年，公司综合销量增长7.72%，其中微小尺寸晶振销量实现48.24%增长，高精度高稳定性有源产品销量增速达195.39%，超高基频已实现在5G、WIFI6/7、基站等领域批量供货，并成功开发了面向AI数据中心基础设施应用的312.5MHz差分输出温度补偿振荡器、低抖动可编程振荡器可应对任意频率点需求，为未来算力升级提供高性能时钟支持。谢谢！</w:t>
            </w:r>
          </w:p>
          <w:p w14:paraId="7A53B437" w14:textId="77777777" w:rsidR="00735EE4" w:rsidRPr="00735EE4" w:rsidRDefault="00735EE4" w:rsidP="003A20A1">
            <w:pPr>
              <w:pStyle w:val="Style6"/>
              <w:spacing w:line="440" w:lineRule="exact"/>
              <w:ind w:firstLineChars="0" w:firstLine="0"/>
              <w:rPr>
                <w:rFonts w:ascii="宋体" w:hAnsi="宋体"/>
                <w:color w:val="000000" w:themeColor="text1"/>
                <w:sz w:val="24"/>
                <w:szCs w:val="24"/>
              </w:rPr>
            </w:pPr>
          </w:p>
          <w:p w14:paraId="26D1763B" w14:textId="54A94D94" w:rsidR="00735EE4" w:rsidRPr="00735EE4" w:rsidRDefault="00735EE4" w:rsidP="003A20A1">
            <w:pPr>
              <w:pStyle w:val="Style6"/>
              <w:spacing w:line="440" w:lineRule="exact"/>
              <w:ind w:firstLineChars="0" w:firstLine="0"/>
              <w:rPr>
                <w:rFonts w:ascii="宋体" w:hAnsi="宋体"/>
                <w:b/>
                <w:color w:val="000000" w:themeColor="text1"/>
                <w:sz w:val="24"/>
                <w:szCs w:val="24"/>
              </w:rPr>
            </w:pPr>
            <w:r>
              <w:rPr>
                <w:rFonts w:ascii="宋体" w:hAnsi="宋体" w:hint="eastAsia"/>
                <w:b/>
                <w:color w:val="000000" w:themeColor="text1"/>
                <w:sz w:val="24"/>
                <w:szCs w:val="24"/>
              </w:rPr>
              <w:t>十五、</w:t>
            </w:r>
            <w:r w:rsidRPr="00735EE4">
              <w:rPr>
                <w:rFonts w:ascii="宋体" w:hAnsi="宋体" w:hint="eastAsia"/>
                <w:b/>
                <w:color w:val="000000" w:themeColor="text1"/>
                <w:sz w:val="24"/>
                <w:szCs w:val="24"/>
              </w:rPr>
              <w:t>AI算力领域的发展对公司具体哪些产品有需求？</w:t>
            </w:r>
          </w:p>
          <w:p w14:paraId="4CB179B1" w14:textId="7E120F5D" w:rsidR="00735EE4" w:rsidRDefault="00735EE4" w:rsidP="003A20A1">
            <w:pPr>
              <w:pStyle w:val="Style6"/>
              <w:spacing w:line="440" w:lineRule="exact"/>
              <w:ind w:firstLineChars="0" w:firstLine="0"/>
              <w:rPr>
                <w:rFonts w:ascii="宋体" w:hAnsi="宋体"/>
                <w:color w:val="000000" w:themeColor="text1"/>
                <w:sz w:val="24"/>
                <w:szCs w:val="24"/>
              </w:rPr>
            </w:pPr>
            <w:r w:rsidRPr="00735EE4">
              <w:rPr>
                <w:rFonts w:ascii="宋体" w:hAnsi="宋体" w:hint="eastAsia"/>
                <w:color w:val="000000" w:themeColor="text1"/>
                <w:sz w:val="24"/>
                <w:szCs w:val="24"/>
              </w:rPr>
              <w:t>答:您好，感谢您的提问！AI大模型对高性能计算的需求日益增长，基于MEMS光刻工艺150M以上超高基频晶振支持智能网卡、加速卡、计算节点以及交换机、路由器等高速网络设备时钟同步；针对光通信市场，公司推出了超高基频、高精度、低相噪CMOS、LVDS差分输出时钟解决方案；XO系列温补产品适配AI服务器中的CPU、GPU、内存控制器、高速总线等核心部件提供稳定基准时钟，确保多计算单元同步处理；低功耗小尺寸封装晶振可满足AI端侧如智能眼镜等的显示与交互，满足AI端侧的应用需求；公司积极配套国际头部芯片厂商算力芯片需求开发，超高频已形成国际领先优势。谢谢！</w:t>
            </w:r>
          </w:p>
          <w:p w14:paraId="15E45282" w14:textId="77777777" w:rsidR="00735EE4" w:rsidRPr="00735EE4" w:rsidRDefault="00735EE4" w:rsidP="003A20A1">
            <w:pPr>
              <w:pStyle w:val="Style6"/>
              <w:spacing w:line="440" w:lineRule="exact"/>
              <w:ind w:firstLineChars="0" w:firstLine="0"/>
              <w:rPr>
                <w:rFonts w:ascii="宋体" w:hAnsi="宋体"/>
                <w:color w:val="000000" w:themeColor="text1"/>
                <w:sz w:val="24"/>
                <w:szCs w:val="24"/>
              </w:rPr>
            </w:pPr>
          </w:p>
          <w:p w14:paraId="4F966759" w14:textId="3C314FD3" w:rsidR="00735EE4" w:rsidRPr="00735EE4" w:rsidRDefault="00735EE4" w:rsidP="003A20A1">
            <w:pPr>
              <w:pStyle w:val="Style6"/>
              <w:spacing w:line="440" w:lineRule="exact"/>
              <w:ind w:firstLineChars="0" w:firstLine="0"/>
              <w:rPr>
                <w:rFonts w:ascii="宋体" w:hAnsi="宋体"/>
                <w:b/>
                <w:color w:val="000000" w:themeColor="text1"/>
                <w:sz w:val="24"/>
                <w:szCs w:val="24"/>
              </w:rPr>
            </w:pPr>
            <w:r>
              <w:rPr>
                <w:rFonts w:ascii="宋体" w:hAnsi="宋体" w:hint="eastAsia"/>
                <w:b/>
                <w:color w:val="000000" w:themeColor="text1"/>
                <w:sz w:val="24"/>
                <w:szCs w:val="24"/>
              </w:rPr>
              <w:lastRenderedPageBreak/>
              <w:t>十六、</w:t>
            </w:r>
            <w:r w:rsidRPr="00735EE4">
              <w:rPr>
                <w:rFonts w:ascii="宋体" w:hAnsi="宋体" w:hint="eastAsia"/>
                <w:b/>
                <w:color w:val="000000" w:themeColor="text1"/>
                <w:sz w:val="24"/>
                <w:szCs w:val="24"/>
              </w:rPr>
              <w:t>公司一直说往高端走，高端产品布局和发展体现在哪里？</w:t>
            </w:r>
          </w:p>
          <w:p w14:paraId="2E32BD2E" w14:textId="77777777" w:rsidR="00735EE4" w:rsidRPr="00735EE4" w:rsidRDefault="00735EE4" w:rsidP="003A20A1">
            <w:pPr>
              <w:pStyle w:val="Style6"/>
              <w:spacing w:line="440" w:lineRule="exact"/>
              <w:ind w:firstLineChars="0" w:firstLine="0"/>
              <w:rPr>
                <w:rFonts w:ascii="宋体" w:hAnsi="宋体"/>
                <w:color w:val="000000" w:themeColor="text1"/>
                <w:sz w:val="24"/>
                <w:szCs w:val="24"/>
              </w:rPr>
            </w:pPr>
            <w:r w:rsidRPr="00735EE4">
              <w:rPr>
                <w:rFonts w:ascii="宋体" w:hAnsi="宋体" w:hint="eastAsia"/>
                <w:color w:val="000000" w:themeColor="text1"/>
                <w:sz w:val="24"/>
                <w:szCs w:val="24"/>
              </w:rPr>
              <w:t>答:您好，感谢您的提问！</w:t>
            </w:r>
          </w:p>
          <w:p w14:paraId="1D54843C" w14:textId="20F8C4D1" w:rsidR="00735EE4" w:rsidRPr="00735EE4" w:rsidRDefault="00735EE4" w:rsidP="003A20A1">
            <w:pPr>
              <w:pStyle w:val="Style6"/>
              <w:spacing w:line="440" w:lineRule="exact"/>
              <w:ind w:firstLineChars="0" w:firstLine="0"/>
              <w:rPr>
                <w:rFonts w:ascii="宋体" w:hAnsi="宋体"/>
                <w:color w:val="000000" w:themeColor="text1"/>
                <w:sz w:val="24"/>
                <w:szCs w:val="24"/>
              </w:rPr>
            </w:pPr>
            <w:r w:rsidRPr="00735EE4">
              <w:rPr>
                <w:rFonts w:ascii="宋体" w:hAnsi="宋体" w:hint="eastAsia"/>
                <w:color w:val="000000" w:themeColor="text1"/>
                <w:sz w:val="24"/>
                <w:szCs w:val="24"/>
              </w:rPr>
              <w:t xml:space="preserve">1.基于先进的MEMS光刻工艺，公司成功开发了面向AI数据中心基础设施应用的312.5MHz差分输出温度补偿振荡器，也是全球少数能同步满足AI算力芯片对智能硬件高性能、低功耗要求的晶体厂商，新开发的低抖动可编程振荡器可应对任意频率点需求，为未来算力升级提供时钟支持； </w:t>
            </w:r>
          </w:p>
          <w:p w14:paraId="1483EF4B" w14:textId="77777777" w:rsidR="00735EE4" w:rsidRPr="00735EE4" w:rsidRDefault="00735EE4" w:rsidP="003A20A1">
            <w:pPr>
              <w:pStyle w:val="Style6"/>
              <w:spacing w:line="440" w:lineRule="exact"/>
              <w:ind w:firstLineChars="0" w:firstLine="0"/>
              <w:rPr>
                <w:rFonts w:ascii="宋体" w:hAnsi="宋体"/>
                <w:color w:val="000000" w:themeColor="text1"/>
                <w:sz w:val="24"/>
                <w:szCs w:val="24"/>
              </w:rPr>
            </w:pPr>
            <w:r w:rsidRPr="00735EE4">
              <w:rPr>
                <w:rFonts w:ascii="宋体" w:hAnsi="宋体" w:hint="eastAsia"/>
                <w:color w:val="000000" w:themeColor="text1"/>
                <w:sz w:val="24"/>
                <w:szCs w:val="24"/>
              </w:rPr>
              <w:t>2.泰晶科技是国内最早布局车规晶振的企业，公司落地国内唯一独立车规专线及CNAS实验室，并持续研发升级，开发了2000余款产品料号，承接国产替代需求；</w:t>
            </w:r>
          </w:p>
          <w:p w14:paraId="59B2D3DE" w14:textId="54A6E053" w:rsidR="0009171F" w:rsidRDefault="00735EE4" w:rsidP="003A20A1">
            <w:pPr>
              <w:pStyle w:val="Style6"/>
              <w:spacing w:line="440" w:lineRule="exact"/>
              <w:ind w:firstLineChars="0" w:firstLine="0"/>
              <w:rPr>
                <w:rFonts w:ascii="宋体" w:hAnsi="宋体"/>
                <w:color w:val="000000" w:themeColor="text1"/>
                <w:sz w:val="24"/>
                <w:szCs w:val="24"/>
              </w:rPr>
            </w:pPr>
            <w:r w:rsidRPr="00735EE4">
              <w:rPr>
                <w:rFonts w:ascii="宋体" w:hAnsi="宋体" w:hint="eastAsia"/>
                <w:color w:val="000000" w:themeColor="text1"/>
                <w:sz w:val="24"/>
                <w:szCs w:val="24"/>
              </w:rPr>
              <w:t>3.积极把握高端应用市场，落地小尺寸、高精度、高稳定性产品在AI端侧、北斗、低空飞行器等新兴市场应用，以多产品矩阵，赋能算力、服务器、AI、光通信与机器人产业。 谢谢！</w:t>
            </w:r>
          </w:p>
          <w:p w14:paraId="74C00FBD" w14:textId="77777777" w:rsidR="003A20A1" w:rsidRDefault="003A20A1" w:rsidP="003A20A1">
            <w:pPr>
              <w:pStyle w:val="Style6"/>
              <w:spacing w:line="440" w:lineRule="exact"/>
              <w:ind w:firstLineChars="0" w:firstLine="0"/>
              <w:rPr>
                <w:rFonts w:ascii="宋体" w:hAnsi="宋体"/>
                <w:color w:val="000000" w:themeColor="text1"/>
                <w:sz w:val="24"/>
                <w:szCs w:val="24"/>
              </w:rPr>
            </w:pPr>
          </w:p>
          <w:p w14:paraId="0728AEDD" w14:textId="45AD5940" w:rsidR="003A20A1" w:rsidRPr="003A20A1" w:rsidRDefault="003A20A1" w:rsidP="003A20A1">
            <w:pPr>
              <w:pStyle w:val="Style6"/>
              <w:spacing w:line="440" w:lineRule="exact"/>
              <w:ind w:firstLineChars="0" w:firstLine="0"/>
              <w:rPr>
                <w:rFonts w:ascii="宋体" w:hAnsi="宋体"/>
                <w:b/>
                <w:color w:val="000000" w:themeColor="text1"/>
                <w:sz w:val="24"/>
                <w:szCs w:val="24"/>
              </w:rPr>
            </w:pPr>
            <w:r w:rsidRPr="003A20A1">
              <w:rPr>
                <w:rFonts w:ascii="宋体" w:hAnsi="宋体" w:hint="eastAsia"/>
                <w:b/>
                <w:color w:val="000000" w:themeColor="text1"/>
                <w:sz w:val="24"/>
                <w:szCs w:val="24"/>
              </w:rPr>
              <w:t>十七、为什么股票一直跌，什么时候涨</w:t>
            </w:r>
          </w:p>
          <w:p w14:paraId="646882A3" w14:textId="12C3A612" w:rsidR="0009171F" w:rsidRPr="003A20A1" w:rsidRDefault="003A20A1" w:rsidP="003A20A1">
            <w:pPr>
              <w:pStyle w:val="Style6"/>
              <w:spacing w:line="440" w:lineRule="exact"/>
              <w:ind w:firstLineChars="0" w:firstLine="0"/>
              <w:rPr>
                <w:rFonts w:ascii="宋体" w:hAnsi="宋体"/>
                <w:color w:val="000000" w:themeColor="text1"/>
                <w:sz w:val="24"/>
                <w:szCs w:val="24"/>
              </w:rPr>
            </w:pPr>
            <w:r>
              <w:rPr>
                <w:rFonts w:ascii="宋体" w:hAnsi="宋体" w:hint="eastAsia"/>
                <w:color w:val="000000" w:themeColor="text1"/>
                <w:sz w:val="24"/>
                <w:szCs w:val="24"/>
              </w:rPr>
              <w:t>答：</w:t>
            </w:r>
            <w:r w:rsidRPr="003A20A1">
              <w:rPr>
                <w:rFonts w:ascii="宋体" w:hAnsi="宋体" w:hint="eastAsia"/>
                <w:color w:val="000000" w:themeColor="text1"/>
                <w:sz w:val="24"/>
                <w:szCs w:val="24"/>
              </w:rPr>
              <w:t>您好，感谢您的关注！二级市场股价波动受宏观环境、行业动态多重因素影响，公司始终坚持聚焦主业，努力提升经营质效，提升内在价值，争取以更好经营成果回报广大股东。谢谢！</w:t>
            </w:r>
          </w:p>
        </w:tc>
      </w:tr>
      <w:tr w:rsidR="0009171F" w14:paraId="5A8E3CEA" w14:textId="77777777" w:rsidTr="00735EE4">
        <w:tc>
          <w:tcPr>
            <w:tcW w:w="1122" w:type="pct"/>
            <w:vAlign w:val="center"/>
          </w:tcPr>
          <w:p w14:paraId="518323AD" w14:textId="77777777" w:rsidR="0009171F" w:rsidRDefault="009A3347">
            <w:pPr>
              <w:spacing w:line="480" w:lineRule="atLeast"/>
              <w:rPr>
                <w:rFonts w:ascii="宋体" w:hAnsi="宋体"/>
                <w:b/>
                <w:bCs/>
                <w:iCs/>
                <w:color w:val="000000"/>
                <w:sz w:val="24"/>
              </w:rPr>
            </w:pPr>
            <w:r>
              <w:rPr>
                <w:rFonts w:ascii="宋体" w:hAnsi="宋体" w:hint="eastAsia"/>
                <w:b/>
                <w:bCs/>
                <w:iCs/>
                <w:color w:val="000000"/>
                <w:sz w:val="24"/>
              </w:rPr>
              <w:lastRenderedPageBreak/>
              <w:t>附件清单（如有）</w:t>
            </w:r>
          </w:p>
        </w:tc>
        <w:tc>
          <w:tcPr>
            <w:tcW w:w="3878" w:type="pct"/>
          </w:tcPr>
          <w:p w14:paraId="0050CABD" w14:textId="77777777" w:rsidR="0009171F" w:rsidRDefault="0009171F">
            <w:pPr>
              <w:spacing w:line="480" w:lineRule="atLeast"/>
              <w:rPr>
                <w:rFonts w:ascii="宋体" w:hAnsi="宋体"/>
                <w:bCs/>
                <w:iCs/>
                <w:color w:val="000000"/>
                <w:sz w:val="24"/>
              </w:rPr>
            </w:pPr>
          </w:p>
        </w:tc>
      </w:tr>
      <w:tr w:rsidR="0009171F" w14:paraId="3ADF9A0D" w14:textId="77777777" w:rsidTr="00735EE4">
        <w:tc>
          <w:tcPr>
            <w:tcW w:w="1122" w:type="pct"/>
            <w:vAlign w:val="center"/>
          </w:tcPr>
          <w:p w14:paraId="5AD4063D" w14:textId="77777777" w:rsidR="0009171F" w:rsidRDefault="009A3347">
            <w:pPr>
              <w:spacing w:line="480" w:lineRule="atLeast"/>
              <w:rPr>
                <w:rFonts w:ascii="宋体" w:hAnsi="宋体"/>
                <w:b/>
                <w:bCs/>
                <w:iCs/>
                <w:color w:val="000000"/>
                <w:sz w:val="24"/>
              </w:rPr>
            </w:pPr>
            <w:r>
              <w:rPr>
                <w:rFonts w:ascii="宋体" w:hAnsi="宋体" w:hint="eastAsia"/>
                <w:b/>
                <w:bCs/>
                <w:iCs/>
                <w:color w:val="000000"/>
                <w:sz w:val="24"/>
              </w:rPr>
              <w:t>日期</w:t>
            </w:r>
          </w:p>
        </w:tc>
        <w:tc>
          <w:tcPr>
            <w:tcW w:w="3878" w:type="pct"/>
          </w:tcPr>
          <w:p w14:paraId="75EADF01" w14:textId="6B698E2B" w:rsidR="0009171F" w:rsidRDefault="009A3347" w:rsidP="00735EE4">
            <w:pPr>
              <w:spacing w:line="480" w:lineRule="atLeast"/>
              <w:rPr>
                <w:rFonts w:ascii="宋体" w:hAnsi="宋体"/>
                <w:bCs/>
                <w:iCs/>
                <w:color w:val="000000"/>
                <w:sz w:val="24"/>
              </w:rPr>
            </w:pPr>
            <w:r>
              <w:rPr>
                <w:rFonts w:ascii="宋体" w:hAnsi="宋体" w:hint="eastAsia"/>
                <w:bCs/>
                <w:iCs/>
                <w:color w:val="000000"/>
                <w:sz w:val="24"/>
              </w:rPr>
              <w:t>2025年</w:t>
            </w:r>
            <w:r w:rsidR="00735EE4">
              <w:rPr>
                <w:rFonts w:ascii="宋体" w:hAnsi="宋体" w:hint="eastAsia"/>
                <w:bCs/>
                <w:iCs/>
                <w:color w:val="000000"/>
                <w:sz w:val="24"/>
              </w:rPr>
              <w:t>9</w:t>
            </w:r>
            <w:r>
              <w:rPr>
                <w:rFonts w:ascii="宋体" w:hAnsi="宋体" w:hint="eastAsia"/>
                <w:bCs/>
                <w:iCs/>
                <w:color w:val="000000"/>
                <w:sz w:val="24"/>
              </w:rPr>
              <w:t>月</w:t>
            </w:r>
            <w:r w:rsidR="00876665">
              <w:rPr>
                <w:rFonts w:ascii="宋体" w:hAnsi="宋体" w:hint="eastAsia"/>
                <w:bCs/>
                <w:iCs/>
                <w:color w:val="000000"/>
                <w:sz w:val="24"/>
              </w:rPr>
              <w:t>12</w:t>
            </w:r>
            <w:r>
              <w:rPr>
                <w:rFonts w:ascii="宋体" w:hAnsi="宋体" w:hint="eastAsia"/>
                <w:bCs/>
                <w:iCs/>
                <w:color w:val="000000"/>
                <w:sz w:val="24"/>
              </w:rPr>
              <w:t>日</w:t>
            </w:r>
          </w:p>
        </w:tc>
      </w:tr>
    </w:tbl>
    <w:p w14:paraId="41DAC8FA" w14:textId="77777777" w:rsidR="0009171F" w:rsidRDefault="0009171F">
      <w:pPr>
        <w:ind w:firstLineChars="200" w:firstLine="420"/>
      </w:pPr>
    </w:p>
    <w:p w14:paraId="0CC25893" w14:textId="7745A73C" w:rsidR="0009171F" w:rsidRDefault="0009171F">
      <w:pPr>
        <w:ind w:firstLineChars="200" w:firstLine="420"/>
      </w:pPr>
    </w:p>
    <w:sectPr w:rsidR="0009171F">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D47C2" w14:textId="77777777" w:rsidR="00496D43" w:rsidRDefault="00496D43">
      <w:r>
        <w:separator/>
      </w:r>
    </w:p>
  </w:endnote>
  <w:endnote w:type="continuationSeparator" w:id="0">
    <w:p w14:paraId="2FB167E1" w14:textId="77777777" w:rsidR="00496D43" w:rsidRDefault="0049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AD9F5" w14:textId="77777777" w:rsidR="0009171F" w:rsidRDefault="009A3347">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23A1873" w14:textId="77777777" w:rsidR="0009171F" w:rsidRDefault="0009171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3C603" w14:textId="77777777" w:rsidR="0009171F" w:rsidRDefault="009A3347">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E3060">
      <w:rPr>
        <w:rStyle w:val="ab"/>
        <w:noProof/>
      </w:rPr>
      <w:t>1</w:t>
    </w:r>
    <w:r>
      <w:rPr>
        <w:rStyle w:val="ab"/>
      </w:rPr>
      <w:fldChar w:fldCharType="end"/>
    </w:r>
  </w:p>
  <w:p w14:paraId="7D3B78D9" w14:textId="77777777" w:rsidR="0009171F" w:rsidRDefault="0009171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3B096" w14:textId="77777777" w:rsidR="00496D43" w:rsidRDefault="00496D43">
      <w:r>
        <w:separator/>
      </w:r>
    </w:p>
  </w:footnote>
  <w:footnote w:type="continuationSeparator" w:id="0">
    <w:p w14:paraId="28442E0C" w14:textId="77777777" w:rsidR="00496D43" w:rsidRDefault="00496D43">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KD-晓辉">
    <w15:presenceInfo w15:providerId="WPS Office" w15:userId="551428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xMzNkYzJhMjFhYjMzMjg4M2I4ZjIxNDdmMzg1MzQifQ=="/>
  </w:docVars>
  <w:rsids>
    <w:rsidRoot w:val="006D3EAE"/>
    <w:rsid w:val="FF37AEF6"/>
    <w:rsid w:val="0002422A"/>
    <w:rsid w:val="00033C92"/>
    <w:rsid w:val="0003665E"/>
    <w:rsid w:val="00036FD6"/>
    <w:rsid w:val="00043DCC"/>
    <w:rsid w:val="00047EEB"/>
    <w:rsid w:val="00047FA7"/>
    <w:rsid w:val="00051DA3"/>
    <w:rsid w:val="000543A1"/>
    <w:rsid w:val="0005449B"/>
    <w:rsid w:val="0005533C"/>
    <w:rsid w:val="00057CD6"/>
    <w:rsid w:val="000616BE"/>
    <w:rsid w:val="0009171F"/>
    <w:rsid w:val="0009696E"/>
    <w:rsid w:val="000A2A2C"/>
    <w:rsid w:val="000B4E8D"/>
    <w:rsid w:val="000B5B6F"/>
    <w:rsid w:val="000B667B"/>
    <w:rsid w:val="000C6C28"/>
    <w:rsid w:val="000D315E"/>
    <w:rsid w:val="000D4B61"/>
    <w:rsid w:val="000E41A1"/>
    <w:rsid w:val="000F25C9"/>
    <w:rsid w:val="000F35A4"/>
    <w:rsid w:val="0010130E"/>
    <w:rsid w:val="00106EC0"/>
    <w:rsid w:val="001310A0"/>
    <w:rsid w:val="00141115"/>
    <w:rsid w:val="0014131A"/>
    <w:rsid w:val="00142E04"/>
    <w:rsid w:val="00147F5B"/>
    <w:rsid w:val="00157A8B"/>
    <w:rsid w:val="00167C66"/>
    <w:rsid w:val="00171E30"/>
    <w:rsid w:val="0017235A"/>
    <w:rsid w:val="00176FF8"/>
    <w:rsid w:val="00180343"/>
    <w:rsid w:val="00193904"/>
    <w:rsid w:val="0019600F"/>
    <w:rsid w:val="001A09E6"/>
    <w:rsid w:val="001A316E"/>
    <w:rsid w:val="001A71BF"/>
    <w:rsid w:val="001B1E40"/>
    <w:rsid w:val="001C00AD"/>
    <w:rsid w:val="001C5C2F"/>
    <w:rsid w:val="001C762D"/>
    <w:rsid w:val="001C7DCB"/>
    <w:rsid w:val="001E730A"/>
    <w:rsid w:val="001F04BB"/>
    <w:rsid w:val="001F3B91"/>
    <w:rsid w:val="001F5821"/>
    <w:rsid w:val="00214DB5"/>
    <w:rsid w:val="00216E2E"/>
    <w:rsid w:val="00221A7E"/>
    <w:rsid w:val="00230C1E"/>
    <w:rsid w:val="00232E0F"/>
    <w:rsid w:val="00242BEE"/>
    <w:rsid w:val="00247BBA"/>
    <w:rsid w:val="00257533"/>
    <w:rsid w:val="00263AFD"/>
    <w:rsid w:val="00282186"/>
    <w:rsid w:val="002B1423"/>
    <w:rsid w:val="002B4AD2"/>
    <w:rsid w:val="002B4F9C"/>
    <w:rsid w:val="002C1730"/>
    <w:rsid w:val="002C4958"/>
    <w:rsid w:val="002D7847"/>
    <w:rsid w:val="002E361B"/>
    <w:rsid w:val="002F3046"/>
    <w:rsid w:val="0030389F"/>
    <w:rsid w:val="0030404F"/>
    <w:rsid w:val="00312F73"/>
    <w:rsid w:val="00317091"/>
    <w:rsid w:val="00320509"/>
    <w:rsid w:val="00322294"/>
    <w:rsid w:val="00322C39"/>
    <w:rsid w:val="00325388"/>
    <w:rsid w:val="00325583"/>
    <w:rsid w:val="00325753"/>
    <w:rsid w:val="0032615B"/>
    <w:rsid w:val="00326DC7"/>
    <w:rsid w:val="00330EDD"/>
    <w:rsid w:val="00335AE1"/>
    <w:rsid w:val="00336700"/>
    <w:rsid w:val="00345BC6"/>
    <w:rsid w:val="00346D53"/>
    <w:rsid w:val="00350BFB"/>
    <w:rsid w:val="003532D4"/>
    <w:rsid w:val="00354292"/>
    <w:rsid w:val="0035766A"/>
    <w:rsid w:val="00363D10"/>
    <w:rsid w:val="00366A68"/>
    <w:rsid w:val="00370F04"/>
    <w:rsid w:val="003710A4"/>
    <w:rsid w:val="00382598"/>
    <w:rsid w:val="00387D2F"/>
    <w:rsid w:val="003A20A1"/>
    <w:rsid w:val="003B2121"/>
    <w:rsid w:val="003B3123"/>
    <w:rsid w:val="003B6991"/>
    <w:rsid w:val="003C1748"/>
    <w:rsid w:val="003C3BED"/>
    <w:rsid w:val="003D4D0E"/>
    <w:rsid w:val="003D7C62"/>
    <w:rsid w:val="003F3780"/>
    <w:rsid w:val="003F796E"/>
    <w:rsid w:val="004002A9"/>
    <w:rsid w:val="00401400"/>
    <w:rsid w:val="004153AC"/>
    <w:rsid w:val="00434323"/>
    <w:rsid w:val="0043564B"/>
    <w:rsid w:val="0044301E"/>
    <w:rsid w:val="00463543"/>
    <w:rsid w:val="00463E59"/>
    <w:rsid w:val="00470347"/>
    <w:rsid w:val="0047119B"/>
    <w:rsid w:val="00481D3A"/>
    <w:rsid w:val="00481D43"/>
    <w:rsid w:val="00484F04"/>
    <w:rsid w:val="004912B8"/>
    <w:rsid w:val="00492E27"/>
    <w:rsid w:val="00495030"/>
    <w:rsid w:val="00496D43"/>
    <w:rsid w:val="004A2DAC"/>
    <w:rsid w:val="004A60CA"/>
    <w:rsid w:val="004A688C"/>
    <w:rsid w:val="004B1329"/>
    <w:rsid w:val="004B69DB"/>
    <w:rsid w:val="004C47F2"/>
    <w:rsid w:val="004C58E5"/>
    <w:rsid w:val="004C7DCB"/>
    <w:rsid w:val="004D0059"/>
    <w:rsid w:val="004D15AE"/>
    <w:rsid w:val="004E7D41"/>
    <w:rsid w:val="004F59DC"/>
    <w:rsid w:val="004F60C0"/>
    <w:rsid w:val="00500783"/>
    <w:rsid w:val="00504DD5"/>
    <w:rsid w:val="0051032A"/>
    <w:rsid w:val="0051122E"/>
    <w:rsid w:val="005149BF"/>
    <w:rsid w:val="00517302"/>
    <w:rsid w:val="00517A0F"/>
    <w:rsid w:val="00522531"/>
    <w:rsid w:val="00531225"/>
    <w:rsid w:val="005321F4"/>
    <w:rsid w:val="005435A0"/>
    <w:rsid w:val="00551635"/>
    <w:rsid w:val="005540E9"/>
    <w:rsid w:val="005676AC"/>
    <w:rsid w:val="00570E8D"/>
    <w:rsid w:val="00593B4D"/>
    <w:rsid w:val="0059676E"/>
    <w:rsid w:val="00597970"/>
    <w:rsid w:val="005A2AF7"/>
    <w:rsid w:val="005A352D"/>
    <w:rsid w:val="005A5431"/>
    <w:rsid w:val="005B433E"/>
    <w:rsid w:val="005B5F6A"/>
    <w:rsid w:val="005C0B76"/>
    <w:rsid w:val="005C39A6"/>
    <w:rsid w:val="005D10DD"/>
    <w:rsid w:val="005D32C3"/>
    <w:rsid w:val="005D7CBD"/>
    <w:rsid w:val="005E3060"/>
    <w:rsid w:val="005E6AC2"/>
    <w:rsid w:val="005F1208"/>
    <w:rsid w:val="005F3314"/>
    <w:rsid w:val="005F79E8"/>
    <w:rsid w:val="00601016"/>
    <w:rsid w:val="006027B3"/>
    <w:rsid w:val="00603913"/>
    <w:rsid w:val="00604426"/>
    <w:rsid w:val="00606A77"/>
    <w:rsid w:val="00607BB4"/>
    <w:rsid w:val="00613D5F"/>
    <w:rsid w:val="00613F24"/>
    <w:rsid w:val="00625DE2"/>
    <w:rsid w:val="006272FE"/>
    <w:rsid w:val="00633B17"/>
    <w:rsid w:val="00636279"/>
    <w:rsid w:val="00641194"/>
    <w:rsid w:val="00641695"/>
    <w:rsid w:val="00641AE9"/>
    <w:rsid w:val="006522B8"/>
    <w:rsid w:val="0066149A"/>
    <w:rsid w:val="00664FF8"/>
    <w:rsid w:val="00670D1B"/>
    <w:rsid w:val="006740FB"/>
    <w:rsid w:val="006763DD"/>
    <w:rsid w:val="006777B0"/>
    <w:rsid w:val="006A04D0"/>
    <w:rsid w:val="006B73EC"/>
    <w:rsid w:val="006C2CE9"/>
    <w:rsid w:val="006D3EAE"/>
    <w:rsid w:val="006D578A"/>
    <w:rsid w:val="006E0BB9"/>
    <w:rsid w:val="006F2C47"/>
    <w:rsid w:val="006F6237"/>
    <w:rsid w:val="00700F05"/>
    <w:rsid w:val="007144EE"/>
    <w:rsid w:val="007157EC"/>
    <w:rsid w:val="00735759"/>
    <w:rsid w:val="00735EE4"/>
    <w:rsid w:val="007370F8"/>
    <w:rsid w:val="0073731A"/>
    <w:rsid w:val="00747B7E"/>
    <w:rsid w:val="00752EE3"/>
    <w:rsid w:val="00755A0C"/>
    <w:rsid w:val="00755DDB"/>
    <w:rsid w:val="00763D2B"/>
    <w:rsid w:val="00764442"/>
    <w:rsid w:val="00765033"/>
    <w:rsid w:val="00774D04"/>
    <w:rsid w:val="007805FC"/>
    <w:rsid w:val="0078463F"/>
    <w:rsid w:val="007907E7"/>
    <w:rsid w:val="007944D2"/>
    <w:rsid w:val="007A4560"/>
    <w:rsid w:val="007A45D5"/>
    <w:rsid w:val="007B0188"/>
    <w:rsid w:val="007B32FC"/>
    <w:rsid w:val="007B4147"/>
    <w:rsid w:val="007B4198"/>
    <w:rsid w:val="007B49CE"/>
    <w:rsid w:val="007B5C70"/>
    <w:rsid w:val="007C7A19"/>
    <w:rsid w:val="007C7D5E"/>
    <w:rsid w:val="007D394D"/>
    <w:rsid w:val="007D742A"/>
    <w:rsid w:val="007F3B7A"/>
    <w:rsid w:val="007F4F04"/>
    <w:rsid w:val="0080147C"/>
    <w:rsid w:val="00806E40"/>
    <w:rsid w:val="00812E24"/>
    <w:rsid w:val="0081588F"/>
    <w:rsid w:val="00817065"/>
    <w:rsid w:val="008201E5"/>
    <w:rsid w:val="008234D3"/>
    <w:rsid w:val="00823E6B"/>
    <w:rsid w:val="0082651C"/>
    <w:rsid w:val="0083480F"/>
    <w:rsid w:val="0083688F"/>
    <w:rsid w:val="00854E29"/>
    <w:rsid w:val="00876665"/>
    <w:rsid w:val="008826C0"/>
    <w:rsid w:val="0089146B"/>
    <w:rsid w:val="00895797"/>
    <w:rsid w:val="008A696A"/>
    <w:rsid w:val="008B43E2"/>
    <w:rsid w:val="008B5F10"/>
    <w:rsid w:val="008C20AF"/>
    <w:rsid w:val="008C34BC"/>
    <w:rsid w:val="008C5B65"/>
    <w:rsid w:val="008D747E"/>
    <w:rsid w:val="008E3D92"/>
    <w:rsid w:val="008F1EB3"/>
    <w:rsid w:val="008F4171"/>
    <w:rsid w:val="0090242B"/>
    <w:rsid w:val="00911955"/>
    <w:rsid w:val="009137C6"/>
    <w:rsid w:val="00920634"/>
    <w:rsid w:val="009227B4"/>
    <w:rsid w:val="00924394"/>
    <w:rsid w:val="0092739B"/>
    <w:rsid w:val="0093216C"/>
    <w:rsid w:val="00936D70"/>
    <w:rsid w:val="00943AC2"/>
    <w:rsid w:val="00944D8B"/>
    <w:rsid w:val="00951006"/>
    <w:rsid w:val="00955BE1"/>
    <w:rsid w:val="009604BD"/>
    <w:rsid w:val="009611CE"/>
    <w:rsid w:val="0096304D"/>
    <w:rsid w:val="0096393C"/>
    <w:rsid w:val="0096623E"/>
    <w:rsid w:val="009741DB"/>
    <w:rsid w:val="00976FE4"/>
    <w:rsid w:val="009924C5"/>
    <w:rsid w:val="0099782B"/>
    <w:rsid w:val="009A0B3E"/>
    <w:rsid w:val="009A3347"/>
    <w:rsid w:val="009B13DC"/>
    <w:rsid w:val="009B1507"/>
    <w:rsid w:val="009B30D7"/>
    <w:rsid w:val="009C3450"/>
    <w:rsid w:val="009C731D"/>
    <w:rsid w:val="009C7F5A"/>
    <w:rsid w:val="009D2BC3"/>
    <w:rsid w:val="009D3297"/>
    <w:rsid w:val="009D4111"/>
    <w:rsid w:val="009D53CE"/>
    <w:rsid w:val="009D7A54"/>
    <w:rsid w:val="009E2BF0"/>
    <w:rsid w:val="009E42B8"/>
    <w:rsid w:val="009F1528"/>
    <w:rsid w:val="00A05754"/>
    <w:rsid w:val="00A063F1"/>
    <w:rsid w:val="00A10DF3"/>
    <w:rsid w:val="00A16C48"/>
    <w:rsid w:val="00A17CD3"/>
    <w:rsid w:val="00A20995"/>
    <w:rsid w:val="00A2208C"/>
    <w:rsid w:val="00A27917"/>
    <w:rsid w:val="00A33775"/>
    <w:rsid w:val="00A33820"/>
    <w:rsid w:val="00A35BB3"/>
    <w:rsid w:val="00A37574"/>
    <w:rsid w:val="00A422FB"/>
    <w:rsid w:val="00A43CBC"/>
    <w:rsid w:val="00A44D66"/>
    <w:rsid w:val="00A53B96"/>
    <w:rsid w:val="00A55461"/>
    <w:rsid w:val="00A612A6"/>
    <w:rsid w:val="00A62823"/>
    <w:rsid w:val="00A70D39"/>
    <w:rsid w:val="00A8053C"/>
    <w:rsid w:val="00A810A0"/>
    <w:rsid w:val="00A8188F"/>
    <w:rsid w:val="00A81D05"/>
    <w:rsid w:val="00A832D7"/>
    <w:rsid w:val="00A90603"/>
    <w:rsid w:val="00A92A36"/>
    <w:rsid w:val="00A9753D"/>
    <w:rsid w:val="00A979B9"/>
    <w:rsid w:val="00AA1131"/>
    <w:rsid w:val="00AA36F5"/>
    <w:rsid w:val="00AB6B4B"/>
    <w:rsid w:val="00AC01B8"/>
    <w:rsid w:val="00AC03FA"/>
    <w:rsid w:val="00AE1B38"/>
    <w:rsid w:val="00AE4A91"/>
    <w:rsid w:val="00AF1265"/>
    <w:rsid w:val="00AF455B"/>
    <w:rsid w:val="00AF6BEE"/>
    <w:rsid w:val="00B02803"/>
    <w:rsid w:val="00B07A87"/>
    <w:rsid w:val="00B11DA7"/>
    <w:rsid w:val="00B16F4E"/>
    <w:rsid w:val="00B233D1"/>
    <w:rsid w:val="00B23444"/>
    <w:rsid w:val="00B237FB"/>
    <w:rsid w:val="00B31692"/>
    <w:rsid w:val="00B31AF2"/>
    <w:rsid w:val="00B41B22"/>
    <w:rsid w:val="00B422E7"/>
    <w:rsid w:val="00B43533"/>
    <w:rsid w:val="00B44335"/>
    <w:rsid w:val="00B44F40"/>
    <w:rsid w:val="00B456D0"/>
    <w:rsid w:val="00B605A2"/>
    <w:rsid w:val="00B616D9"/>
    <w:rsid w:val="00B67697"/>
    <w:rsid w:val="00B7489A"/>
    <w:rsid w:val="00B77C55"/>
    <w:rsid w:val="00B965C3"/>
    <w:rsid w:val="00BA0D10"/>
    <w:rsid w:val="00BA2BD2"/>
    <w:rsid w:val="00BA3CA8"/>
    <w:rsid w:val="00BC298D"/>
    <w:rsid w:val="00BC775B"/>
    <w:rsid w:val="00BD1688"/>
    <w:rsid w:val="00C1196D"/>
    <w:rsid w:val="00C12A9E"/>
    <w:rsid w:val="00C12F9B"/>
    <w:rsid w:val="00C13214"/>
    <w:rsid w:val="00C14FDD"/>
    <w:rsid w:val="00C17AE6"/>
    <w:rsid w:val="00C27ED8"/>
    <w:rsid w:val="00C36F59"/>
    <w:rsid w:val="00C40C2E"/>
    <w:rsid w:val="00C56AE8"/>
    <w:rsid w:val="00C63EB0"/>
    <w:rsid w:val="00CA6AC5"/>
    <w:rsid w:val="00CB1508"/>
    <w:rsid w:val="00CB32FA"/>
    <w:rsid w:val="00CB65CD"/>
    <w:rsid w:val="00CB7788"/>
    <w:rsid w:val="00CC143B"/>
    <w:rsid w:val="00CC5903"/>
    <w:rsid w:val="00CC681C"/>
    <w:rsid w:val="00CD45D6"/>
    <w:rsid w:val="00CD5726"/>
    <w:rsid w:val="00CD5F37"/>
    <w:rsid w:val="00CE427E"/>
    <w:rsid w:val="00CF7981"/>
    <w:rsid w:val="00D00CBB"/>
    <w:rsid w:val="00D05BF4"/>
    <w:rsid w:val="00D1174A"/>
    <w:rsid w:val="00D14D9D"/>
    <w:rsid w:val="00D157FC"/>
    <w:rsid w:val="00D22EB3"/>
    <w:rsid w:val="00D50963"/>
    <w:rsid w:val="00D567D6"/>
    <w:rsid w:val="00D5685D"/>
    <w:rsid w:val="00D573A6"/>
    <w:rsid w:val="00D635A7"/>
    <w:rsid w:val="00D667B8"/>
    <w:rsid w:val="00D74F56"/>
    <w:rsid w:val="00D7647E"/>
    <w:rsid w:val="00D767B8"/>
    <w:rsid w:val="00D9541B"/>
    <w:rsid w:val="00DA1DAC"/>
    <w:rsid w:val="00DB1AB4"/>
    <w:rsid w:val="00DB4811"/>
    <w:rsid w:val="00DD52E8"/>
    <w:rsid w:val="00DD54AE"/>
    <w:rsid w:val="00DD66E1"/>
    <w:rsid w:val="00DE45B4"/>
    <w:rsid w:val="00DE4F3F"/>
    <w:rsid w:val="00DF37E7"/>
    <w:rsid w:val="00E0447A"/>
    <w:rsid w:val="00E05CC9"/>
    <w:rsid w:val="00E05DD6"/>
    <w:rsid w:val="00E10EB0"/>
    <w:rsid w:val="00E16005"/>
    <w:rsid w:val="00E16816"/>
    <w:rsid w:val="00E20940"/>
    <w:rsid w:val="00E22921"/>
    <w:rsid w:val="00E2418E"/>
    <w:rsid w:val="00E26621"/>
    <w:rsid w:val="00E347EE"/>
    <w:rsid w:val="00E35C59"/>
    <w:rsid w:val="00E37709"/>
    <w:rsid w:val="00E43209"/>
    <w:rsid w:val="00E57587"/>
    <w:rsid w:val="00E60A92"/>
    <w:rsid w:val="00E61D35"/>
    <w:rsid w:val="00E63899"/>
    <w:rsid w:val="00E66E30"/>
    <w:rsid w:val="00E82133"/>
    <w:rsid w:val="00E84BDC"/>
    <w:rsid w:val="00E85887"/>
    <w:rsid w:val="00E8747A"/>
    <w:rsid w:val="00E90C2C"/>
    <w:rsid w:val="00E92B0E"/>
    <w:rsid w:val="00E948AE"/>
    <w:rsid w:val="00E97A8D"/>
    <w:rsid w:val="00EA1557"/>
    <w:rsid w:val="00EA6D3A"/>
    <w:rsid w:val="00EB2AF6"/>
    <w:rsid w:val="00EC3C7A"/>
    <w:rsid w:val="00EC76BF"/>
    <w:rsid w:val="00ED6465"/>
    <w:rsid w:val="00EE2F1E"/>
    <w:rsid w:val="00EE5373"/>
    <w:rsid w:val="00EE7846"/>
    <w:rsid w:val="00EF5152"/>
    <w:rsid w:val="00F01BC5"/>
    <w:rsid w:val="00F028B0"/>
    <w:rsid w:val="00F0631C"/>
    <w:rsid w:val="00F17D5E"/>
    <w:rsid w:val="00F311CC"/>
    <w:rsid w:val="00F3457C"/>
    <w:rsid w:val="00F3565E"/>
    <w:rsid w:val="00F56DE4"/>
    <w:rsid w:val="00F6128B"/>
    <w:rsid w:val="00F6576C"/>
    <w:rsid w:val="00F704A0"/>
    <w:rsid w:val="00F712BF"/>
    <w:rsid w:val="00F7132E"/>
    <w:rsid w:val="00F74BBC"/>
    <w:rsid w:val="00F7647B"/>
    <w:rsid w:val="00F85D5C"/>
    <w:rsid w:val="00F93508"/>
    <w:rsid w:val="00FA0D63"/>
    <w:rsid w:val="00FA2443"/>
    <w:rsid w:val="00FB1FA9"/>
    <w:rsid w:val="00FB26D3"/>
    <w:rsid w:val="00FB32E0"/>
    <w:rsid w:val="00FE1E16"/>
    <w:rsid w:val="00FE379D"/>
    <w:rsid w:val="00FE6076"/>
    <w:rsid w:val="00FE7261"/>
    <w:rsid w:val="00FF182B"/>
    <w:rsid w:val="00FF54C6"/>
    <w:rsid w:val="02BA156B"/>
    <w:rsid w:val="02DB0E83"/>
    <w:rsid w:val="049B0F0E"/>
    <w:rsid w:val="05B73983"/>
    <w:rsid w:val="06E84AEE"/>
    <w:rsid w:val="072C3C39"/>
    <w:rsid w:val="098B7BA9"/>
    <w:rsid w:val="0AAA023B"/>
    <w:rsid w:val="0C1A0F6B"/>
    <w:rsid w:val="0C1F3122"/>
    <w:rsid w:val="0D687B7F"/>
    <w:rsid w:val="0E145E21"/>
    <w:rsid w:val="0E327D5A"/>
    <w:rsid w:val="0E5921C9"/>
    <w:rsid w:val="0FE31A15"/>
    <w:rsid w:val="10555F51"/>
    <w:rsid w:val="12AD205A"/>
    <w:rsid w:val="13047219"/>
    <w:rsid w:val="13B34E50"/>
    <w:rsid w:val="14D03406"/>
    <w:rsid w:val="158B3DCB"/>
    <w:rsid w:val="15FC7644"/>
    <w:rsid w:val="1D3F434C"/>
    <w:rsid w:val="1E5630EF"/>
    <w:rsid w:val="201547FC"/>
    <w:rsid w:val="205B48AC"/>
    <w:rsid w:val="217907FA"/>
    <w:rsid w:val="22F9741B"/>
    <w:rsid w:val="234C24BC"/>
    <w:rsid w:val="23F3266D"/>
    <w:rsid w:val="242F07B1"/>
    <w:rsid w:val="24B91D24"/>
    <w:rsid w:val="24E40DF5"/>
    <w:rsid w:val="253054F7"/>
    <w:rsid w:val="28A662BC"/>
    <w:rsid w:val="291D347F"/>
    <w:rsid w:val="293242F7"/>
    <w:rsid w:val="2AF924E5"/>
    <w:rsid w:val="2B3A3512"/>
    <w:rsid w:val="2B3E3D93"/>
    <w:rsid w:val="2C322E30"/>
    <w:rsid w:val="2C3F0698"/>
    <w:rsid w:val="2D90520A"/>
    <w:rsid w:val="2E1668D8"/>
    <w:rsid w:val="2F4D005C"/>
    <w:rsid w:val="300E3240"/>
    <w:rsid w:val="30DC3D33"/>
    <w:rsid w:val="30EF03EC"/>
    <w:rsid w:val="3105758E"/>
    <w:rsid w:val="315928F2"/>
    <w:rsid w:val="31B25E22"/>
    <w:rsid w:val="32795A71"/>
    <w:rsid w:val="34A05EB8"/>
    <w:rsid w:val="3531163A"/>
    <w:rsid w:val="387029F0"/>
    <w:rsid w:val="39356E0C"/>
    <w:rsid w:val="39420539"/>
    <w:rsid w:val="39D25CCB"/>
    <w:rsid w:val="3B0077D0"/>
    <w:rsid w:val="3C5C4729"/>
    <w:rsid w:val="3E427765"/>
    <w:rsid w:val="3EDE0A5E"/>
    <w:rsid w:val="3EDF23FB"/>
    <w:rsid w:val="3F590348"/>
    <w:rsid w:val="402A1779"/>
    <w:rsid w:val="42052447"/>
    <w:rsid w:val="42A261A4"/>
    <w:rsid w:val="43F84A84"/>
    <w:rsid w:val="462B1E7A"/>
    <w:rsid w:val="463523CF"/>
    <w:rsid w:val="46386956"/>
    <w:rsid w:val="483726A7"/>
    <w:rsid w:val="4A4E273B"/>
    <w:rsid w:val="4AEC6753"/>
    <w:rsid w:val="4B4A0F2C"/>
    <w:rsid w:val="4CD41005"/>
    <w:rsid w:val="4E5D5E37"/>
    <w:rsid w:val="4F1215C4"/>
    <w:rsid w:val="4FBF3BA0"/>
    <w:rsid w:val="50687D49"/>
    <w:rsid w:val="5147196C"/>
    <w:rsid w:val="53B16DA2"/>
    <w:rsid w:val="558665D4"/>
    <w:rsid w:val="55DD63C6"/>
    <w:rsid w:val="56B66209"/>
    <w:rsid w:val="590D3ADC"/>
    <w:rsid w:val="59284319"/>
    <w:rsid w:val="592D6FFC"/>
    <w:rsid w:val="596A0661"/>
    <w:rsid w:val="59BD7A38"/>
    <w:rsid w:val="5A273D56"/>
    <w:rsid w:val="5B3100DB"/>
    <w:rsid w:val="5B876F90"/>
    <w:rsid w:val="5CB91C04"/>
    <w:rsid w:val="5D1A7ECF"/>
    <w:rsid w:val="5FC36030"/>
    <w:rsid w:val="61650F99"/>
    <w:rsid w:val="617751E6"/>
    <w:rsid w:val="64552958"/>
    <w:rsid w:val="66D36752"/>
    <w:rsid w:val="670F2044"/>
    <w:rsid w:val="676B56B8"/>
    <w:rsid w:val="67DB6E18"/>
    <w:rsid w:val="68EE6649"/>
    <w:rsid w:val="6910174A"/>
    <w:rsid w:val="6AE30619"/>
    <w:rsid w:val="6B5313CF"/>
    <w:rsid w:val="6B917008"/>
    <w:rsid w:val="6BB20C8A"/>
    <w:rsid w:val="6DB27580"/>
    <w:rsid w:val="6E696CE8"/>
    <w:rsid w:val="701C431A"/>
    <w:rsid w:val="71980D60"/>
    <w:rsid w:val="71D360BD"/>
    <w:rsid w:val="72521545"/>
    <w:rsid w:val="7410303A"/>
    <w:rsid w:val="7431594E"/>
    <w:rsid w:val="74D66AE8"/>
    <w:rsid w:val="75790509"/>
    <w:rsid w:val="7692084F"/>
    <w:rsid w:val="77086B72"/>
    <w:rsid w:val="78687992"/>
    <w:rsid w:val="7B5C309E"/>
    <w:rsid w:val="7D2C7423"/>
    <w:rsid w:val="7ECB7924"/>
    <w:rsid w:val="7FC27810"/>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nhideWhenUsed="0" w:qFormat="1"/>
    <w:lsdException w:name="header" w:semiHidden="0" w:unhideWhenUsed="0" w:qFormat="1"/>
    <w:lsdException w:name="footer" w:semiHidden="0" w:unhideWhenUsed="0" w:qFormat="1"/>
    <w:lsdException w:name="caption" w:qFormat="1"/>
    <w:lsdException w:name="annotation reference"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ody Text Indent"/>
    <w:basedOn w:val="a"/>
    <w:qFormat/>
    <w:pPr>
      <w:spacing w:after="120"/>
      <w:ind w:leftChars="200" w:left="420"/>
    </w:pPr>
    <w:rPr>
      <w:szCs w:val="20"/>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semiHidden/>
    <w:qFormat/>
    <w:rPr>
      <w:b/>
      <w:bCs/>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annotation reference"/>
    <w:basedOn w:val="a0"/>
    <w:semiHidden/>
    <w:qFormat/>
    <w:rPr>
      <w:sz w:val="21"/>
      <w:szCs w:val="21"/>
    </w:rPr>
  </w:style>
  <w:style w:type="paragraph" w:styleId="ad">
    <w:name w:val="List Paragraph"/>
    <w:basedOn w:val="a"/>
    <w:uiPriority w:val="34"/>
    <w:qFormat/>
    <w:pPr>
      <w:widowControl/>
      <w:ind w:firstLine="420"/>
      <w:jc w:val="left"/>
    </w:pPr>
    <w:rPr>
      <w:sz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Style6">
    <w:name w:val="_Style 6"/>
    <w:basedOn w:val="a"/>
    <w:uiPriority w:val="34"/>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nhideWhenUsed="0" w:qFormat="1"/>
    <w:lsdException w:name="header" w:semiHidden="0" w:unhideWhenUsed="0" w:qFormat="1"/>
    <w:lsdException w:name="footer" w:semiHidden="0" w:unhideWhenUsed="0" w:qFormat="1"/>
    <w:lsdException w:name="caption" w:qFormat="1"/>
    <w:lsdException w:name="annotation reference"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ody Text Indent"/>
    <w:basedOn w:val="a"/>
    <w:qFormat/>
    <w:pPr>
      <w:spacing w:after="120"/>
      <w:ind w:leftChars="200" w:left="420"/>
    </w:pPr>
    <w:rPr>
      <w:szCs w:val="20"/>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semiHidden/>
    <w:qFormat/>
    <w:rPr>
      <w:b/>
      <w:bCs/>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annotation reference"/>
    <w:basedOn w:val="a0"/>
    <w:semiHidden/>
    <w:qFormat/>
    <w:rPr>
      <w:sz w:val="21"/>
      <w:szCs w:val="21"/>
    </w:rPr>
  </w:style>
  <w:style w:type="paragraph" w:styleId="ad">
    <w:name w:val="List Paragraph"/>
    <w:basedOn w:val="a"/>
    <w:uiPriority w:val="34"/>
    <w:qFormat/>
    <w:pPr>
      <w:widowControl/>
      <w:ind w:firstLine="420"/>
      <w:jc w:val="left"/>
    </w:pPr>
    <w:rPr>
      <w:sz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Style6">
    <w:name w:val="_Style 6"/>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9BDBEDBA-7CB9-44A9-AE18-CA0650836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106</TotalTime>
  <Pages>6</Pages>
  <Words>598</Words>
  <Characters>3412</Characters>
  <Application>Microsoft Office Word</Application>
  <DocSecurity>0</DocSecurity>
  <Lines>28</Lines>
  <Paragraphs>8</Paragraphs>
  <ScaleCrop>false</ScaleCrop>
  <Company>szse</Company>
  <LinksUpToDate>false</LinksUpToDate>
  <CharactersWithSpaces>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中小企业板信息披露业务备忘录第2号</dc:title>
  <dc:creator>陈朝晖</dc:creator>
  <cp:lastModifiedBy>Windows 用户</cp:lastModifiedBy>
  <cp:revision>90</cp:revision>
  <cp:lastPrinted>2018-07-02T22:35:00Z</cp:lastPrinted>
  <dcterms:created xsi:type="dcterms:W3CDTF">2018-07-02T22:32:00Z</dcterms:created>
  <dcterms:modified xsi:type="dcterms:W3CDTF">2025-09-12T08:48:00Z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C0D0C58C3C0848378114703683570614</vt:lpwstr>
  </property>
</Properties>
</file>