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527" w:rsidRPr="00236527" w:rsidRDefault="0064772E" w:rsidP="00EB5248">
      <w:pPr>
        <w:spacing w:afterLines="50" w:after="156" w:line="480" w:lineRule="exact"/>
        <w:jc w:val="center"/>
        <w:rPr>
          <w:rFonts w:asciiTheme="minorEastAsia" w:hAnsiTheme="minorEastAsia"/>
          <w:bCs/>
          <w:sz w:val="24"/>
          <w:szCs w:val="24"/>
        </w:rPr>
      </w:pPr>
      <w:r w:rsidRPr="0064772E">
        <w:rPr>
          <w:rFonts w:asciiTheme="minorEastAsia" w:hAnsiTheme="minorEastAsia" w:hint="eastAsia"/>
          <w:bCs/>
          <w:sz w:val="24"/>
          <w:szCs w:val="24"/>
        </w:rPr>
        <w:t xml:space="preserve">公司简称：江南水务        </w:t>
      </w:r>
      <w:r>
        <w:rPr>
          <w:rFonts w:asciiTheme="minorEastAsia" w:hAnsiTheme="minorEastAsia" w:hint="eastAsia"/>
          <w:bCs/>
          <w:sz w:val="24"/>
          <w:szCs w:val="24"/>
        </w:rPr>
        <w:t xml:space="preserve">     </w:t>
      </w:r>
      <w:r w:rsidRPr="0064772E">
        <w:rPr>
          <w:rFonts w:asciiTheme="minorEastAsia" w:hAnsiTheme="minorEastAsia" w:hint="eastAsia"/>
          <w:bCs/>
          <w:sz w:val="24"/>
          <w:szCs w:val="24"/>
        </w:rPr>
        <w:t xml:space="preserve">                        公司代码：601199</w:t>
      </w:r>
    </w:p>
    <w:p w:rsidR="0064772E" w:rsidRPr="008174AC" w:rsidRDefault="0064772E" w:rsidP="0064772E">
      <w:pPr>
        <w:spacing w:beforeLines="50" w:before="156" w:afterLines="50" w:after="156" w:line="480" w:lineRule="exact"/>
        <w:jc w:val="center"/>
        <w:rPr>
          <w:rFonts w:ascii="黑体" w:eastAsia="黑体" w:hAnsi="黑体"/>
          <w:b/>
          <w:bCs/>
          <w:sz w:val="36"/>
          <w:szCs w:val="36"/>
        </w:rPr>
      </w:pPr>
      <w:r w:rsidRPr="008174AC">
        <w:rPr>
          <w:rFonts w:ascii="黑体" w:eastAsia="黑体" w:hAnsi="黑体" w:hint="eastAsia"/>
          <w:b/>
          <w:bCs/>
          <w:sz w:val="36"/>
          <w:szCs w:val="36"/>
        </w:rPr>
        <w:t>江苏江南水务股份有限公司</w:t>
      </w:r>
    </w:p>
    <w:p w:rsidR="005861DA" w:rsidRDefault="0064772E" w:rsidP="0064772E">
      <w:pPr>
        <w:spacing w:beforeLines="50" w:before="156" w:afterLines="50" w:after="156" w:line="480" w:lineRule="exact"/>
        <w:jc w:val="center"/>
        <w:rPr>
          <w:rFonts w:ascii="黑体" w:eastAsia="黑体" w:hAnsi="黑体"/>
          <w:b/>
          <w:bCs/>
          <w:sz w:val="36"/>
          <w:szCs w:val="36"/>
        </w:rPr>
      </w:pPr>
      <w:r w:rsidRPr="008174AC">
        <w:rPr>
          <w:rFonts w:ascii="黑体" w:eastAsia="黑体" w:hAnsi="黑体" w:hint="eastAsia"/>
          <w:b/>
          <w:bCs/>
          <w:sz w:val="36"/>
          <w:szCs w:val="36"/>
        </w:rPr>
        <w:t>投资者关系活动记录表</w:t>
      </w:r>
    </w:p>
    <w:p w:rsidR="0064772E" w:rsidRPr="00B3782E" w:rsidRDefault="0064772E" w:rsidP="00A25012">
      <w:pPr>
        <w:spacing w:beforeLines="50" w:before="156" w:afterLines="50" w:after="156" w:line="480" w:lineRule="exact"/>
        <w:jc w:val="right"/>
        <w:rPr>
          <w:rFonts w:ascii="宋体" w:eastAsia="宋体" w:hAnsi="宋体"/>
          <w:b/>
          <w:bCs/>
          <w:szCs w:val="21"/>
        </w:rPr>
      </w:pPr>
      <w:r w:rsidRPr="00B3782E">
        <w:rPr>
          <w:rFonts w:ascii="宋体" w:eastAsia="宋体" w:hAnsi="宋体" w:hint="eastAsia"/>
          <w:b/>
          <w:bCs/>
          <w:szCs w:val="21"/>
        </w:rPr>
        <w:t>编号：</w:t>
      </w:r>
      <w:r w:rsidR="00C72D2E">
        <w:rPr>
          <w:rFonts w:ascii="宋体" w:eastAsia="宋体" w:hAnsi="宋体" w:hint="eastAsia"/>
          <w:b/>
          <w:bCs/>
          <w:szCs w:val="21"/>
        </w:rPr>
        <w:t>202</w:t>
      </w:r>
      <w:r w:rsidR="00364292">
        <w:rPr>
          <w:rFonts w:ascii="宋体" w:eastAsia="宋体" w:hAnsi="宋体" w:hint="eastAsia"/>
          <w:b/>
          <w:bCs/>
          <w:szCs w:val="21"/>
        </w:rPr>
        <w:t>5</w:t>
      </w:r>
      <w:r w:rsidR="00C72D2E">
        <w:rPr>
          <w:rFonts w:ascii="宋体" w:eastAsia="宋体" w:hAnsi="宋体" w:hint="eastAsia"/>
          <w:b/>
          <w:bCs/>
          <w:szCs w:val="21"/>
        </w:rPr>
        <w:t>-</w:t>
      </w:r>
      <w:r w:rsidR="00364292">
        <w:rPr>
          <w:rFonts w:ascii="宋体" w:eastAsia="宋体" w:hAnsi="宋体" w:hint="eastAsia"/>
          <w:b/>
          <w:bCs/>
          <w:szCs w:val="21"/>
        </w:rPr>
        <w:t>0</w:t>
      </w:r>
      <w:r w:rsidR="007D2F0B">
        <w:rPr>
          <w:rFonts w:ascii="宋体" w:eastAsia="宋体" w:hAnsi="宋体" w:hint="eastAsia"/>
          <w:b/>
          <w:bCs/>
          <w:szCs w:val="21"/>
        </w:rPr>
        <w:t>9</w:t>
      </w:r>
      <w:r w:rsidR="00A25012">
        <w:rPr>
          <w:rFonts w:ascii="宋体" w:eastAsia="宋体" w:hAnsi="宋体" w:hint="eastAsia"/>
          <w:b/>
          <w:bCs/>
          <w:szCs w:val="21"/>
        </w:rPr>
        <w:t>-001</w:t>
      </w:r>
    </w:p>
    <w:tbl>
      <w:tblPr>
        <w:tblStyle w:val="a3"/>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7654"/>
      </w:tblGrid>
      <w:tr w:rsidR="0064772E" w:rsidRPr="00DB7A74" w:rsidTr="00C26584">
        <w:trPr>
          <w:trHeight w:val="544"/>
          <w:jc w:val="center"/>
        </w:trPr>
        <w:tc>
          <w:tcPr>
            <w:tcW w:w="1403" w:type="dxa"/>
            <w:vMerge w:val="restart"/>
            <w:vAlign w:val="center"/>
          </w:tcPr>
          <w:p w:rsidR="0064772E" w:rsidRPr="00640F29" w:rsidRDefault="0064772E" w:rsidP="00C26584">
            <w:pPr>
              <w:spacing w:line="400" w:lineRule="exact"/>
              <w:jc w:val="center"/>
              <w:rPr>
                <w:rFonts w:ascii="宋体" w:eastAsia="宋体" w:hAnsi="宋体"/>
                <w:b/>
                <w:bCs/>
                <w:szCs w:val="21"/>
              </w:rPr>
            </w:pPr>
            <w:r w:rsidRPr="00640F29">
              <w:rPr>
                <w:rFonts w:ascii="宋体" w:eastAsia="宋体" w:hAnsi="宋体" w:hint="eastAsia"/>
                <w:b/>
                <w:bCs/>
                <w:szCs w:val="21"/>
              </w:rPr>
              <w:t>投资者关系活动类别</w:t>
            </w:r>
          </w:p>
        </w:tc>
        <w:tc>
          <w:tcPr>
            <w:tcW w:w="7654" w:type="dxa"/>
            <w:vAlign w:val="center"/>
          </w:tcPr>
          <w:p w:rsidR="0064772E" w:rsidRPr="00DB7A74" w:rsidRDefault="00696209" w:rsidP="00C26584">
            <w:pPr>
              <w:spacing w:line="360" w:lineRule="auto"/>
              <w:rPr>
                <w:rFonts w:ascii="宋体" w:eastAsia="宋体" w:hAnsi="宋体"/>
                <w:szCs w:val="21"/>
              </w:rPr>
            </w:pPr>
            <w:r w:rsidRPr="00DD2992">
              <w:rPr>
                <w:rFonts w:ascii="宋体" w:eastAsia="宋体" w:hAnsi="宋体"/>
                <w:szCs w:val="21"/>
              </w:rPr>
              <w:t>□</w:t>
            </w:r>
            <w:r w:rsidR="0064772E" w:rsidRPr="00DD2992">
              <w:rPr>
                <w:rFonts w:ascii="宋体" w:eastAsia="宋体" w:hAnsi="宋体" w:hint="eastAsia"/>
                <w:szCs w:val="21"/>
              </w:rPr>
              <w:t>特定对象调研</w:t>
            </w:r>
            <w:r w:rsidR="0064772E" w:rsidRPr="00DD2992">
              <w:rPr>
                <w:rFonts w:ascii="宋体" w:eastAsia="宋体" w:hAnsi="宋体"/>
                <w:szCs w:val="21"/>
              </w:rPr>
              <w:t xml:space="preserve"> </w:t>
            </w:r>
            <w:r w:rsidR="0064772E">
              <w:rPr>
                <w:rFonts w:ascii="宋体" w:eastAsia="宋体" w:hAnsi="宋体"/>
                <w:szCs w:val="21"/>
              </w:rPr>
              <w:t xml:space="preserve">      </w:t>
            </w:r>
            <w:r w:rsidR="0064772E" w:rsidRPr="00DD2992">
              <w:rPr>
                <w:rFonts w:ascii="宋体" w:eastAsia="宋体" w:hAnsi="宋体"/>
                <w:szCs w:val="21"/>
              </w:rPr>
              <w:t xml:space="preserve">□分析师会议 </w:t>
            </w:r>
            <w:r w:rsidR="0064772E">
              <w:rPr>
                <w:rFonts w:ascii="宋体" w:eastAsia="宋体" w:hAnsi="宋体"/>
                <w:szCs w:val="21"/>
              </w:rPr>
              <w:t xml:space="preserve">      </w:t>
            </w:r>
            <w:r w:rsidR="0064772E" w:rsidRPr="00DD2992">
              <w:rPr>
                <w:rFonts w:ascii="宋体" w:eastAsia="宋体" w:hAnsi="宋体"/>
                <w:szCs w:val="21"/>
              </w:rPr>
              <w:t>□媒体采访</w:t>
            </w:r>
          </w:p>
        </w:tc>
      </w:tr>
      <w:tr w:rsidR="0064772E" w:rsidRPr="00DB7A74" w:rsidTr="00C26584">
        <w:trPr>
          <w:jc w:val="center"/>
        </w:trPr>
        <w:tc>
          <w:tcPr>
            <w:tcW w:w="1403" w:type="dxa"/>
            <w:vMerge/>
            <w:vAlign w:val="center"/>
          </w:tcPr>
          <w:p w:rsidR="0064772E" w:rsidRPr="00640F29" w:rsidRDefault="0064772E" w:rsidP="00C26584">
            <w:pPr>
              <w:spacing w:line="400" w:lineRule="exact"/>
              <w:jc w:val="center"/>
              <w:rPr>
                <w:rFonts w:ascii="宋体" w:eastAsia="宋体" w:hAnsi="宋体"/>
                <w:b/>
                <w:bCs/>
                <w:szCs w:val="21"/>
              </w:rPr>
            </w:pPr>
          </w:p>
        </w:tc>
        <w:tc>
          <w:tcPr>
            <w:tcW w:w="7654" w:type="dxa"/>
            <w:vAlign w:val="center"/>
          </w:tcPr>
          <w:p w:rsidR="0064772E" w:rsidRPr="00DB7A74" w:rsidRDefault="00696209" w:rsidP="00C26584">
            <w:pPr>
              <w:spacing w:line="360" w:lineRule="auto"/>
              <w:rPr>
                <w:rFonts w:ascii="宋体" w:eastAsia="宋体" w:hAnsi="宋体"/>
                <w:szCs w:val="21"/>
              </w:rPr>
            </w:pPr>
            <w:r>
              <w:rPr>
                <w:rFonts w:ascii="宋体" w:eastAsia="宋体" w:hAnsi="宋体" w:hint="eastAsia"/>
                <w:szCs w:val="21"/>
              </w:rPr>
              <w:t>√</w:t>
            </w:r>
            <w:r w:rsidR="0064772E" w:rsidRPr="00DD2992">
              <w:rPr>
                <w:rFonts w:ascii="宋体" w:eastAsia="宋体" w:hAnsi="宋体" w:hint="eastAsia"/>
                <w:szCs w:val="21"/>
              </w:rPr>
              <w:t>业绩说明会</w:t>
            </w:r>
            <w:r w:rsidR="0064772E" w:rsidRPr="00DD2992">
              <w:rPr>
                <w:rFonts w:ascii="宋体" w:eastAsia="宋体" w:hAnsi="宋体"/>
                <w:szCs w:val="21"/>
              </w:rPr>
              <w:t xml:space="preserve"> </w:t>
            </w:r>
            <w:r w:rsidR="0064772E">
              <w:rPr>
                <w:rFonts w:ascii="宋体" w:eastAsia="宋体" w:hAnsi="宋体"/>
                <w:szCs w:val="21"/>
              </w:rPr>
              <w:t xml:space="preserve">        </w:t>
            </w:r>
            <w:r w:rsidR="0064772E" w:rsidRPr="00DD2992">
              <w:rPr>
                <w:rFonts w:ascii="宋体" w:eastAsia="宋体" w:hAnsi="宋体"/>
                <w:szCs w:val="21"/>
              </w:rPr>
              <w:t xml:space="preserve">□新闻发布会 </w:t>
            </w:r>
            <w:r w:rsidR="0064772E">
              <w:rPr>
                <w:rFonts w:ascii="宋体" w:eastAsia="宋体" w:hAnsi="宋体"/>
                <w:szCs w:val="21"/>
              </w:rPr>
              <w:t xml:space="preserve">      </w:t>
            </w:r>
            <w:r w:rsidR="0064772E" w:rsidRPr="00DD2992">
              <w:rPr>
                <w:rFonts w:ascii="宋体" w:eastAsia="宋体" w:hAnsi="宋体"/>
                <w:szCs w:val="21"/>
              </w:rPr>
              <w:t>□路演活动</w:t>
            </w:r>
          </w:p>
        </w:tc>
      </w:tr>
      <w:tr w:rsidR="0064772E" w:rsidRPr="00DB7A74" w:rsidTr="00C26584">
        <w:trPr>
          <w:jc w:val="center"/>
        </w:trPr>
        <w:tc>
          <w:tcPr>
            <w:tcW w:w="1403" w:type="dxa"/>
            <w:vMerge/>
            <w:vAlign w:val="center"/>
          </w:tcPr>
          <w:p w:rsidR="0064772E" w:rsidRPr="00640F29" w:rsidRDefault="0064772E" w:rsidP="00C26584">
            <w:pPr>
              <w:spacing w:line="400" w:lineRule="exact"/>
              <w:jc w:val="center"/>
              <w:rPr>
                <w:rFonts w:ascii="宋体" w:eastAsia="宋体" w:hAnsi="宋体"/>
                <w:b/>
                <w:bCs/>
                <w:szCs w:val="21"/>
              </w:rPr>
            </w:pPr>
          </w:p>
        </w:tc>
        <w:tc>
          <w:tcPr>
            <w:tcW w:w="7654" w:type="dxa"/>
            <w:vAlign w:val="center"/>
          </w:tcPr>
          <w:p w:rsidR="0064772E" w:rsidRPr="00DB7A74" w:rsidRDefault="00696209" w:rsidP="00C26584">
            <w:pPr>
              <w:spacing w:line="360" w:lineRule="auto"/>
              <w:rPr>
                <w:rFonts w:ascii="宋体" w:eastAsia="宋体" w:hAnsi="宋体"/>
                <w:szCs w:val="21"/>
              </w:rPr>
            </w:pPr>
            <w:r w:rsidRPr="00DD2992">
              <w:rPr>
                <w:rFonts w:ascii="宋体" w:eastAsia="宋体" w:hAnsi="宋体"/>
                <w:szCs w:val="21"/>
              </w:rPr>
              <w:t>□</w:t>
            </w:r>
            <w:r w:rsidR="0064772E" w:rsidRPr="00DD2992">
              <w:rPr>
                <w:rFonts w:ascii="宋体" w:eastAsia="宋体" w:hAnsi="宋体" w:hint="eastAsia"/>
                <w:szCs w:val="21"/>
              </w:rPr>
              <w:t>现场参观</w:t>
            </w:r>
            <w:r w:rsidR="0064772E" w:rsidRPr="00DD2992">
              <w:rPr>
                <w:rFonts w:ascii="宋体" w:eastAsia="宋体" w:hAnsi="宋体"/>
                <w:szCs w:val="21"/>
              </w:rPr>
              <w:t xml:space="preserve"> </w:t>
            </w:r>
            <w:r w:rsidR="0064772E">
              <w:rPr>
                <w:rFonts w:ascii="宋体" w:eastAsia="宋体" w:hAnsi="宋体"/>
                <w:szCs w:val="21"/>
              </w:rPr>
              <w:t xml:space="preserve">          </w:t>
            </w:r>
            <w:r w:rsidR="0064772E" w:rsidRPr="00DD2992">
              <w:rPr>
                <w:rFonts w:ascii="宋体" w:eastAsia="宋体" w:hAnsi="宋体"/>
                <w:szCs w:val="21"/>
              </w:rPr>
              <w:t>□其他</w:t>
            </w:r>
            <w:r w:rsidR="0064772E" w:rsidRPr="00640F29">
              <w:rPr>
                <w:rFonts w:ascii="宋体" w:eastAsia="宋体" w:hAnsi="宋体" w:hint="eastAsia"/>
                <w:szCs w:val="21"/>
                <w:u w:val="single"/>
              </w:rPr>
              <w:t xml:space="preserve"> </w:t>
            </w:r>
            <w:r w:rsidR="0064772E" w:rsidRPr="00640F29">
              <w:rPr>
                <w:rFonts w:ascii="宋体" w:eastAsia="宋体" w:hAnsi="宋体"/>
                <w:szCs w:val="21"/>
                <w:u w:val="single"/>
              </w:rPr>
              <w:t xml:space="preserve">         </w:t>
            </w:r>
            <w:r w:rsidR="0064772E" w:rsidRPr="00DD2992">
              <w:rPr>
                <w:rFonts w:ascii="宋体" w:eastAsia="宋体" w:hAnsi="宋体"/>
                <w:szCs w:val="21"/>
              </w:rPr>
              <w:t>（请文字说明其他活动内容）</w:t>
            </w:r>
          </w:p>
        </w:tc>
      </w:tr>
      <w:tr w:rsidR="0064772E" w:rsidRPr="00DB7A74" w:rsidTr="00C26584">
        <w:trPr>
          <w:trHeight w:val="1167"/>
          <w:jc w:val="center"/>
        </w:trPr>
        <w:tc>
          <w:tcPr>
            <w:tcW w:w="1403" w:type="dxa"/>
            <w:vAlign w:val="center"/>
          </w:tcPr>
          <w:p w:rsidR="0064772E" w:rsidRPr="00640F29" w:rsidRDefault="00EB5248" w:rsidP="00C26584">
            <w:pPr>
              <w:spacing w:line="400" w:lineRule="exact"/>
              <w:jc w:val="center"/>
              <w:rPr>
                <w:rFonts w:ascii="宋体" w:eastAsia="宋体" w:hAnsi="宋体"/>
                <w:b/>
                <w:bCs/>
                <w:szCs w:val="21"/>
              </w:rPr>
            </w:pPr>
            <w:r>
              <w:rPr>
                <w:rFonts w:ascii="宋体" w:eastAsia="宋体" w:hAnsi="宋体" w:hint="eastAsia"/>
                <w:b/>
                <w:bCs/>
                <w:szCs w:val="21"/>
              </w:rPr>
              <w:t>活动主题</w:t>
            </w:r>
          </w:p>
        </w:tc>
        <w:tc>
          <w:tcPr>
            <w:tcW w:w="7654" w:type="dxa"/>
            <w:vAlign w:val="center"/>
          </w:tcPr>
          <w:p w:rsidR="0064772E" w:rsidRPr="00A8269B" w:rsidRDefault="00EB5248" w:rsidP="007D2F0B">
            <w:pPr>
              <w:spacing w:line="400" w:lineRule="exact"/>
              <w:rPr>
                <w:rFonts w:ascii="宋体" w:eastAsia="宋体" w:hAnsi="宋体"/>
                <w:szCs w:val="21"/>
              </w:rPr>
            </w:pPr>
            <w:r>
              <w:rPr>
                <w:rFonts w:ascii="宋体" w:eastAsia="宋体" w:hAnsi="宋体" w:hint="eastAsia"/>
                <w:szCs w:val="21"/>
              </w:rPr>
              <w:t>江南水务</w:t>
            </w:r>
            <w:r w:rsidR="0005187A">
              <w:rPr>
                <w:rFonts w:ascii="宋体" w:eastAsia="宋体" w:hAnsi="宋体" w:hint="eastAsia"/>
                <w:szCs w:val="21"/>
              </w:rPr>
              <w:t>202</w:t>
            </w:r>
            <w:r w:rsidR="007D2F0B">
              <w:rPr>
                <w:rFonts w:ascii="宋体" w:eastAsia="宋体" w:hAnsi="宋体" w:hint="eastAsia"/>
                <w:szCs w:val="21"/>
              </w:rPr>
              <w:t>5</w:t>
            </w:r>
            <w:r w:rsidR="00360F53">
              <w:rPr>
                <w:rFonts w:ascii="宋体" w:eastAsia="宋体" w:hAnsi="宋体" w:hint="eastAsia"/>
                <w:szCs w:val="21"/>
              </w:rPr>
              <w:t>年</w:t>
            </w:r>
            <w:r w:rsidR="007D2F0B">
              <w:rPr>
                <w:rFonts w:ascii="宋体" w:eastAsia="宋体" w:hAnsi="宋体" w:hint="eastAsia"/>
                <w:szCs w:val="21"/>
              </w:rPr>
              <w:t>半年</w:t>
            </w:r>
            <w:r w:rsidR="0005187A">
              <w:rPr>
                <w:rFonts w:ascii="宋体" w:eastAsia="宋体" w:hAnsi="宋体" w:hint="eastAsia"/>
                <w:szCs w:val="21"/>
              </w:rPr>
              <w:t>度业绩说明会</w:t>
            </w:r>
          </w:p>
        </w:tc>
      </w:tr>
      <w:tr w:rsidR="0064772E" w:rsidRPr="00DB7A74" w:rsidTr="00C26584">
        <w:trPr>
          <w:jc w:val="center"/>
        </w:trPr>
        <w:tc>
          <w:tcPr>
            <w:tcW w:w="1403" w:type="dxa"/>
            <w:vAlign w:val="center"/>
          </w:tcPr>
          <w:p w:rsidR="0064772E" w:rsidRPr="00640F29" w:rsidRDefault="0064772E" w:rsidP="00C26584">
            <w:pPr>
              <w:spacing w:line="360" w:lineRule="auto"/>
              <w:jc w:val="center"/>
              <w:rPr>
                <w:rFonts w:ascii="宋体" w:eastAsia="宋体" w:hAnsi="宋体"/>
                <w:b/>
                <w:bCs/>
                <w:szCs w:val="21"/>
              </w:rPr>
            </w:pPr>
            <w:r>
              <w:rPr>
                <w:rFonts w:ascii="宋体" w:eastAsia="宋体" w:hAnsi="宋体" w:hint="eastAsia"/>
                <w:b/>
                <w:bCs/>
                <w:szCs w:val="21"/>
              </w:rPr>
              <w:t>时间</w:t>
            </w:r>
          </w:p>
        </w:tc>
        <w:tc>
          <w:tcPr>
            <w:tcW w:w="7654" w:type="dxa"/>
            <w:vAlign w:val="center"/>
          </w:tcPr>
          <w:p w:rsidR="0064772E" w:rsidRPr="00DB7A74" w:rsidRDefault="00B757A0" w:rsidP="007D2F0B">
            <w:pPr>
              <w:spacing w:line="360" w:lineRule="auto"/>
              <w:jc w:val="left"/>
              <w:rPr>
                <w:rFonts w:ascii="宋体" w:eastAsia="宋体" w:hAnsi="宋体"/>
                <w:szCs w:val="21"/>
              </w:rPr>
            </w:pPr>
            <w:r>
              <w:rPr>
                <w:rFonts w:ascii="宋体" w:eastAsia="宋体" w:hAnsi="宋体" w:hint="eastAsia"/>
                <w:szCs w:val="21"/>
              </w:rPr>
              <w:t>202</w:t>
            </w:r>
            <w:r w:rsidR="00360F53">
              <w:rPr>
                <w:rFonts w:ascii="宋体" w:eastAsia="宋体" w:hAnsi="宋体" w:hint="eastAsia"/>
                <w:szCs w:val="21"/>
              </w:rPr>
              <w:t>5</w:t>
            </w:r>
            <w:r>
              <w:rPr>
                <w:rFonts w:ascii="宋体" w:eastAsia="宋体" w:hAnsi="宋体" w:hint="eastAsia"/>
                <w:szCs w:val="21"/>
              </w:rPr>
              <w:t>年</w:t>
            </w:r>
            <w:r w:rsidR="007D2F0B">
              <w:rPr>
                <w:rFonts w:ascii="宋体" w:eastAsia="宋体" w:hAnsi="宋体" w:hint="eastAsia"/>
                <w:szCs w:val="21"/>
              </w:rPr>
              <w:t>9</w:t>
            </w:r>
            <w:r>
              <w:rPr>
                <w:rFonts w:ascii="宋体" w:eastAsia="宋体" w:hAnsi="宋体" w:hint="eastAsia"/>
                <w:szCs w:val="21"/>
              </w:rPr>
              <w:t>月</w:t>
            </w:r>
            <w:r w:rsidR="00034CF1">
              <w:rPr>
                <w:rFonts w:ascii="宋体" w:eastAsia="宋体" w:hAnsi="宋体" w:hint="eastAsia"/>
                <w:szCs w:val="21"/>
              </w:rPr>
              <w:t>1</w:t>
            </w:r>
            <w:r w:rsidR="007D2F0B">
              <w:rPr>
                <w:rFonts w:ascii="宋体" w:eastAsia="宋体" w:hAnsi="宋体" w:hint="eastAsia"/>
                <w:szCs w:val="21"/>
              </w:rPr>
              <w:t>2</w:t>
            </w:r>
            <w:r>
              <w:rPr>
                <w:rFonts w:ascii="宋体" w:eastAsia="宋体" w:hAnsi="宋体" w:hint="eastAsia"/>
                <w:szCs w:val="21"/>
              </w:rPr>
              <w:t>日</w:t>
            </w:r>
            <w:r w:rsidR="00CC0B1A">
              <w:rPr>
                <w:rFonts w:ascii="宋体" w:eastAsia="宋体" w:hAnsi="宋体" w:hint="eastAsia"/>
                <w:szCs w:val="21"/>
              </w:rPr>
              <w:t xml:space="preserve"> </w:t>
            </w:r>
            <w:r w:rsidR="00696209">
              <w:rPr>
                <w:rFonts w:ascii="宋体" w:eastAsia="宋体" w:hAnsi="宋体" w:hint="eastAsia"/>
                <w:szCs w:val="21"/>
              </w:rPr>
              <w:t>1</w:t>
            </w:r>
            <w:r w:rsidR="00236527">
              <w:rPr>
                <w:rFonts w:ascii="宋体" w:eastAsia="宋体" w:hAnsi="宋体" w:hint="eastAsia"/>
                <w:szCs w:val="21"/>
              </w:rPr>
              <w:t>5</w:t>
            </w:r>
            <w:r w:rsidR="00696209">
              <w:rPr>
                <w:rFonts w:ascii="宋体" w:eastAsia="宋体" w:hAnsi="宋体" w:hint="eastAsia"/>
                <w:szCs w:val="21"/>
              </w:rPr>
              <w:t>：00-1</w:t>
            </w:r>
            <w:r w:rsidR="00236527">
              <w:rPr>
                <w:rFonts w:ascii="宋体" w:eastAsia="宋体" w:hAnsi="宋体" w:hint="eastAsia"/>
                <w:szCs w:val="21"/>
              </w:rPr>
              <w:t>6</w:t>
            </w:r>
            <w:r w:rsidR="00696209">
              <w:rPr>
                <w:rFonts w:ascii="宋体" w:eastAsia="宋体" w:hAnsi="宋体" w:hint="eastAsia"/>
                <w:szCs w:val="21"/>
              </w:rPr>
              <w:t>：</w:t>
            </w:r>
            <w:r w:rsidR="0031364A">
              <w:rPr>
                <w:rFonts w:ascii="宋体" w:eastAsia="宋体" w:hAnsi="宋体" w:hint="eastAsia"/>
                <w:szCs w:val="21"/>
              </w:rPr>
              <w:t>3</w:t>
            </w:r>
            <w:r w:rsidR="00696209">
              <w:rPr>
                <w:rFonts w:ascii="宋体" w:eastAsia="宋体" w:hAnsi="宋体" w:hint="eastAsia"/>
                <w:szCs w:val="21"/>
              </w:rPr>
              <w:t>0</w:t>
            </w:r>
          </w:p>
        </w:tc>
      </w:tr>
      <w:tr w:rsidR="0064772E" w:rsidRPr="00DB7A74" w:rsidTr="00C26584">
        <w:trPr>
          <w:jc w:val="center"/>
        </w:trPr>
        <w:tc>
          <w:tcPr>
            <w:tcW w:w="1403" w:type="dxa"/>
            <w:vAlign w:val="center"/>
          </w:tcPr>
          <w:p w:rsidR="0064772E" w:rsidRPr="00640F29" w:rsidRDefault="0064772E" w:rsidP="00C26584">
            <w:pPr>
              <w:spacing w:line="360" w:lineRule="auto"/>
              <w:jc w:val="center"/>
              <w:rPr>
                <w:rFonts w:ascii="宋体" w:eastAsia="宋体" w:hAnsi="宋体"/>
                <w:b/>
                <w:bCs/>
                <w:szCs w:val="21"/>
              </w:rPr>
            </w:pPr>
            <w:r>
              <w:rPr>
                <w:rFonts w:ascii="宋体" w:eastAsia="宋体" w:hAnsi="宋体" w:hint="eastAsia"/>
                <w:b/>
                <w:bCs/>
                <w:szCs w:val="21"/>
              </w:rPr>
              <w:t>地点</w:t>
            </w:r>
          </w:p>
        </w:tc>
        <w:tc>
          <w:tcPr>
            <w:tcW w:w="7654" w:type="dxa"/>
            <w:vAlign w:val="center"/>
          </w:tcPr>
          <w:p w:rsidR="00EB5248" w:rsidRDefault="0005187A" w:rsidP="00D216A2">
            <w:pPr>
              <w:spacing w:line="360" w:lineRule="auto"/>
              <w:rPr>
                <w:rFonts w:ascii="宋体" w:hAnsi="宋体"/>
                <w:bCs/>
                <w:szCs w:val="21"/>
              </w:rPr>
            </w:pPr>
            <w:bookmarkStart w:id="0" w:name="OLE_LINK65"/>
            <w:r w:rsidRPr="00EB5248">
              <w:rPr>
                <w:rFonts w:ascii="宋体" w:eastAsia="宋体" w:hAnsi="宋体" w:hint="eastAsia"/>
                <w:szCs w:val="21"/>
              </w:rPr>
              <w:t>上海证券交易所上证路演中心</w:t>
            </w:r>
            <w:bookmarkEnd w:id="0"/>
            <w:r w:rsidR="00EB5248" w:rsidRPr="00EB5248">
              <w:rPr>
                <w:rFonts w:ascii="宋体" w:eastAsia="宋体" w:hAnsi="宋体" w:hint="eastAsia"/>
                <w:szCs w:val="21"/>
              </w:rPr>
              <w:t>（</w:t>
            </w:r>
            <w:r w:rsidR="00EB5248" w:rsidRPr="00EB5248">
              <w:rPr>
                <w:rFonts w:ascii="宋体" w:eastAsia="宋体" w:hAnsi="宋体"/>
                <w:szCs w:val="21"/>
              </w:rPr>
              <w:t>https://roadshow.sseinfo.com</w:t>
            </w:r>
            <w:r w:rsidR="00EB5248" w:rsidRPr="00EB5248">
              <w:rPr>
                <w:rFonts w:ascii="宋体" w:eastAsia="宋体" w:hAnsi="宋体" w:hint="eastAsia"/>
                <w:szCs w:val="21"/>
              </w:rPr>
              <w:t>）、</w:t>
            </w:r>
            <w:r w:rsidR="00EB5248" w:rsidRPr="00EB5248">
              <w:rPr>
                <w:rFonts w:ascii="宋体" w:hAnsi="宋体" w:hint="eastAsia"/>
                <w:bCs/>
                <w:szCs w:val="21"/>
              </w:rPr>
              <w:t>视频录播+网络文字互动</w:t>
            </w:r>
          </w:p>
          <w:p w:rsidR="0064772E" w:rsidRPr="00EB5248" w:rsidRDefault="00364292" w:rsidP="00D216A2">
            <w:pPr>
              <w:spacing w:line="360" w:lineRule="auto"/>
              <w:rPr>
                <w:rFonts w:ascii="宋体" w:eastAsia="宋体" w:hAnsi="宋体"/>
                <w:szCs w:val="21"/>
              </w:rPr>
            </w:pPr>
            <w:bookmarkStart w:id="1" w:name="OLE_LINK66"/>
            <w:bookmarkStart w:id="2" w:name="OLE_LINK67"/>
            <w:r w:rsidRPr="00EB5248">
              <w:rPr>
                <w:rFonts w:ascii="宋体" w:eastAsia="宋体" w:hAnsi="宋体" w:hint="eastAsia"/>
                <w:szCs w:val="21"/>
              </w:rPr>
              <w:t>价值在线</w:t>
            </w:r>
            <w:bookmarkEnd w:id="1"/>
            <w:bookmarkEnd w:id="2"/>
            <w:r w:rsidR="00EB5248">
              <w:rPr>
                <w:rFonts w:ascii="宋体" w:eastAsia="宋体" w:hAnsi="宋体" w:hint="eastAsia"/>
                <w:szCs w:val="21"/>
              </w:rPr>
              <w:t>（</w:t>
            </w:r>
            <w:r w:rsidR="00EB5248" w:rsidRPr="00EB5248">
              <w:rPr>
                <w:rFonts w:ascii="宋体" w:eastAsia="宋体" w:hAnsi="宋体"/>
                <w:szCs w:val="21"/>
              </w:rPr>
              <w:t>www.ir-online.cn</w:t>
            </w:r>
            <w:r w:rsidR="00EB5248">
              <w:rPr>
                <w:rFonts w:ascii="宋体" w:eastAsia="宋体" w:hAnsi="宋体" w:hint="eastAsia"/>
                <w:szCs w:val="21"/>
              </w:rPr>
              <w:t>）、网络文字互动</w:t>
            </w:r>
          </w:p>
        </w:tc>
      </w:tr>
      <w:tr w:rsidR="0064772E" w:rsidRPr="00DB7A74" w:rsidTr="00C26584">
        <w:trPr>
          <w:trHeight w:val="1148"/>
          <w:jc w:val="center"/>
        </w:trPr>
        <w:tc>
          <w:tcPr>
            <w:tcW w:w="1403" w:type="dxa"/>
            <w:vAlign w:val="center"/>
          </w:tcPr>
          <w:p w:rsidR="0064772E" w:rsidRPr="00640F29" w:rsidRDefault="0064772E" w:rsidP="00C26584">
            <w:pPr>
              <w:spacing w:line="400" w:lineRule="exact"/>
              <w:jc w:val="center"/>
              <w:rPr>
                <w:rFonts w:ascii="宋体" w:eastAsia="宋体" w:hAnsi="宋体"/>
                <w:b/>
                <w:bCs/>
                <w:szCs w:val="21"/>
              </w:rPr>
            </w:pPr>
            <w:r>
              <w:rPr>
                <w:rFonts w:ascii="宋体" w:eastAsia="宋体" w:hAnsi="宋体" w:hint="eastAsia"/>
                <w:b/>
                <w:bCs/>
                <w:szCs w:val="21"/>
              </w:rPr>
              <w:t>上市公司</w:t>
            </w:r>
            <w:r w:rsidR="0005187A">
              <w:rPr>
                <w:rFonts w:ascii="宋体" w:eastAsia="宋体" w:hAnsi="宋体" w:hint="eastAsia"/>
                <w:b/>
                <w:bCs/>
                <w:szCs w:val="21"/>
              </w:rPr>
              <w:t>参加人员</w:t>
            </w:r>
          </w:p>
        </w:tc>
        <w:tc>
          <w:tcPr>
            <w:tcW w:w="7654" w:type="dxa"/>
            <w:vAlign w:val="center"/>
          </w:tcPr>
          <w:p w:rsidR="0064772E" w:rsidRPr="00DB7A74" w:rsidRDefault="00696209" w:rsidP="00360F53">
            <w:pPr>
              <w:spacing w:line="400" w:lineRule="exact"/>
              <w:jc w:val="left"/>
              <w:rPr>
                <w:rFonts w:ascii="宋体" w:eastAsia="宋体" w:hAnsi="宋体"/>
                <w:szCs w:val="21"/>
              </w:rPr>
            </w:pPr>
            <w:r>
              <w:rPr>
                <w:rFonts w:ascii="宋体" w:eastAsia="宋体" w:hAnsi="宋体" w:hint="eastAsia"/>
                <w:szCs w:val="21"/>
              </w:rPr>
              <w:t>董事长华锋</w:t>
            </w:r>
            <w:r w:rsidR="00EB4AF0">
              <w:rPr>
                <w:rFonts w:ascii="宋体" w:eastAsia="宋体" w:hAnsi="宋体" w:hint="eastAsia"/>
                <w:szCs w:val="21"/>
              </w:rPr>
              <w:t>、</w:t>
            </w:r>
            <w:r>
              <w:rPr>
                <w:rFonts w:ascii="宋体" w:eastAsia="宋体" w:hAnsi="宋体" w:hint="eastAsia"/>
                <w:szCs w:val="21"/>
              </w:rPr>
              <w:t>总经理池永</w:t>
            </w:r>
            <w:r w:rsidR="00EB4AF0">
              <w:rPr>
                <w:rFonts w:ascii="宋体" w:eastAsia="宋体" w:hAnsi="宋体" w:hint="eastAsia"/>
                <w:szCs w:val="21"/>
              </w:rPr>
              <w:t>、</w:t>
            </w:r>
            <w:r>
              <w:rPr>
                <w:rFonts w:ascii="宋体" w:eastAsia="宋体" w:hAnsi="宋体" w:hint="eastAsia"/>
                <w:szCs w:val="21"/>
              </w:rPr>
              <w:t>财务总监陆庆喜、</w:t>
            </w:r>
            <w:r w:rsidR="00360F53">
              <w:rPr>
                <w:rFonts w:ascii="宋体" w:eastAsia="宋体" w:hAnsi="宋体" w:hint="eastAsia"/>
                <w:szCs w:val="21"/>
              </w:rPr>
              <w:t>董事</w:t>
            </w:r>
            <w:r w:rsidR="00360F53">
              <w:rPr>
                <w:rFonts w:ascii="宋体" w:eastAsia="宋体" w:hAnsi="宋体"/>
                <w:szCs w:val="21"/>
              </w:rPr>
              <w:t>会秘书宋立人、</w:t>
            </w:r>
            <w:r w:rsidR="00EB4AF0">
              <w:rPr>
                <w:rFonts w:ascii="宋体" w:eastAsia="宋体" w:hAnsi="宋体" w:hint="eastAsia"/>
                <w:szCs w:val="21"/>
              </w:rPr>
              <w:t>独立董事</w:t>
            </w:r>
            <w:r w:rsidR="00360F53">
              <w:rPr>
                <w:rFonts w:ascii="宋体" w:eastAsia="宋体" w:hAnsi="宋体" w:hint="eastAsia"/>
                <w:szCs w:val="21"/>
              </w:rPr>
              <w:t>张熔显</w:t>
            </w:r>
            <w:r w:rsidR="00EB4AF0" w:rsidRPr="00DB7A74">
              <w:rPr>
                <w:rFonts w:ascii="宋体" w:eastAsia="宋体" w:hAnsi="宋体"/>
                <w:szCs w:val="21"/>
              </w:rPr>
              <w:t xml:space="preserve"> </w:t>
            </w:r>
          </w:p>
        </w:tc>
      </w:tr>
      <w:tr w:rsidR="0064772E" w:rsidRPr="00DB7A74" w:rsidTr="00C26584">
        <w:trPr>
          <w:trHeight w:val="3388"/>
          <w:jc w:val="center"/>
        </w:trPr>
        <w:tc>
          <w:tcPr>
            <w:tcW w:w="1403" w:type="dxa"/>
            <w:vAlign w:val="center"/>
          </w:tcPr>
          <w:p w:rsidR="0064772E" w:rsidRPr="00640F29" w:rsidRDefault="0064772E" w:rsidP="00C26584">
            <w:pPr>
              <w:spacing w:line="400" w:lineRule="exact"/>
              <w:jc w:val="center"/>
              <w:rPr>
                <w:rFonts w:ascii="宋体" w:eastAsia="宋体" w:hAnsi="宋体"/>
                <w:b/>
                <w:bCs/>
                <w:szCs w:val="21"/>
              </w:rPr>
            </w:pPr>
            <w:r w:rsidRPr="00833102">
              <w:rPr>
                <w:rFonts w:ascii="宋体" w:eastAsia="宋体" w:hAnsi="宋体" w:hint="eastAsia"/>
                <w:b/>
                <w:bCs/>
                <w:szCs w:val="21"/>
              </w:rPr>
              <w:t>投资者关系活动主要内容介绍</w:t>
            </w:r>
          </w:p>
        </w:tc>
        <w:tc>
          <w:tcPr>
            <w:tcW w:w="7654" w:type="dxa"/>
            <w:vAlign w:val="center"/>
          </w:tcPr>
          <w:p w:rsidR="002224E8" w:rsidRPr="002224E8" w:rsidRDefault="002224E8" w:rsidP="002224E8">
            <w:pPr>
              <w:spacing w:line="360" w:lineRule="auto"/>
              <w:jc w:val="left"/>
              <w:rPr>
                <w:rFonts w:ascii="黑体" w:eastAsia="黑体" w:hAnsi="黑体"/>
                <w:b/>
                <w:szCs w:val="21"/>
              </w:rPr>
            </w:pPr>
            <w:r w:rsidRPr="002224E8">
              <w:rPr>
                <w:rFonts w:ascii="黑体" w:eastAsia="黑体" w:hAnsi="黑体" w:hint="eastAsia"/>
                <w:b/>
                <w:szCs w:val="21"/>
              </w:rPr>
              <w:t>上海证券交易所上证路演中心投资者提问主要内容：</w:t>
            </w:r>
          </w:p>
          <w:p w:rsidR="00CC0B1A" w:rsidRPr="00CC0B1A" w:rsidRDefault="00CC0B1A" w:rsidP="00CC0B1A">
            <w:pPr>
              <w:spacing w:line="360" w:lineRule="auto"/>
              <w:ind w:firstLineChars="235" w:firstLine="495"/>
              <w:jc w:val="left"/>
              <w:rPr>
                <w:rFonts w:ascii="宋体" w:eastAsia="宋体" w:hAnsi="宋体"/>
                <w:b/>
                <w:szCs w:val="21"/>
              </w:rPr>
            </w:pPr>
            <w:r w:rsidRPr="00CC0B1A">
              <w:rPr>
                <w:rFonts w:ascii="宋体" w:eastAsia="宋体" w:hAnsi="宋体" w:hint="eastAsia"/>
                <w:b/>
                <w:szCs w:val="21"/>
              </w:rPr>
              <w:t>1、192*****253问江南水务总经理池永：公司本期分红策略如何？</w:t>
            </w:r>
          </w:p>
          <w:p w:rsidR="00CC0B1A" w:rsidRPr="00CC0B1A" w:rsidRDefault="00CC0B1A" w:rsidP="00CC0B1A">
            <w:pPr>
              <w:spacing w:line="360" w:lineRule="auto"/>
              <w:ind w:firstLineChars="235" w:firstLine="493"/>
              <w:jc w:val="left"/>
              <w:rPr>
                <w:rFonts w:ascii="宋体" w:eastAsia="宋体" w:hAnsi="宋体"/>
                <w:szCs w:val="21"/>
              </w:rPr>
            </w:pPr>
            <w:r w:rsidRPr="00CC0B1A">
              <w:rPr>
                <w:rFonts w:ascii="宋体" w:eastAsia="宋体" w:hAnsi="宋体" w:hint="eastAsia"/>
                <w:szCs w:val="21"/>
              </w:rPr>
              <w:t>总经理池永答:您好，感谢您对公司的关注。公司2025年半年度利润分配方案公司拟向全体股东每股派发现金红利0.03元（含税），具体情况详见公司于2025年8月27日披露的《江南水务2025年半年度利润分配方案公告》（公告编号：临2025-032）。谢谢！</w:t>
            </w:r>
          </w:p>
          <w:p w:rsidR="00CC0B1A" w:rsidRPr="00CC0B1A" w:rsidRDefault="00CC0B1A" w:rsidP="00CC0B1A">
            <w:pPr>
              <w:spacing w:line="360" w:lineRule="auto"/>
              <w:ind w:firstLineChars="235" w:firstLine="495"/>
              <w:jc w:val="left"/>
              <w:rPr>
                <w:rFonts w:ascii="宋体" w:eastAsia="宋体" w:hAnsi="宋体"/>
                <w:b/>
                <w:szCs w:val="21"/>
              </w:rPr>
            </w:pPr>
            <w:r w:rsidRPr="00CC0B1A">
              <w:rPr>
                <w:rFonts w:ascii="宋体" w:eastAsia="宋体" w:hAnsi="宋体" w:hint="eastAsia"/>
                <w:b/>
                <w:szCs w:val="21"/>
              </w:rPr>
              <w:t>2、137*****615问江南水务董事长华锋：请问公司，今年是否有股权激励计划措施吗</w:t>
            </w:r>
          </w:p>
          <w:p w:rsidR="00CC0B1A" w:rsidRPr="00CC0B1A" w:rsidRDefault="00CC0B1A" w:rsidP="00CC0B1A">
            <w:pPr>
              <w:spacing w:line="360" w:lineRule="auto"/>
              <w:ind w:firstLineChars="235" w:firstLine="493"/>
              <w:jc w:val="left"/>
              <w:rPr>
                <w:rFonts w:ascii="宋体" w:eastAsia="宋体" w:hAnsi="宋体"/>
                <w:szCs w:val="21"/>
              </w:rPr>
            </w:pPr>
            <w:r w:rsidRPr="00CC0B1A">
              <w:rPr>
                <w:rFonts w:ascii="宋体" w:eastAsia="宋体" w:hAnsi="宋体" w:hint="eastAsia"/>
                <w:szCs w:val="21"/>
              </w:rPr>
              <w:t>董事长华锋答:您好，感谢您对公司的关注。公司目前无股权激励计划。谢谢！</w:t>
            </w:r>
          </w:p>
          <w:p w:rsidR="00CC0B1A" w:rsidRPr="00CC0B1A" w:rsidRDefault="00CC0B1A" w:rsidP="00CC0B1A">
            <w:pPr>
              <w:spacing w:line="360" w:lineRule="auto"/>
              <w:ind w:firstLineChars="235" w:firstLine="495"/>
              <w:jc w:val="left"/>
              <w:rPr>
                <w:rFonts w:ascii="宋体" w:eastAsia="宋体" w:hAnsi="宋体"/>
                <w:b/>
                <w:szCs w:val="21"/>
              </w:rPr>
            </w:pPr>
            <w:r w:rsidRPr="00CC0B1A">
              <w:rPr>
                <w:rFonts w:ascii="宋体" w:eastAsia="宋体" w:hAnsi="宋体" w:hint="eastAsia"/>
                <w:b/>
                <w:szCs w:val="21"/>
              </w:rPr>
              <w:t>3、137*****615问江南水务董事长华锋：请问公司今年是否有信心完成较好的业绩，来回馈公司的投资者？公司今年的增长点主要是哪些？</w:t>
            </w:r>
          </w:p>
          <w:p w:rsidR="00CC0B1A" w:rsidRPr="00CC0B1A" w:rsidRDefault="00CC0B1A" w:rsidP="00CC0B1A">
            <w:pPr>
              <w:spacing w:line="360" w:lineRule="auto"/>
              <w:ind w:firstLineChars="235" w:firstLine="493"/>
              <w:jc w:val="left"/>
              <w:rPr>
                <w:rFonts w:ascii="宋体" w:eastAsia="宋体" w:hAnsi="宋体"/>
                <w:szCs w:val="21"/>
              </w:rPr>
            </w:pPr>
            <w:r w:rsidRPr="00CC0B1A">
              <w:rPr>
                <w:rFonts w:ascii="宋体" w:eastAsia="宋体" w:hAnsi="宋体" w:hint="eastAsia"/>
                <w:szCs w:val="21"/>
              </w:rPr>
              <w:t>董事长华锋答:您好，感谢您对公司的关注。围绕打造中小城市水务企业行业</w:t>
            </w:r>
            <w:r w:rsidRPr="00CC0B1A">
              <w:rPr>
                <w:rFonts w:ascii="宋体" w:eastAsia="宋体" w:hAnsi="宋体" w:hint="eastAsia"/>
                <w:szCs w:val="21"/>
              </w:rPr>
              <w:lastRenderedPageBreak/>
              <w:t>标杆的战略目标，公司继续深耕主业，在与主业相关的产业领域实施多元化发展，以稳定的现金分红来回馈投资者，公司2025年下半年的规划将在提质增效、技术创新、延长产业链等方面展开。谢谢！</w:t>
            </w:r>
          </w:p>
          <w:p w:rsidR="00CC0B1A" w:rsidRPr="00CC0B1A" w:rsidRDefault="00CC0B1A" w:rsidP="00CC0B1A">
            <w:pPr>
              <w:spacing w:line="360" w:lineRule="auto"/>
              <w:ind w:firstLineChars="235" w:firstLine="495"/>
              <w:jc w:val="left"/>
              <w:rPr>
                <w:rFonts w:ascii="宋体" w:eastAsia="宋体" w:hAnsi="宋体"/>
                <w:b/>
                <w:szCs w:val="21"/>
              </w:rPr>
            </w:pPr>
            <w:r w:rsidRPr="00CC0B1A">
              <w:rPr>
                <w:rFonts w:ascii="宋体" w:eastAsia="宋体" w:hAnsi="宋体" w:hint="eastAsia"/>
                <w:b/>
                <w:szCs w:val="21"/>
              </w:rPr>
              <w:t>4、182*****790问江南水务总经理池永：您好，我来自《证券市场周刊》编辑部，希望能就以下问题与贵司交流： 一、近期贵司拟出售西藏禹泽、江阴浦发村镇银行部分股权，贵司处置这类资产是出于何种考量？是为了出清风险资产或是资金回笼需求？ 二、目前贵司获长城人寿、利安人寿重仓。作为贵司前十大股东，这类险资是否参与公司治理？能否提供便捷融资渠道? 二、近期贵司成立华澄水润（江阴）水务等新公司，新公司含智能家庭消费设备业务。贵司在人工智能应用、智慧水务等方面还有哪些布局场景？</w:t>
            </w:r>
          </w:p>
          <w:p w:rsidR="002224E8" w:rsidRDefault="00CC0B1A" w:rsidP="00CC0B1A">
            <w:pPr>
              <w:spacing w:line="360" w:lineRule="auto"/>
              <w:ind w:firstLineChars="235" w:firstLine="493"/>
              <w:jc w:val="left"/>
              <w:rPr>
                <w:rFonts w:ascii="宋体" w:eastAsia="宋体" w:hAnsi="宋体"/>
                <w:b/>
                <w:szCs w:val="21"/>
              </w:rPr>
            </w:pPr>
            <w:r w:rsidRPr="00CC0B1A">
              <w:rPr>
                <w:rFonts w:ascii="宋体" w:eastAsia="宋体" w:hAnsi="宋体" w:hint="eastAsia"/>
                <w:szCs w:val="21"/>
              </w:rPr>
              <w:t>总经理池永答:您好，感谢您对公司的关注。 一、为进一步强化主业，优化资产结构，公司以公开挂牌方式转让西藏禹泽投资管理有限公司30%股权；江阴浦发村镇银行贯彻落实国家政策将进行改革重组，公司为进一步优化投资结构，以公开挂牌方式转让江阴浦发村镇银行8%股权，具体内容可详见公司披露的公告。 二、两家保险公司均参与了公司治理，股东长城人寿保险有限公司以股东身份和提名一名董事参与了公司治理，利安人寿保险有限公司以股东身份参与公司治理。 三、公司持续推进智慧水务建设，推进数字化建设，完善ERP系统、“智慧排水”系统、数智化采购平台等，通过完善业务平台建设，逐步构建起一套全面、高效且协同的数字化体系。 谢谢！</w:t>
            </w:r>
          </w:p>
          <w:p w:rsidR="002224E8" w:rsidRDefault="002224E8" w:rsidP="002224E8">
            <w:pPr>
              <w:spacing w:line="360" w:lineRule="auto"/>
              <w:jc w:val="left"/>
              <w:rPr>
                <w:rFonts w:ascii="宋体" w:eastAsia="宋体" w:hAnsi="宋体"/>
                <w:b/>
                <w:kern w:val="0"/>
                <w:szCs w:val="21"/>
              </w:rPr>
            </w:pPr>
          </w:p>
          <w:p w:rsidR="002224E8" w:rsidRPr="002224E8" w:rsidRDefault="002224E8" w:rsidP="002224E8">
            <w:pPr>
              <w:spacing w:line="360" w:lineRule="auto"/>
              <w:jc w:val="left"/>
              <w:rPr>
                <w:rFonts w:ascii="黑体" w:eastAsia="黑体" w:hAnsi="黑体"/>
                <w:b/>
                <w:szCs w:val="21"/>
              </w:rPr>
            </w:pPr>
            <w:r w:rsidRPr="002224E8">
              <w:rPr>
                <w:rFonts w:ascii="黑体" w:eastAsia="黑体" w:hAnsi="黑体" w:hint="eastAsia"/>
                <w:b/>
                <w:kern w:val="0"/>
                <w:szCs w:val="21"/>
              </w:rPr>
              <w:t>价值在线投资者提问主要内容</w:t>
            </w:r>
            <w:r>
              <w:rPr>
                <w:rFonts w:ascii="黑体" w:eastAsia="黑体" w:hAnsi="黑体" w:hint="eastAsia"/>
                <w:b/>
                <w:kern w:val="0"/>
                <w:szCs w:val="21"/>
              </w:rPr>
              <w:t>：</w:t>
            </w:r>
          </w:p>
          <w:p w:rsidR="00CC0B1A" w:rsidRPr="00CC0B1A" w:rsidRDefault="00CC0B1A" w:rsidP="00CC0B1A">
            <w:pPr>
              <w:spacing w:line="360" w:lineRule="auto"/>
              <w:ind w:firstLineChars="200" w:firstLine="422"/>
              <w:jc w:val="left"/>
              <w:rPr>
                <w:rFonts w:ascii="宋体" w:eastAsia="宋体" w:hAnsi="宋体"/>
                <w:b/>
                <w:szCs w:val="21"/>
              </w:rPr>
            </w:pPr>
            <w:r w:rsidRPr="00CC0B1A">
              <w:rPr>
                <w:rFonts w:ascii="宋体" w:eastAsia="宋体" w:hAnsi="宋体" w:hint="eastAsia"/>
                <w:b/>
                <w:szCs w:val="21"/>
              </w:rPr>
              <w:t>1.公司空心光纤有没有订单落地，量产能力如何</w:t>
            </w:r>
          </w:p>
          <w:p w:rsidR="00CC0B1A" w:rsidRPr="00CC0B1A" w:rsidRDefault="00CC0B1A" w:rsidP="00CC0B1A">
            <w:pPr>
              <w:spacing w:line="360" w:lineRule="auto"/>
              <w:jc w:val="left"/>
              <w:rPr>
                <w:rFonts w:ascii="宋体" w:eastAsia="宋体" w:hAnsi="宋体"/>
                <w:szCs w:val="21"/>
              </w:rPr>
            </w:pPr>
            <w:r w:rsidRPr="00CC0B1A">
              <w:rPr>
                <w:rFonts w:ascii="宋体" w:eastAsia="宋体" w:hAnsi="宋体" w:hint="eastAsia"/>
                <w:szCs w:val="21"/>
              </w:rPr>
              <w:t xml:space="preserve">    答:您好，感谢您对公司的关注！江南水务主要经营自来水制售、排水及相关水处理业务、供水工程设计及技术咨询、水质检测、水表计量检测及对公用基础设施行业进行投资等业务，同时经营工程业务、排水业务。谢谢！</w:t>
            </w:r>
          </w:p>
          <w:p w:rsidR="00CC0B1A" w:rsidRPr="00CC0B1A" w:rsidRDefault="00CC0B1A" w:rsidP="00CC0B1A">
            <w:pPr>
              <w:spacing w:line="360" w:lineRule="auto"/>
              <w:jc w:val="left"/>
              <w:rPr>
                <w:rFonts w:ascii="宋体" w:eastAsia="宋体" w:hAnsi="宋体"/>
                <w:b/>
                <w:szCs w:val="21"/>
              </w:rPr>
            </w:pPr>
            <w:r w:rsidRPr="00CC0B1A">
              <w:rPr>
                <w:rFonts w:ascii="宋体" w:eastAsia="宋体" w:hAnsi="宋体" w:hint="eastAsia"/>
                <w:szCs w:val="21"/>
              </w:rPr>
              <w:t xml:space="preserve">   </w:t>
            </w:r>
            <w:r w:rsidRPr="00CC0B1A">
              <w:rPr>
                <w:rFonts w:ascii="宋体" w:eastAsia="宋体" w:hAnsi="宋体" w:hint="eastAsia"/>
                <w:b/>
                <w:szCs w:val="21"/>
              </w:rPr>
              <w:t xml:space="preserve"> 2.排水管网设施运维服务收入增长明显，其核心竞争力是什么，公司怎样巩固并扩大这一业务的增长态势？</w:t>
            </w:r>
          </w:p>
          <w:p w:rsidR="00CC0B1A" w:rsidRPr="00CC0B1A" w:rsidRDefault="00CC0B1A" w:rsidP="00CC0B1A">
            <w:pPr>
              <w:spacing w:line="360" w:lineRule="auto"/>
              <w:jc w:val="left"/>
              <w:rPr>
                <w:rFonts w:ascii="宋体" w:eastAsia="宋体" w:hAnsi="宋体"/>
                <w:szCs w:val="21"/>
              </w:rPr>
            </w:pPr>
            <w:r w:rsidRPr="00CC0B1A">
              <w:rPr>
                <w:rFonts w:ascii="宋体" w:eastAsia="宋体" w:hAnsi="宋体" w:hint="eastAsia"/>
                <w:szCs w:val="21"/>
              </w:rPr>
              <w:t xml:space="preserve">    答:您好，感谢您对公司的关注。排水管网设施运维服务业务核心竞争力主要体现在子公司恒通排水公司拥有的施工资质、技术优势、管理经验等方面优势，</w:t>
            </w:r>
            <w:r w:rsidRPr="00CC0B1A">
              <w:rPr>
                <w:rFonts w:ascii="宋体" w:eastAsia="宋体" w:hAnsi="宋体" w:hint="eastAsia"/>
                <w:szCs w:val="21"/>
              </w:rPr>
              <w:lastRenderedPageBreak/>
              <w:t>在排水业务方面公司积极参与水环境综合，拓展排水设施运维业务；继续推进 “供排水一体建设”包括人员的整合与统一调度、系统建设等；通过技术和管理经验继续推进污水厂委托运营等来拓展业务。谢谢！</w:t>
            </w:r>
          </w:p>
          <w:p w:rsidR="00CC0B1A" w:rsidRPr="00CC0B1A" w:rsidRDefault="00CC0B1A" w:rsidP="00CC0B1A">
            <w:pPr>
              <w:spacing w:line="360" w:lineRule="auto"/>
              <w:jc w:val="left"/>
              <w:rPr>
                <w:rFonts w:ascii="宋体" w:eastAsia="宋体" w:hAnsi="宋体"/>
                <w:b/>
                <w:szCs w:val="21"/>
              </w:rPr>
            </w:pPr>
            <w:r w:rsidRPr="00CC0B1A">
              <w:rPr>
                <w:rFonts w:ascii="宋体" w:eastAsia="宋体" w:hAnsi="宋体" w:hint="eastAsia"/>
                <w:szCs w:val="21"/>
              </w:rPr>
              <w:t xml:space="preserve">  </w:t>
            </w:r>
            <w:r w:rsidRPr="00CC0B1A">
              <w:rPr>
                <w:rFonts w:ascii="宋体" w:eastAsia="宋体" w:hAnsi="宋体" w:hint="eastAsia"/>
                <w:b/>
                <w:szCs w:val="21"/>
              </w:rPr>
              <w:t xml:space="preserve">  3.结合上半年经营情况，公司对 2025 年下半年整体经营目标和重点工作有哪些规划？</w:t>
            </w:r>
          </w:p>
          <w:p w:rsidR="00CC0B1A" w:rsidRPr="00CC0B1A" w:rsidRDefault="00CC0B1A" w:rsidP="00CC0B1A">
            <w:pPr>
              <w:spacing w:line="360" w:lineRule="auto"/>
              <w:jc w:val="left"/>
              <w:rPr>
                <w:rFonts w:ascii="宋体" w:eastAsia="宋体" w:hAnsi="宋体"/>
                <w:szCs w:val="21"/>
              </w:rPr>
            </w:pPr>
            <w:r w:rsidRPr="00CC0B1A">
              <w:rPr>
                <w:rFonts w:ascii="宋体" w:eastAsia="宋体" w:hAnsi="宋体" w:hint="eastAsia"/>
                <w:szCs w:val="21"/>
              </w:rPr>
              <w:t xml:space="preserve">    答:您好，感谢您对公司的关注。围绕打造中小城市水务企业行业标杆的战略目标，公司2025年下半年的规划将在提质增效、技术创新、延长产业链等方面展开，具体包括以下方面：（1）聚焦主业，提质增效。公司将继续推进“供排水一体化”建设，优化供水一体、推进排水一体化建设；（2）以数字化转型为驱动，推动公司创新发展。通过完善业务平台建设，逐步构建起一套全面、高效且协同的数字化体系；（3）推进排水业务范围，继续推进污水厂委托运营服务、排水管网运维服务；（4）加强科技创新，加大研发力度，以“零碳水厂”建设为抓手，通过技术创新生态构建绿色基建迭代升级，激发水务行业可持续发展新动能。谢谢！</w:t>
            </w:r>
          </w:p>
          <w:p w:rsidR="00CC0B1A" w:rsidRPr="00CC0B1A" w:rsidRDefault="00CC0B1A" w:rsidP="00CC0B1A">
            <w:pPr>
              <w:spacing w:line="360" w:lineRule="auto"/>
              <w:jc w:val="left"/>
              <w:rPr>
                <w:rFonts w:ascii="宋体" w:eastAsia="宋体" w:hAnsi="宋体"/>
                <w:b/>
                <w:szCs w:val="21"/>
              </w:rPr>
            </w:pPr>
            <w:r w:rsidRPr="00CC0B1A">
              <w:rPr>
                <w:rFonts w:ascii="宋体" w:eastAsia="宋体" w:hAnsi="宋体" w:hint="eastAsia"/>
                <w:szCs w:val="21"/>
              </w:rPr>
              <w:t xml:space="preserve">  </w:t>
            </w:r>
            <w:r w:rsidRPr="00CC0B1A">
              <w:rPr>
                <w:rFonts w:ascii="宋体" w:eastAsia="宋体" w:hAnsi="宋体" w:hint="eastAsia"/>
                <w:b/>
                <w:szCs w:val="21"/>
              </w:rPr>
              <w:t xml:space="preserve">  4.目前来看公司业务主要集中在江阴地区，未来在业务区域拓展上有无整体考量？</w:t>
            </w:r>
          </w:p>
          <w:p w:rsidR="00CC0B1A" w:rsidRPr="00CC0B1A" w:rsidRDefault="00CC0B1A" w:rsidP="00CC0B1A">
            <w:pPr>
              <w:spacing w:line="360" w:lineRule="auto"/>
              <w:jc w:val="left"/>
              <w:rPr>
                <w:rFonts w:ascii="宋体" w:eastAsia="宋体" w:hAnsi="宋体"/>
                <w:szCs w:val="21"/>
              </w:rPr>
            </w:pPr>
            <w:r w:rsidRPr="00CC0B1A">
              <w:rPr>
                <w:rFonts w:ascii="宋体" w:eastAsia="宋体" w:hAnsi="宋体" w:hint="eastAsia"/>
                <w:szCs w:val="21"/>
              </w:rPr>
              <w:t xml:space="preserve">    答:您好，感谢您对公司的关注。根据公司发展战略，围绕打造中小城市水务企业行业标杆的战略目标，公司继续深耕主业，在与主业相关的产业领域实施多元化发展。谢谢！</w:t>
            </w:r>
          </w:p>
          <w:p w:rsidR="00CC0B1A" w:rsidRPr="00CC0B1A" w:rsidRDefault="00CC0B1A" w:rsidP="00CC0B1A">
            <w:pPr>
              <w:spacing w:line="360" w:lineRule="auto"/>
              <w:jc w:val="left"/>
              <w:rPr>
                <w:rFonts w:ascii="宋体" w:eastAsia="宋体" w:hAnsi="宋体"/>
                <w:b/>
                <w:szCs w:val="21"/>
              </w:rPr>
            </w:pPr>
            <w:r w:rsidRPr="00CC0B1A">
              <w:rPr>
                <w:rFonts w:ascii="宋体" w:eastAsia="宋体" w:hAnsi="宋体" w:hint="eastAsia"/>
                <w:szCs w:val="21"/>
              </w:rPr>
              <w:t xml:space="preserve">   </w:t>
            </w:r>
            <w:r w:rsidRPr="00CC0B1A">
              <w:rPr>
                <w:rFonts w:ascii="宋体" w:eastAsia="宋体" w:hAnsi="宋体" w:hint="eastAsia"/>
                <w:b/>
                <w:szCs w:val="21"/>
              </w:rPr>
              <w:t xml:space="preserve"> 5.市政工程公司、恒通排水公司等子公司上半年中标多个项目，请问公司对下属子公司整体发展如何统筹规划？</w:t>
            </w:r>
          </w:p>
          <w:p w:rsidR="00CC0B1A" w:rsidRPr="00CC0B1A" w:rsidRDefault="00CC0B1A" w:rsidP="00CC0B1A">
            <w:pPr>
              <w:spacing w:line="360" w:lineRule="auto"/>
              <w:jc w:val="left"/>
              <w:rPr>
                <w:rFonts w:ascii="宋体" w:eastAsia="宋体" w:hAnsi="宋体"/>
                <w:szCs w:val="21"/>
              </w:rPr>
            </w:pPr>
            <w:r w:rsidRPr="00CC0B1A">
              <w:rPr>
                <w:rFonts w:ascii="宋体" w:eastAsia="宋体" w:hAnsi="宋体" w:hint="eastAsia"/>
                <w:szCs w:val="21"/>
              </w:rPr>
              <w:t xml:space="preserve">    答:您好，感谢您对公司的关注。围绕公司的发展战略，公司根据子公司特点进行专业化分工，恒通排水公司专注于排水业务，包括污水处理业务、排水管网运维业务、排水管网工程业务、污水厂委托运行服务业务；市政工程公司则聚焦于工程业务，对自来水管道安装等工程施工。通过专业化分工，子公司在各自领域形成核心竞争力，同时协同服务于公司整体业务布局。谢谢！</w:t>
            </w:r>
          </w:p>
          <w:p w:rsidR="00CC0B1A" w:rsidRPr="00CC0B1A" w:rsidRDefault="00CC0B1A" w:rsidP="00CC0B1A">
            <w:pPr>
              <w:spacing w:line="360" w:lineRule="auto"/>
              <w:jc w:val="left"/>
              <w:rPr>
                <w:rFonts w:ascii="宋体" w:eastAsia="宋体" w:hAnsi="宋体"/>
                <w:b/>
                <w:szCs w:val="21"/>
              </w:rPr>
            </w:pPr>
            <w:r w:rsidRPr="00CC0B1A">
              <w:rPr>
                <w:rFonts w:ascii="宋体" w:eastAsia="宋体" w:hAnsi="宋体" w:hint="eastAsia"/>
                <w:szCs w:val="21"/>
              </w:rPr>
              <w:t xml:space="preserve">   </w:t>
            </w:r>
            <w:r w:rsidRPr="00CC0B1A">
              <w:rPr>
                <w:rFonts w:ascii="宋体" w:eastAsia="宋体" w:hAnsi="宋体" w:hint="eastAsia"/>
                <w:b/>
                <w:szCs w:val="21"/>
              </w:rPr>
              <w:t xml:space="preserve"> 6.2025年半年度分红大概什么时候发放？</w:t>
            </w:r>
          </w:p>
          <w:p w:rsidR="002224E8" w:rsidRPr="00B8797A" w:rsidRDefault="00CC0B1A" w:rsidP="002224E8">
            <w:pPr>
              <w:spacing w:line="360" w:lineRule="auto"/>
              <w:jc w:val="left"/>
              <w:rPr>
                <w:rFonts w:ascii="宋体" w:eastAsia="宋体" w:hAnsi="宋体"/>
                <w:szCs w:val="21"/>
              </w:rPr>
            </w:pPr>
            <w:r w:rsidRPr="00CC0B1A">
              <w:rPr>
                <w:rFonts w:ascii="宋体" w:eastAsia="宋体" w:hAnsi="宋体" w:hint="eastAsia"/>
                <w:szCs w:val="21"/>
              </w:rPr>
              <w:t xml:space="preserve">    答:您好，感谢您对公司的关注。2025年半年度利润分配在董事会审议通过后两个月内实施，具体实施时间请关注公司公告。谢谢！</w:t>
            </w:r>
          </w:p>
        </w:tc>
      </w:tr>
      <w:tr w:rsidR="002224E8" w:rsidRPr="00DB7A74" w:rsidTr="00C26584">
        <w:trPr>
          <w:trHeight w:val="1127"/>
          <w:jc w:val="center"/>
        </w:trPr>
        <w:tc>
          <w:tcPr>
            <w:tcW w:w="1403" w:type="dxa"/>
            <w:vAlign w:val="center"/>
          </w:tcPr>
          <w:p w:rsidR="002224E8" w:rsidRPr="002224E8" w:rsidRDefault="002224E8" w:rsidP="002224E8">
            <w:pPr>
              <w:pStyle w:val="TableParagraph"/>
              <w:spacing w:before="1"/>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lastRenderedPageBreak/>
              <w:t>关于本次活动是否涉及应披露重大信息的说明</w:t>
            </w:r>
          </w:p>
        </w:tc>
        <w:tc>
          <w:tcPr>
            <w:tcW w:w="7654" w:type="dxa"/>
            <w:vAlign w:val="center"/>
          </w:tcPr>
          <w:p w:rsidR="002224E8" w:rsidRDefault="002224E8" w:rsidP="00CC0B1A">
            <w:pPr>
              <w:pStyle w:val="TableParagraph"/>
              <w:spacing w:before="100" w:beforeAutospacing="1" w:line="360" w:lineRule="auto"/>
              <w:rPr>
                <w:rFonts w:ascii="宋体" w:eastAsia="宋体" w:hAnsi="宋体" w:cs="宋体"/>
                <w:sz w:val="20"/>
                <w:szCs w:val="20"/>
              </w:rPr>
            </w:pPr>
            <w:r>
              <w:rPr>
                <w:rFonts w:asciiTheme="minorEastAsia" w:eastAsiaTheme="minorEastAsia" w:hAnsiTheme="minorEastAsia" w:cs="宋体" w:hint="eastAsia"/>
                <w:sz w:val="20"/>
                <w:szCs w:val="20"/>
              </w:rPr>
              <w:t>不涉及</w:t>
            </w:r>
          </w:p>
        </w:tc>
      </w:tr>
      <w:tr w:rsidR="002224E8" w:rsidRPr="00DB7A74" w:rsidTr="00C26584">
        <w:trPr>
          <w:trHeight w:val="1127"/>
          <w:jc w:val="center"/>
        </w:trPr>
        <w:tc>
          <w:tcPr>
            <w:tcW w:w="1403" w:type="dxa"/>
            <w:vAlign w:val="center"/>
          </w:tcPr>
          <w:p w:rsidR="002224E8" w:rsidRPr="00640F29" w:rsidRDefault="002224E8" w:rsidP="00C26584">
            <w:pPr>
              <w:spacing w:line="400" w:lineRule="exact"/>
              <w:jc w:val="center"/>
              <w:rPr>
                <w:rFonts w:ascii="宋体" w:eastAsia="宋体" w:hAnsi="宋体"/>
                <w:b/>
                <w:bCs/>
                <w:szCs w:val="21"/>
              </w:rPr>
            </w:pPr>
            <w:r w:rsidRPr="00833102">
              <w:rPr>
                <w:rFonts w:ascii="宋体" w:eastAsia="宋体" w:hAnsi="宋体" w:hint="eastAsia"/>
                <w:b/>
                <w:bCs/>
                <w:szCs w:val="21"/>
              </w:rPr>
              <w:t>附件清单（如有）</w:t>
            </w:r>
          </w:p>
        </w:tc>
        <w:tc>
          <w:tcPr>
            <w:tcW w:w="7654" w:type="dxa"/>
            <w:vAlign w:val="center"/>
          </w:tcPr>
          <w:p w:rsidR="002224E8" w:rsidRPr="00DB7A74" w:rsidRDefault="002224E8" w:rsidP="00C26584">
            <w:pPr>
              <w:spacing w:line="400" w:lineRule="exact"/>
              <w:jc w:val="center"/>
              <w:rPr>
                <w:rFonts w:ascii="宋体" w:eastAsia="宋体" w:hAnsi="宋体"/>
                <w:szCs w:val="21"/>
              </w:rPr>
            </w:pPr>
            <w:r>
              <w:rPr>
                <w:rFonts w:ascii="宋体" w:eastAsia="宋体" w:hAnsi="宋体"/>
                <w:szCs w:val="21"/>
              </w:rPr>
              <w:t>无</w:t>
            </w:r>
          </w:p>
        </w:tc>
      </w:tr>
    </w:tbl>
    <w:p w:rsidR="00E272AD" w:rsidRDefault="00E272AD" w:rsidP="00E272AD">
      <w:pPr>
        <w:spacing w:line="360" w:lineRule="auto"/>
        <w:ind w:firstLineChars="202" w:firstLine="424"/>
      </w:pPr>
    </w:p>
    <w:p w:rsidR="004D4F22" w:rsidRDefault="004D4F22" w:rsidP="000C0943">
      <w:pPr>
        <w:spacing w:line="360" w:lineRule="auto"/>
        <w:ind w:firstLineChars="202" w:firstLine="424"/>
      </w:pPr>
    </w:p>
    <w:p w:rsidR="0053087D" w:rsidRDefault="00E272AD" w:rsidP="000C0943">
      <w:pPr>
        <w:spacing w:line="360" w:lineRule="auto"/>
        <w:ind w:firstLineChars="202" w:firstLine="424"/>
      </w:pPr>
      <w:r>
        <w:rPr>
          <w:rFonts w:hint="eastAsia"/>
        </w:rPr>
        <w:t>公司指定信息披露媒体为《中国证券报》《上海证券报》《证券时报》及上海证券交易所网站（</w:t>
      </w:r>
      <w:r>
        <w:rPr>
          <w:rFonts w:hint="eastAsia"/>
        </w:rPr>
        <w:t>www.sse.com.cn</w:t>
      </w:r>
      <w:r>
        <w:rPr>
          <w:rFonts w:hint="eastAsia"/>
        </w:rPr>
        <w:t>），公司所有信息均以在上述指定媒体和网站披露的为准。敬请广大投资者关注公司公告，并注意投资风险。</w:t>
      </w:r>
    </w:p>
    <w:p w:rsidR="0053087D" w:rsidRDefault="0053087D" w:rsidP="00E272AD">
      <w:pPr>
        <w:spacing w:line="360" w:lineRule="auto"/>
        <w:ind w:firstLineChars="202" w:firstLine="424"/>
      </w:pPr>
    </w:p>
    <w:p w:rsidR="00034CF1" w:rsidRDefault="00034CF1" w:rsidP="00E272AD">
      <w:pPr>
        <w:spacing w:line="360" w:lineRule="auto"/>
        <w:ind w:firstLineChars="202" w:firstLine="424"/>
      </w:pPr>
    </w:p>
    <w:p w:rsidR="00034CF1" w:rsidRDefault="00034CF1" w:rsidP="00E272AD">
      <w:pPr>
        <w:spacing w:line="360" w:lineRule="auto"/>
        <w:ind w:firstLineChars="202" w:firstLine="424"/>
      </w:pPr>
      <w:bookmarkStart w:id="3" w:name="_GoBack"/>
      <w:bookmarkEnd w:id="3"/>
    </w:p>
    <w:sectPr w:rsidR="00034CF1" w:rsidSect="008174AC">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F44" w:rsidRDefault="00C46F44">
      <w:r>
        <w:separator/>
      </w:r>
    </w:p>
  </w:endnote>
  <w:endnote w:type="continuationSeparator" w:id="0">
    <w:p w:rsidR="00C46F44" w:rsidRDefault="00C4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F44" w:rsidRDefault="00C46F44">
      <w:r>
        <w:separator/>
      </w:r>
    </w:p>
  </w:footnote>
  <w:footnote w:type="continuationSeparator" w:id="0">
    <w:p w:rsidR="00C46F44" w:rsidRDefault="00C46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2E"/>
    <w:rsid w:val="00003694"/>
    <w:rsid w:val="0002466F"/>
    <w:rsid w:val="00034CF1"/>
    <w:rsid w:val="0005187A"/>
    <w:rsid w:val="000649C9"/>
    <w:rsid w:val="000929C1"/>
    <w:rsid w:val="000A3D14"/>
    <w:rsid w:val="000B0CB5"/>
    <w:rsid w:val="000B51BB"/>
    <w:rsid w:val="000C06FD"/>
    <w:rsid w:val="000C0943"/>
    <w:rsid w:val="000C3E97"/>
    <w:rsid w:val="000D36F1"/>
    <w:rsid w:val="000F0F9F"/>
    <w:rsid w:val="000F196A"/>
    <w:rsid w:val="000F2F44"/>
    <w:rsid w:val="001050B4"/>
    <w:rsid w:val="00120AFD"/>
    <w:rsid w:val="00122076"/>
    <w:rsid w:val="00123208"/>
    <w:rsid w:val="00135AAF"/>
    <w:rsid w:val="00145BAC"/>
    <w:rsid w:val="00174A4A"/>
    <w:rsid w:val="001E07F9"/>
    <w:rsid w:val="001E1A0D"/>
    <w:rsid w:val="002203A1"/>
    <w:rsid w:val="002224E8"/>
    <w:rsid w:val="00236527"/>
    <w:rsid w:val="00273536"/>
    <w:rsid w:val="002D4F4D"/>
    <w:rsid w:val="0031364A"/>
    <w:rsid w:val="003508B6"/>
    <w:rsid w:val="00360F53"/>
    <w:rsid w:val="00364292"/>
    <w:rsid w:val="00384A32"/>
    <w:rsid w:val="003C0448"/>
    <w:rsid w:val="003D0E71"/>
    <w:rsid w:val="003D3DB8"/>
    <w:rsid w:val="00430698"/>
    <w:rsid w:val="004368A7"/>
    <w:rsid w:val="00475893"/>
    <w:rsid w:val="004821B1"/>
    <w:rsid w:val="00490F60"/>
    <w:rsid w:val="00497CF7"/>
    <w:rsid w:val="004C7CB5"/>
    <w:rsid w:val="004D199D"/>
    <w:rsid w:val="004D4F22"/>
    <w:rsid w:val="0053087D"/>
    <w:rsid w:val="0056483D"/>
    <w:rsid w:val="005720E9"/>
    <w:rsid w:val="005861DA"/>
    <w:rsid w:val="005A78DE"/>
    <w:rsid w:val="005B59E8"/>
    <w:rsid w:val="005B6D0D"/>
    <w:rsid w:val="005E2805"/>
    <w:rsid w:val="00606B8A"/>
    <w:rsid w:val="0064772E"/>
    <w:rsid w:val="006605BC"/>
    <w:rsid w:val="00663627"/>
    <w:rsid w:val="00690B93"/>
    <w:rsid w:val="00696209"/>
    <w:rsid w:val="006F2250"/>
    <w:rsid w:val="00715BFC"/>
    <w:rsid w:val="00720E8D"/>
    <w:rsid w:val="007249DE"/>
    <w:rsid w:val="00725B83"/>
    <w:rsid w:val="00764DBB"/>
    <w:rsid w:val="00771EC4"/>
    <w:rsid w:val="007B21E1"/>
    <w:rsid w:val="007C2FA7"/>
    <w:rsid w:val="007D2F0B"/>
    <w:rsid w:val="007E20B0"/>
    <w:rsid w:val="007E6A21"/>
    <w:rsid w:val="007F2BAA"/>
    <w:rsid w:val="00802530"/>
    <w:rsid w:val="00837DC3"/>
    <w:rsid w:val="00847440"/>
    <w:rsid w:val="00877A40"/>
    <w:rsid w:val="008B5919"/>
    <w:rsid w:val="0090538B"/>
    <w:rsid w:val="00922204"/>
    <w:rsid w:val="009259DA"/>
    <w:rsid w:val="00926031"/>
    <w:rsid w:val="00935032"/>
    <w:rsid w:val="009519D6"/>
    <w:rsid w:val="00987E09"/>
    <w:rsid w:val="00994678"/>
    <w:rsid w:val="009B1AB2"/>
    <w:rsid w:val="009D2B8D"/>
    <w:rsid w:val="009E0D01"/>
    <w:rsid w:val="00A03FA5"/>
    <w:rsid w:val="00A2288E"/>
    <w:rsid w:val="00A25012"/>
    <w:rsid w:val="00A34C97"/>
    <w:rsid w:val="00A57611"/>
    <w:rsid w:val="00A7786C"/>
    <w:rsid w:val="00A8269B"/>
    <w:rsid w:val="00A97ACB"/>
    <w:rsid w:val="00AB2A13"/>
    <w:rsid w:val="00AE3068"/>
    <w:rsid w:val="00B23F82"/>
    <w:rsid w:val="00B33DBD"/>
    <w:rsid w:val="00B5177B"/>
    <w:rsid w:val="00B54A90"/>
    <w:rsid w:val="00B61FEF"/>
    <w:rsid w:val="00B673B5"/>
    <w:rsid w:val="00B757A0"/>
    <w:rsid w:val="00B8797A"/>
    <w:rsid w:val="00BA2D54"/>
    <w:rsid w:val="00BA4038"/>
    <w:rsid w:val="00C02A90"/>
    <w:rsid w:val="00C46E77"/>
    <w:rsid w:val="00C46F44"/>
    <w:rsid w:val="00C640DF"/>
    <w:rsid w:val="00C72D2E"/>
    <w:rsid w:val="00C7721C"/>
    <w:rsid w:val="00C97EE0"/>
    <w:rsid w:val="00CA7472"/>
    <w:rsid w:val="00CC0B1A"/>
    <w:rsid w:val="00D216A2"/>
    <w:rsid w:val="00D428EC"/>
    <w:rsid w:val="00D43C71"/>
    <w:rsid w:val="00D44F03"/>
    <w:rsid w:val="00D51E5D"/>
    <w:rsid w:val="00D9665E"/>
    <w:rsid w:val="00DC3C1D"/>
    <w:rsid w:val="00E077CE"/>
    <w:rsid w:val="00E1746A"/>
    <w:rsid w:val="00E272AD"/>
    <w:rsid w:val="00E30E38"/>
    <w:rsid w:val="00E50D85"/>
    <w:rsid w:val="00E5705C"/>
    <w:rsid w:val="00E60981"/>
    <w:rsid w:val="00E749F5"/>
    <w:rsid w:val="00EB4AF0"/>
    <w:rsid w:val="00EB5248"/>
    <w:rsid w:val="00EC48D2"/>
    <w:rsid w:val="00F34927"/>
    <w:rsid w:val="00F84FA9"/>
    <w:rsid w:val="00F92BE6"/>
    <w:rsid w:val="00FA3E70"/>
    <w:rsid w:val="00FE4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unhideWhenUsed/>
    <w:rsid w:val="0064772E"/>
    <w:pPr>
      <w:tabs>
        <w:tab w:val="center" w:pos="4153"/>
        <w:tab w:val="right" w:pos="8306"/>
      </w:tabs>
      <w:snapToGrid w:val="0"/>
      <w:jc w:val="left"/>
    </w:pPr>
    <w:rPr>
      <w:sz w:val="18"/>
      <w:szCs w:val="18"/>
    </w:rPr>
  </w:style>
  <w:style w:type="character" w:customStyle="1" w:styleId="Char">
    <w:name w:val="页脚 Char"/>
    <w:basedOn w:val="a0"/>
    <w:link w:val="a4"/>
    <w:uiPriority w:val="99"/>
    <w:rsid w:val="0064772E"/>
    <w:rPr>
      <w:sz w:val="18"/>
      <w:szCs w:val="18"/>
    </w:rPr>
  </w:style>
  <w:style w:type="paragraph" w:styleId="a5">
    <w:name w:val="header"/>
    <w:basedOn w:val="a"/>
    <w:link w:val="Char0"/>
    <w:uiPriority w:val="99"/>
    <w:unhideWhenUsed/>
    <w:rsid w:val="00B757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757A0"/>
    <w:rPr>
      <w:sz w:val="18"/>
      <w:szCs w:val="18"/>
    </w:rPr>
  </w:style>
  <w:style w:type="character" w:styleId="a6">
    <w:name w:val="Emphasis"/>
    <w:basedOn w:val="a0"/>
    <w:uiPriority w:val="20"/>
    <w:qFormat/>
    <w:rsid w:val="0053087D"/>
    <w:rPr>
      <w:i/>
      <w:iCs/>
    </w:rPr>
  </w:style>
  <w:style w:type="character" w:styleId="a7">
    <w:name w:val="Hyperlink"/>
    <w:basedOn w:val="a0"/>
    <w:uiPriority w:val="99"/>
    <w:unhideWhenUsed/>
    <w:rsid w:val="00EB5248"/>
    <w:rPr>
      <w:color w:val="0000FF" w:themeColor="hyperlink"/>
      <w:u w:val="single"/>
    </w:rPr>
  </w:style>
  <w:style w:type="paragraph" w:customStyle="1" w:styleId="TableParagraph">
    <w:name w:val="Table Paragraph"/>
    <w:basedOn w:val="a"/>
    <w:uiPriority w:val="1"/>
    <w:qFormat/>
    <w:rsid w:val="002224E8"/>
    <w:pPr>
      <w:autoSpaceDE w:val="0"/>
      <w:autoSpaceDN w:val="0"/>
      <w:jc w:val="left"/>
    </w:pPr>
    <w:rPr>
      <w:rFonts w:ascii="仿宋" w:eastAsia="仿宋" w:hAnsi="仿宋" w:cs="仿宋"/>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unhideWhenUsed/>
    <w:rsid w:val="0064772E"/>
    <w:pPr>
      <w:tabs>
        <w:tab w:val="center" w:pos="4153"/>
        <w:tab w:val="right" w:pos="8306"/>
      </w:tabs>
      <w:snapToGrid w:val="0"/>
      <w:jc w:val="left"/>
    </w:pPr>
    <w:rPr>
      <w:sz w:val="18"/>
      <w:szCs w:val="18"/>
    </w:rPr>
  </w:style>
  <w:style w:type="character" w:customStyle="1" w:styleId="Char">
    <w:name w:val="页脚 Char"/>
    <w:basedOn w:val="a0"/>
    <w:link w:val="a4"/>
    <w:uiPriority w:val="99"/>
    <w:rsid w:val="0064772E"/>
    <w:rPr>
      <w:sz w:val="18"/>
      <w:szCs w:val="18"/>
    </w:rPr>
  </w:style>
  <w:style w:type="paragraph" w:styleId="a5">
    <w:name w:val="header"/>
    <w:basedOn w:val="a"/>
    <w:link w:val="Char0"/>
    <w:uiPriority w:val="99"/>
    <w:unhideWhenUsed/>
    <w:rsid w:val="00B757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757A0"/>
    <w:rPr>
      <w:sz w:val="18"/>
      <w:szCs w:val="18"/>
    </w:rPr>
  </w:style>
  <w:style w:type="character" w:styleId="a6">
    <w:name w:val="Emphasis"/>
    <w:basedOn w:val="a0"/>
    <w:uiPriority w:val="20"/>
    <w:qFormat/>
    <w:rsid w:val="0053087D"/>
    <w:rPr>
      <w:i/>
      <w:iCs/>
    </w:rPr>
  </w:style>
  <w:style w:type="character" w:styleId="a7">
    <w:name w:val="Hyperlink"/>
    <w:basedOn w:val="a0"/>
    <w:uiPriority w:val="99"/>
    <w:unhideWhenUsed/>
    <w:rsid w:val="00EB5248"/>
    <w:rPr>
      <w:color w:val="0000FF" w:themeColor="hyperlink"/>
      <w:u w:val="single"/>
    </w:rPr>
  </w:style>
  <w:style w:type="paragraph" w:customStyle="1" w:styleId="TableParagraph">
    <w:name w:val="Table Paragraph"/>
    <w:basedOn w:val="a"/>
    <w:uiPriority w:val="1"/>
    <w:qFormat/>
    <w:rsid w:val="002224E8"/>
    <w:pPr>
      <w:autoSpaceDE w:val="0"/>
      <w:autoSpaceDN w:val="0"/>
      <w:jc w:val="left"/>
    </w:pPr>
    <w:rPr>
      <w:rFonts w:ascii="仿宋" w:eastAsia="仿宋" w:hAnsi="仿宋" w:cs="仿宋"/>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55418">
      <w:bodyDiv w:val="1"/>
      <w:marLeft w:val="0"/>
      <w:marRight w:val="0"/>
      <w:marTop w:val="0"/>
      <w:marBottom w:val="0"/>
      <w:divBdr>
        <w:top w:val="none" w:sz="0" w:space="0" w:color="auto"/>
        <w:left w:val="none" w:sz="0" w:space="0" w:color="auto"/>
        <w:bottom w:val="none" w:sz="0" w:space="0" w:color="auto"/>
        <w:right w:val="none" w:sz="0" w:space="0" w:color="auto"/>
      </w:divBdr>
    </w:div>
    <w:div w:id="482507147">
      <w:bodyDiv w:val="1"/>
      <w:marLeft w:val="0"/>
      <w:marRight w:val="0"/>
      <w:marTop w:val="0"/>
      <w:marBottom w:val="0"/>
      <w:divBdr>
        <w:top w:val="none" w:sz="0" w:space="0" w:color="auto"/>
        <w:left w:val="none" w:sz="0" w:space="0" w:color="auto"/>
        <w:bottom w:val="none" w:sz="0" w:space="0" w:color="auto"/>
        <w:right w:val="none" w:sz="0" w:space="0" w:color="auto"/>
      </w:divBdr>
    </w:div>
    <w:div w:id="498696061">
      <w:bodyDiv w:val="1"/>
      <w:marLeft w:val="0"/>
      <w:marRight w:val="0"/>
      <w:marTop w:val="0"/>
      <w:marBottom w:val="0"/>
      <w:divBdr>
        <w:top w:val="none" w:sz="0" w:space="0" w:color="auto"/>
        <w:left w:val="none" w:sz="0" w:space="0" w:color="auto"/>
        <w:bottom w:val="none" w:sz="0" w:space="0" w:color="auto"/>
        <w:right w:val="none" w:sz="0" w:space="0" w:color="auto"/>
      </w:divBdr>
    </w:div>
    <w:div w:id="613368153">
      <w:bodyDiv w:val="1"/>
      <w:marLeft w:val="0"/>
      <w:marRight w:val="0"/>
      <w:marTop w:val="0"/>
      <w:marBottom w:val="0"/>
      <w:divBdr>
        <w:top w:val="none" w:sz="0" w:space="0" w:color="auto"/>
        <w:left w:val="none" w:sz="0" w:space="0" w:color="auto"/>
        <w:bottom w:val="none" w:sz="0" w:space="0" w:color="auto"/>
        <w:right w:val="none" w:sz="0" w:space="0" w:color="auto"/>
      </w:divBdr>
    </w:div>
    <w:div w:id="663167486">
      <w:bodyDiv w:val="1"/>
      <w:marLeft w:val="0"/>
      <w:marRight w:val="0"/>
      <w:marTop w:val="0"/>
      <w:marBottom w:val="0"/>
      <w:divBdr>
        <w:top w:val="none" w:sz="0" w:space="0" w:color="auto"/>
        <w:left w:val="none" w:sz="0" w:space="0" w:color="auto"/>
        <w:bottom w:val="none" w:sz="0" w:space="0" w:color="auto"/>
        <w:right w:val="none" w:sz="0" w:space="0" w:color="auto"/>
      </w:divBdr>
    </w:div>
    <w:div w:id="682441103">
      <w:bodyDiv w:val="1"/>
      <w:marLeft w:val="0"/>
      <w:marRight w:val="0"/>
      <w:marTop w:val="0"/>
      <w:marBottom w:val="0"/>
      <w:divBdr>
        <w:top w:val="none" w:sz="0" w:space="0" w:color="auto"/>
        <w:left w:val="none" w:sz="0" w:space="0" w:color="auto"/>
        <w:bottom w:val="none" w:sz="0" w:space="0" w:color="auto"/>
        <w:right w:val="none" w:sz="0" w:space="0" w:color="auto"/>
      </w:divBdr>
    </w:div>
    <w:div w:id="732048704">
      <w:bodyDiv w:val="1"/>
      <w:marLeft w:val="0"/>
      <w:marRight w:val="0"/>
      <w:marTop w:val="0"/>
      <w:marBottom w:val="0"/>
      <w:divBdr>
        <w:top w:val="none" w:sz="0" w:space="0" w:color="auto"/>
        <w:left w:val="none" w:sz="0" w:space="0" w:color="auto"/>
        <w:bottom w:val="none" w:sz="0" w:space="0" w:color="auto"/>
        <w:right w:val="none" w:sz="0" w:space="0" w:color="auto"/>
      </w:divBdr>
    </w:div>
    <w:div w:id="924457670">
      <w:bodyDiv w:val="1"/>
      <w:marLeft w:val="0"/>
      <w:marRight w:val="0"/>
      <w:marTop w:val="0"/>
      <w:marBottom w:val="0"/>
      <w:divBdr>
        <w:top w:val="none" w:sz="0" w:space="0" w:color="auto"/>
        <w:left w:val="none" w:sz="0" w:space="0" w:color="auto"/>
        <w:bottom w:val="none" w:sz="0" w:space="0" w:color="auto"/>
        <w:right w:val="none" w:sz="0" w:space="0" w:color="auto"/>
      </w:divBdr>
    </w:div>
    <w:div w:id="1202521892">
      <w:bodyDiv w:val="1"/>
      <w:marLeft w:val="0"/>
      <w:marRight w:val="0"/>
      <w:marTop w:val="0"/>
      <w:marBottom w:val="0"/>
      <w:divBdr>
        <w:top w:val="none" w:sz="0" w:space="0" w:color="auto"/>
        <w:left w:val="none" w:sz="0" w:space="0" w:color="auto"/>
        <w:bottom w:val="none" w:sz="0" w:space="0" w:color="auto"/>
        <w:right w:val="none" w:sz="0" w:space="0" w:color="auto"/>
      </w:divBdr>
    </w:div>
    <w:div w:id="1306201968">
      <w:bodyDiv w:val="1"/>
      <w:marLeft w:val="0"/>
      <w:marRight w:val="0"/>
      <w:marTop w:val="0"/>
      <w:marBottom w:val="0"/>
      <w:divBdr>
        <w:top w:val="none" w:sz="0" w:space="0" w:color="auto"/>
        <w:left w:val="none" w:sz="0" w:space="0" w:color="auto"/>
        <w:bottom w:val="none" w:sz="0" w:space="0" w:color="auto"/>
        <w:right w:val="none" w:sz="0" w:space="0" w:color="auto"/>
      </w:divBdr>
    </w:div>
    <w:div w:id="1485852591">
      <w:bodyDiv w:val="1"/>
      <w:marLeft w:val="0"/>
      <w:marRight w:val="0"/>
      <w:marTop w:val="0"/>
      <w:marBottom w:val="0"/>
      <w:divBdr>
        <w:top w:val="none" w:sz="0" w:space="0" w:color="auto"/>
        <w:left w:val="none" w:sz="0" w:space="0" w:color="auto"/>
        <w:bottom w:val="none" w:sz="0" w:space="0" w:color="auto"/>
        <w:right w:val="none" w:sz="0" w:space="0" w:color="auto"/>
      </w:divBdr>
    </w:div>
    <w:div w:id="1671299549">
      <w:bodyDiv w:val="1"/>
      <w:marLeft w:val="0"/>
      <w:marRight w:val="0"/>
      <w:marTop w:val="0"/>
      <w:marBottom w:val="0"/>
      <w:divBdr>
        <w:top w:val="none" w:sz="0" w:space="0" w:color="auto"/>
        <w:left w:val="none" w:sz="0" w:space="0" w:color="auto"/>
        <w:bottom w:val="none" w:sz="0" w:space="0" w:color="auto"/>
        <w:right w:val="none" w:sz="0" w:space="0" w:color="auto"/>
      </w:divBdr>
    </w:div>
    <w:div w:id="1709136219">
      <w:bodyDiv w:val="1"/>
      <w:marLeft w:val="0"/>
      <w:marRight w:val="0"/>
      <w:marTop w:val="0"/>
      <w:marBottom w:val="0"/>
      <w:divBdr>
        <w:top w:val="none" w:sz="0" w:space="0" w:color="auto"/>
        <w:left w:val="none" w:sz="0" w:space="0" w:color="auto"/>
        <w:bottom w:val="none" w:sz="0" w:space="0" w:color="auto"/>
        <w:right w:val="none" w:sz="0" w:space="0" w:color="auto"/>
      </w:divBdr>
    </w:div>
    <w:div w:id="1822692863">
      <w:bodyDiv w:val="1"/>
      <w:marLeft w:val="0"/>
      <w:marRight w:val="0"/>
      <w:marTop w:val="0"/>
      <w:marBottom w:val="0"/>
      <w:divBdr>
        <w:top w:val="none" w:sz="0" w:space="0" w:color="auto"/>
        <w:left w:val="none" w:sz="0" w:space="0" w:color="auto"/>
        <w:bottom w:val="none" w:sz="0" w:space="0" w:color="auto"/>
        <w:right w:val="none" w:sz="0" w:space="0" w:color="auto"/>
      </w:divBdr>
    </w:div>
    <w:div w:id="189715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cmx</dc:creator>
  <cp:lastModifiedBy>xb21cn</cp:lastModifiedBy>
  <cp:revision>25</cp:revision>
  <cp:lastPrinted>2025-09-12T08:52:00Z</cp:lastPrinted>
  <dcterms:created xsi:type="dcterms:W3CDTF">2023-12-06T02:12:00Z</dcterms:created>
  <dcterms:modified xsi:type="dcterms:W3CDTF">2025-09-12T09:18:00Z</dcterms:modified>
</cp:coreProperties>
</file>