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A06" w:rsidRPr="0037439F" w:rsidRDefault="00674232" w:rsidP="0037439F">
      <w:pPr>
        <w:spacing w:line="360" w:lineRule="auto"/>
        <w:jc w:val="left"/>
        <w:rPr>
          <w:rFonts w:ascii="Times New Roman" w:eastAsia="宋体" w:hAnsi="Times New Roman" w:cs="Times New Roman"/>
          <w:sz w:val="24"/>
          <w:szCs w:val="28"/>
        </w:rPr>
      </w:pPr>
      <w:r w:rsidRPr="0037439F">
        <w:rPr>
          <w:rFonts w:ascii="Times New Roman" w:eastAsia="宋体" w:hAnsi="Times New Roman" w:cs="Times New Roman"/>
          <w:sz w:val="24"/>
          <w:szCs w:val="28"/>
        </w:rPr>
        <w:t>证券代码：</w:t>
      </w:r>
      <w:r w:rsidRPr="0037439F">
        <w:rPr>
          <w:rFonts w:ascii="Times New Roman" w:eastAsia="宋体" w:hAnsi="Times New Roman" w:cs="Times New Roman"/>
          <w:sz w:val="24"/>
          <w:szCs w:val="28"/>
        </w:rPr>
        <w:t xml:space="preserve">603353                 </w:t>
      </w:r>
      <w:r w:rsidR="0037439F">
        <w:rPr>
          <w:rFonts w:ascii="Times New Roman" w:eastAsia="宋体" w:hAnsi="Times New Roman" w:cs="Times New Roman"/>
          <w:sz w:val="24"/>
          <w:szCs w:val="28"/>
        </w:rPr>
        <w:t xml:space="preserve">          </w:t>
      </w:r>
      <w:r w:rsidR="0037439F" w:rsidRPr="0037439F">
        <w:rPr>
          <w:rFonts w:ascii="Times New Roman" w:eastAsia="宋体" w:hAnsi="Times New Roman" w:cs="Times New Roman"/>
          <w:sz w:val="24"/>
          <w:szCs w:val="28"/>
        </w:rPr>
        <w:t xml:space="preserve">   </w:t>
      </w:r>
      <w:r w:rsidRPr="0037439F">
        <w:rPr>
          <w:rFonts w:ascii="Times New Roman" w:eastAsia="宋体" w:hAnsi="Times New Roman" w:cs="Times New Roman"/>
          <w:sz w:val="24"/>
          <w:szCs w:val="28"/>
        </w:rPr>
        <w:t xml:space="preserve">      </w:t>
      </w:r>
      <w:r w:rsidRPr="0037439F">
        <w:rPr>
          <w:rFonts w:ascii="Times New Roman" w:eastAsia="宋体" w:hAnsi="Times New Roman" w:cs="Times New Roman"/>
          <w:sz w:val="24"/>
          <w:szCs w:val="28"/>
        </w:rPr>
        <w:t>证券简称：和顺石油</w:t>
      </w:r>
    </w:p>
    <w:p w:rsidR="00D9451B" w:rsidRPr="0037439F" w:rsidRDefault="00D9451B" w:rsidP="0037439F">
      <w:pPr>
        <w:spacing w:line="360" w:lineRule="auto"/>
        <w:jc w:val="center"/>
        <w:rPr>
          <w:rFonts w:ascii="Times New Roman" w:eastAsia="宋体" w:hAnsi="Times New Roman"/>
          <w:b/>
          <w:sz w:val="36"/>
          <w:szCs w:val="36"/>
        </w:rPr>
      </w:pPr>
      <w:r w:rsidRPr="0037439F">
        <w:rPr>
          <w:rFonts w:ascii="Times New Roman" w:eastAsia="宋体" w:hAnsi="Times New Roman" w:hint="eastAsia"/>
          <w:b/>
          <w:sz w:val="36"/>
          <w:szCs w:val="36"/>
        </w:rPr>
        <w:t>湖南和顺石油股份有限公司</w:t>
      </w:r>
    </w:p>
    <w:p w:rsidR="00D9451B" w:rsidRPr="00E86B61" w:rsidRDefault="00D9451B" w:rsidP="00E86B61">
      <w:pPr>
        <w:spacing w:line="360" w:lineRule="auto"/>
        <w:jc w:val="center"/>
        <w:rPr>
          <w:rFonts w:ascii="Times New Roman" w:eastAsia="宋体" w:hAnsi="Times New Roman"/>
          <w:sz w:val="36"/>
          <w:szCs w:val="36"/>
        </w:rPr>
      </w:pPr>
      <w:r w:rsidRPr="0037439F">
        <w:rPr>
          <w:rFonts w:ascii="Times New Roman" w:eastAsia="宋体" w:hAnsi="Times New Roman" w:hint="eastAsia"/>
          <w:b/>
          <w:sz w:val="36"/>
          <w:szCs w:val="36"/>
        </w:rPr>
        <w:t>投资者关系活动记录表</w:t>
      </w:r>
    </w:p>
    <w:tbl>
      <w:tblPr>
        <w:tblStyle w:val="a7"/>
        <w:tblpPr w:leftFromText="180" w:rightFromText="180" w:vertAnchor="text" w:horzAnchor="page" w:tblpX="1800" w:tblpY="302"/>
        <w:tblOverlap w:val="neve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74"/>
        <w:gridCol w:w="6320"/>
      </w:tblGrid>
      <w:tr w:rsidR="00D9451B" w:rsidRPr="0037439F" w:rsidTr="00222914">
        <w:trPr>
          <w:trHeight w:val="761"/>
        </w:trPr>
        <w:tc>
          <w:tcPr>
            <w:tcW w:w="2074" w:type="dxa"/>
            <w:vAlign w:val="center"/>
          </w:tcPr>
          <w:p w:rsidR="00D9451B" w:rsidRPr="0037439F" w:rsidRDefault="00D9451B" w:rsidP="00D9451B">
            <w:pPr>
              <w:jc w:val="center"/>
              <w:rPr>
                <w:rFonts w:ascii="Times New Roman" w:eastAsia="宋体" w:hAnsi="Times New Roman"/>
                <w:b/>
                <w:sz w:val="24"/>
              </w:rPr>
            </w:pPr>
            <w:r w:rsidRPr="0037439F">
              <w:rPr>
                <w:rFonts w:ascii="Times New Roman" w:eastAsia="宋体" w:hAnsi="Times New Roman" w:hint="eastAsia"/>
                <w:b/>
                <w:sz w:val="24"/>
              </w:rPr>
              <w:t>投资者关系活动类别</w:t>
            </w:r>
          </w:p>
        </w:tc>
        <w:tc>
          <w:tcPr>
            <w:tcW w:w="6320" w:type="dxa"/>
            <w:vAlign w:val="center"/>
          </w:tcPr>
          <w:p w:rsidR="00D9451B" w:rsidRPr="0037439F" w:rsidRDefault="00D9451B" w:rsidP="00D9451B">
            <w:pPr>
              <w:spacing w:line="360" w:lineRule="auto"/>
              <w:rPr>
                <w:rFonts w:ascii="Times New Roman" w:eastAsia="宋体" w:hAnsi="Times New Roman"/>
                <w:sz w:val="24"/>
              </w:rPr>
            </w:pPr>
            <w:r w:rsidRPr="0037439F">
              <w:rPr>
                <w:rFonts w:ascii="Times New Roman" w:eastAsia="宋体" w:hAnsi="Times New Roman" w:cs="宋体" w:hint="eastAsia"/>
                <w:sz w:val="24"/>
              </w:rPr>
              <w:t>业绩说明会</w:t>
            </w:r>
          </w:p>
        </w:tc>
      </w:tr>
      <w:tr w:rsidR="00D9451B" w:rsidRPr="0037439F">
        <w:trPr>
          <w:trHeight w:val="1033"/>
        </w:trPr>
        <w:tc>
          <w:tcPr>
            <w:tcW w:w="2074" w:type="dxa"/>
            <w:vAlign w:val="center"/>
          </w:tcPr>
          <w:p w:rsidR="00D9451B" w:rsidRPr="0037439F" w:rsidRDefault="00D9451B" w:rsidP="00D9451B">
            <w:pPr>
              <w:jc w:val="center"/>
              <w:rPr>
                <w:rFonts w:ascii="Times New Roman" w:eastAsia="宋体" w:hAnsi="Times New Roman"/>
                <w:b/>
                <w:sz w:val="24"/>
              </w:rPr>
            </w:pPr>
            <w:r w:rsidRPr="0037439F">
              <w:rPr>
                <w:rFonts w:ascii="Times New Roman" w:eastAsia="宋体" w:hAnsi="Times New Roman" w:hint="eastAsia"/>
                <w:b/>
                <w:sz w:val="24"/>
              </w:rPr>
              <w:t>活动主题</w:t>
            </w:r>
          </w:p>
        </w:tc>
        <w:tc>
          <w:tcPr>
            <w:tcW w:w="6320" w:type="dxa"/>
            <w:vAlign w:val="center"/>
          </w:tcPr>
          <w:p w:rsidR="00D9451B" w:rsidRPr="0037439F" w:rsidRDefault="006845E1" w:rsidP="00D9451B">
            <w:pPr>
              <w:spacing w:line="360" w:lineRule="auto"/>
              <w:rPr>
                <w:rFonts w:ascii="Times New Roman" w:eastAsia="宋体" w:hAnsi="Times New Roman"/>
                <w:sz w:val="24"/>
              </w:rPr>
            </w:pPr>
            <w:r>
              <w:rPr>
                <w:rFonts w:ascii="宋体" w:eastAsia="宋体" w:hAnsi="宋体" w:cs="宋体" w:hint="eastAsia"/>
                <w:bCs/>
                <w:iCs/>
                <w:color w:val="000000"/>
                <w:sz w:val="24"/>
                <w:lang w:val="en-GB"/>
              </w:rPr>
              <w:t>和顺石油2025年半年度业绩说明会</w:t>
            </w:r>
          </w:p>
        </w:tc>
      </w:tr>
      <w:tr w:rsidR="00D9451B" w:rsidRPr="0037439F" w:rsidTr="00222914">
        <w:trPr>
          <w:trHeight w:val="414"/>
        </w:trPr>
        <w:tc>
          <w:tcPr>
            <w:tcW w:w="2074" w:type="dxa"/>
            <w:vAlign w:val="center"/>
          </w:tcPr>
          <w:p w:rsidR="00D9451B" w:rsidRPr="0037439F" w:rsidRDefault="00D9451B" w:rsidP="00D9451B">
            <w:pPr>
              <w:jc w:val="center"/>
              <w:rPr>
                <w:rFonts w:ascii="Times New Roman" w:eastAsia="宋体" w:hAnsi="Times New Roman"/>
                <w:b/>
                <w:sz w:val="24"/>
              </w:rPr>
            </w:pPr>
            <w:r w:rsidRPr="0037439F">
              <w:rPr>
                <w:rFonts w:ascii="Times New Roman" w:eastAsia="宋体" w:hAnsi="Times New Roman" w:hint="eastAsia"/>
                <w:b/>
                <w:sz w:val="24"/>
              </w:rPr>
              <w:t>时间</w:t>
            </w:r>
          </w:p>
        </w:tc>
        <w:tc>
          <w:tcPr>
            <w:tcW w:w="6320" w:type="dxa"/>
            <w:vAlign w:val="center"/>
          </w:tcPr>
          <w:p w:rsidR="00D9451B" w:rsidRPr="0037439F" w:rsidRDefault="00D9451B" w:rsidP="006845E1">
            <w:pPr>
              <w:spacing w:line="360" w:lineRule="auto"/>
              <w:rPr>
                <w:rFonts w:ascii="Times New Roman" w:eastAsia="宋体" w:hAnsi="Times New Roman"/>
                <w:sz w:val="24"/>
              </w:rPr>
            </w:pPr>
            <w:r w:rsidRPr="0037439F">
              <w:rPr>
                <w:rFonts w:ascii="Times New Roman" w:eastAsia="宋体" w:hAnsi="Times New Roman" w:cs="宋体" w:hint="eastAsia"/>
                <w:bCs/>
                <w:iCs/>
                <w:color w:val="000000"/>
                <w:sz w:val="24"/>
              </w:rPr>
              <w:t>2025</w:t>
            </w:r>
            <w:r w:rsidRPr="0037439F">
              <w:rPr>
                <w:rFonts w:ascii="Times New Roman" w:eastAsia="宋体" w:hAnsi="Times New Roman" w:cs="宋体" w:hint="eastAsia"/>
                <w:bCs/>
                <w:iCs/>
                <w:color w:val="000000"/>
                <w:sz w:val="24"/>
              </w:rPr>
              <w:t>年</w:t>
            </w:r>
            <w:r w:rsidR="006845E1">
              <w:rPr>
                <w:rFonts w:ascii="Times New Roman" w:eastAsia="宋体" w:hAnsi="Times New Roman" w:cs="宋体" w:hint="eastAsia"/>
                <w:bCs/>
                <w:iCs/>
                <w:color w:val="000000"/>
                <w:sz w:val="24"/>
              </w:rPr>
              <w:t>09</w:t>
            </w:r>
            <w:r w:rsidRPr="0037439F">
              <w:rPr>
                <w:rFonts w:ascii="Times New Roman" w:eastAsia="宋体" w:hAnsi="Times New Roman" w:cs="宋体" w:hint="eastAsia"/>
                <w:bCs/>
                <w:iCs/>
                <w:color w:val="000000"/>
                <w:sz w:val="24"/>
              </w:rPr>
              <w:t>月</w:t>
            </w:r>
            <w:r w:rsidR="006845E1">
              <w:rPr>
                <w:rFonts w:ascii="Times New Roman" w:eastAsia="宋体" w:hAnsi="Times New Roman" w:cs="宋体" w:hint="eastAsia"/>
                <w:bCs/>
                <w:iCs/>
                <w:color w:val="000000"/>
                <w:sz w:val="24"/>
              </w:rPr>
              <w:t>15</w:t>
            </w:r>
            <w:r w:rsidRPr="0037439F">
              <w:rPr>
                <w:rFonts w:ascii="Times New Roman" w:eastAsia="宋体" w:hAnsi="Times New Roman" w:cs="宋体" w:hint="eastAsia"/>
                <w:bCs/>
                <w:iCs/>
                <w:color w:val="000000"/>
                <w:sz w:val="24"/>
              </w:rPr>
              <w:t>日</w:t>
            </w:r>
            <w:r w:rsidR="006845E1">
              <w:rPr>
                <w:rFonts w:ascii="Times New Roman" w:eastAsia="宋体" w:hAnsi="Times New Roman" w:cs="宋体" w:hint="eastAsia"/>
                <w:bCs/>
                <w:iCs/>
                <w:color w:val="000000"/>
                <w:sz w:val="24"/>
              </w:rPr>
              <w:t xml:space="preserve"> 09</w:t>
            </w:r>
            <w:r w:rsidR="00477257">
              <w:rPr>
                <w:rFonts w:ascii="Times New Roman" w:eastAsia="宋体" w:hAnsi="Times New Roman" w:cs="宋体" w:hint="eastAsia"/>
                <w:bCs/>
                <w:iCs/>
                <w:color w:val="000000"/>
                <w:sz w:val="24"/>
              </w:rPr>
              <w:t>:</w:t>
            </w:r>
            <w:r w:rsidRPr="0037439F">
              <w:rPr>
                <w:rFonts w:ascii="Times New Roman" w:eastAsia="宋体" w:hAnsi="Times New Roman" w:cs="宋体" w:hint="eastAsia"/>
                <w:bCs/>
                <w:iCs/>
                <w:color w:val="000000"/>
                <w:sz w:val="24"/>
              </w:rPr>
              <w:t>00-1</w:t>
            </w:r>
            <w:r w:rsidR="006845E1">
              <w:rPr>
                <w:rFonts w:ascii="Times New Roman" w:eastAsia="宋体" w:hAnsi="Times New Roman" w:cs="宋体" w:hint="eastAsia"/>
                <w:bCs/>
                <w:iCs/>
                <w:color w:val="000000"/>
                <w:sz w:val="24"/>
              </w:rPr>
              <w:t>0</w:t>
            </w:r>
            <w:r w:rsidR="00477257">
              <w:rPr>
                <w:rFonts w:ascii="Times New Roman" w:eastAsia="宋体" w:hAnsi="Times New Roman" w:cs="宋体" w:hint="eastAsia"/>
                <w:bCs/>
                <w:iCs/>
                <w:color w:val="000000"/>
                <w:sz w:val="24"/>
              </w:rPr>
              <w:t>:</w:t>
            </w:r>
            <w:r w:rsidRPr="0037439F">
              <w:rPr>
                <w:rFonts w:ascii="Times New Roman" w:eastAsia="宋体" w:hAnsi="Times New Roman" w:cs="宋体" w:hint="eastAsia"/>
                <w:bCs/>
                <w:iCs/>
                <w:color w:val="000000"/>
                <w:sz w:val="24"/>
              </w:rPr>
              <w:t>00</w:t>
            </w:r>
          </w:p>
        </w:tc>
      </w:tr>
      <w:tr w:rsidR="00D9451B" w:rsidRPr="0037439F">
        <w:trPr>
          <w:trHeight w:val="436"/>
        </w:trPr>
        <w:tc>
          <w:tcPr>
            <w:tcW w:w="2074" w:type="dxa"/>
            <w:vAlign w:val="center"/>
          </w:tcPr>
          <w:p w:rsidR="00D9451B" w:rsidRPr="0037439F" w:rsidRDefault="00D9451B" w:rsidP="00D9451B">
            <w:pPr>
              <w:jc w:val="center"/>
              <w:rPr>
                <w:rFonts w:ascii="Times New Roman" w:eastAsia="宋体" w:hAnsi="Times New Roman"/>
                <w:b/>
                <w:sz w:val="24"/>
              </w:rPr>
            </w:pPr>
            <w:r w:rsidRPr="0037439F">
              <w:rPr>
                <w:rFonts w:ascii="Times New Roman" w:eastAsia="宋体" w:hAnsi="Times New Roman" w:hint="eastAsia"/>
                <w:b/>
                <w:sz w:val="24"/>
              </w:rPr>
              <w:t>地点</w:t>
            </w:r>
            <w:r w:rsidRPr="0037439F">
              <w:rPr>
                <w:rFonts w:ascii="Times New Roman" w:eastAsia="宋体" w:hAnsi="Times New Roman" w:hint="eastAsia"/>
                <w:b/>
                <w:sz w:val="24"/>
              </w:rPr>
              <w:t>/</w:t>
            </w:r>
            <w:r w:rsidRPr="0037439F">
              <w:rPr>
                <w:rFonts w:ascii="Times New Roman" w:eastAsia="宋体" w:hAnsi="Times New Roman" w:hint="eastAsia"/>
                <w:b/>
                <w:sz w:val="24"/>
              </w:rPr>
              <w:t>方式</w:t>
            </w:r>
          </w:p>
        </w:tc>
        <w:tc>
          <w:tcPr>
            <w:tcW w:w="6320" w:type="dxa"/>
          </w:tcPr>
          <w:p w:rsidR="00D9451B" w:rsidRPr="0037439F" w:rsidRDefault="00D9451B" w:rsidP="00D9451B">
            <w:pPr>
              <w:spacing w:line="360" w:lineRule="auto"/>
              <w:rPr>
                <w:rFonts w:ascii="Times New Roman" w:eastAsia="宋体" w:hAnsi="Times New Roman"/>
                <w:bCs/>
                <w:sz w:val="24"/>
              </w:rPr>
            </w:pPr>
            <w:r w:rsidRPr="0037439F">
              <w:rPr>
                <w:rFonts w:ascii="Times New Roman" w:eastAsia="宋体" w:hAnsi="Times New Roman" w:hint="eastAsia"/>
                <w:bCs/>
                <w:sz w:val="24"/>
              </w:rPr>
              <w:t>上证路演中心</w:t>
            </w:r>
            <w:r w:rsidRPr="0037439F">
              <w:rPr>
                <w:rFonts w:ascii="Times New Roman" w:eastAsia="宋体" w:hAnsi="Times New Roman" w:hint="eastAsia"/>
                <w:bCs/>
                <w:sz w:val="24"/>
              </w:rPr>
              <w:t xml:space="preserve"> https</w:t>
            </w:r>
            <w:r w:rsidR="00477257">
              <w:rPr>
                <w:rFonts w:ascii="Times New Roman" w:eastAsia="宋体" w:hAnsi="Times New Roman" w:hint="eastAsia"/>
                <w:bCs/>
                <w:sz w:val="24"/>
              </w:rPr>
              <w:t>：</w:t>
            </w:r>
            <w:r w:rsidRPr="0037439F">
              <w:rPr>
                <w:rFonts w:ascii="Times New Roman" w:eastAsia="宋体" w:hAnsi="Times New Roman" w:hint="eastAsia"/>
                <w:bCs/>
                <w:sz w:val="24"/>
              </w:rPr>
              <w:t>//roadshow.sseinfo.com</w:t>
            </w:r>
          </w:p>
          <w:p w:rsidR="00D9451B" w:rsidRPr="0037439F" w:rsidRDefault="00D9451B" w:rsidP="00D9451B">
            <w:pPr>
              <w:spacing w:line="360" w:lineRule="auto"/>
              <w:rPr>
                <w:rFonts w:ascii="Times New Roman" w:eastAsia="宋体" w:hAnsi="Times New Roman"/>
                <w:sz w:val="24"/>
              </w:rPr>
            </w:pPr>
            <w:r w:rsidRPr="0037439F">
              <w:rPr>
                <w:rFonts w:ascii="Times New Roman" w:eastAsia="宋体" w:hAnsi="Times New Roman" w:hint="eastAsia"/>
                <w:bCs/>
                <w:sz w:val="24"/>
              </w:rPr>
              <w:t>网络文字互动</w:t>
            </w:r>
          </w:p>
        </w:tc>
      </w:tr>
      <w:tr w:rsidR="00D9451B" w:rsidRPr="0037439F" w:rsidTr="00222914">
        <w:trPr>
          <w:trHeight w:val="787"/>
        </w:trPr>
        <w:tc>
          <w:tcPr>
            <w:tcW w:w="2074" w:type="dxa"/>
            <w:vAlign w:val="center"/>
          </w:tcPr>
          <w:p w:rsidR="00D9451B" w:rsidRPr="0037439F" w:rsidRDefault="00D9451B" w:rsidP="00D9451B">
            <w:pPr>
              <w:jc w:val="center"/>
              <w:rPr>
                <w:rFonts w:ascii="Times New Roman" w:eastAsia="宋体" w:hAnsi="Times New Roman"/>
                <w:b/>
                <w:sz w:val="24"/>
              </w:rPr>
            </w:pPr>
            <w:r w:rsidRPr="0037439F">
              <w:rPr>
                <w:rFonts w:ascii="Times New Roman" w:eastAsia="宋体" w:hAnsi="Times New Roman" w:hint="eastAsia"/>
                <w:b/>
                <w:sz w:val="24"/>
              </w:rPr>
              <w:t>参会人员</w:t>
            </w:r>
          </w:p>
        </w:tc>
        <w:tc>
          <w:tcPr>
            <w:tcW w:w="6320" w:type="dxa"/>
            <w:vAlign w:val="center"/>
          </w:tcPr>
          <w:p w:rsidR="00D9451B" w:rsidRPr="0037439F" w:rsidRDefault="00D9451B" w:rsidP="00D9451B">
            <w:pPr>
              <w:spacing w:line="360" w:lineRule="auto"/>
              <w:rPr>
                <w:rFonts w:ascii="Times New Roman" w:eastAsia="宋体" w:hAnsi="Times New Roman" w:cs="宋体"/>
                <w:sz w:val="24"/>
              </w:rPr>
            </w:pPr>
            <w:r w:rsidRPr="0037439F">
              <w:rPr>
                <w:rFonts w:ascii="Times New Roman" w:eastAsia="宋体" w:hAnsi="Times New Roman" w:cs="宋体" w:hint="eastAsia"/>
                <w:sz w:val="24"/>
              </w:rPr>
              <w:t>董事长、总经理：赵忠</w:t>
            </w:r>
          </w:p>
          <w:p w:rsidR="00D9451B" w:rsidRPr="0037439F" w:rsidRDefault="00D9451B" w:rsidP="00D9451B">
            <w:pPr>
              <w:spacing w:line="360" w:lineRule="auto"/>
              <w:rPr>
                <w:rFonts w:ascii="Times New Roman" w:eastAsia="宋体" w:hAnsi="Times New Roman" w:cs="宋体"/>
                <w:sz w:val="24"/>
              </w:rPr>
            </w:pPr>
            <w:r w:rsidRPr="0037439F">
              <w:rPr>
                <w:rFonts w:ascii="Times New Roman" w:eastAsia="宋体" w:hAnsi="Times New Roman" w:cs="宋体" w:hint="eastAsia"/>
                <w:sz w:val="24"/>
              </w:rPr>
              <w:t>独立董事：徐莉萍</w:t>
            </w:r>
          </w:p>
          <w:p w:rsidR="00D9451B" w:rsidRPr="0037439F" w:rsidRDefault="00D9451B" w:rsidP="00D9451B">
            <w:pPr>
              <w:spacing w:line="360" w:lineRule="auto"/>
              <w:rPr>
                <w:rFonts w:ascii="Times New Roman" w:eastAsia="宋体" w:hAnsi="Times New Roman" w:cs="宋体"/>
                <w:sz w:val="24"/>
              </w:rPr>
            </w:pPr>
            <w:r w:rsidRPr="0037439F">
              <w:rPr>
                <w:rFonts w:ascii="Times New Roman" w:eastAsia="宋体" w:hAnsi="Times New Roman" w:cs="宋体" w:hint="eastAsia"/>
                <w:sz w:val="24"/>
              </w:rPr>
              <w:t>财务总监：余美玲</w:t>
            </w:r>
          </w:p>
          <w:p w:rsidR="00D9451B" w:rsidRPr="0037439F" w:rsidRDefault="00D9451B" w:rsidP="00D9451B">
            <w:pPr>
              <w:spacing w:line="360" w:lineRule="auto"/>
              <w:rPr>
                <w:rFonts w:ascii="Times New Roman" w:eastAsia="宋体" w:hAnsi="Times New Roman"/>
                <w:sz w:val="24"/>
              </w:rPr>
            </w:pPr>
            <w:r w:rsidRPr="0037439F">
              <w:rPr>
                <w:rFonts w:ascii="Times New Roman" w:eastAsia="宋体" w:hAnsi="Times New Roman" w:cs="宋体" w:hint="eastAsia"/>
                <w:sz w:val="24"/>
              </w:rPr>
              <w:t>董事会秘书：马文婧</w:t>
            </w:r>
          </w:p>
        </w:tc>
      </w:tr>
      <w:tr w:rsidR="00D9451B" w:rsidRPr="0037439F">
        <w:tc>
          <w:tcPr>
            <w:tcW w:w="2074" w:type="dxa"/>
            <w:vAlign w:val="center"/>
          </w:tcPr>
          <w:p w:rsidR="00D9451B" w:rsidRPr="0037439F" w:rsidRDefault="00D9451B" w:rsidP="00D9451B">
            <w:pPr>
              <w:spacing w:line="360" w:lineRule="auto"/>
              <w:jc w:val="center"/>
              <w:rPr>
                <w:rFonts w:ascii="Times New Roman" w:eastAsia="宋体" w:hAnsi="Times New Roman"/>
                <w:b/>
                <w:sz w:val="24"/>
              </w:rPr>
            </w:pPr>
            <w:r w:rsidRPr="0037439F">
              <w:rPr>
                <w:rFonts w:ascii="Times New Roman" w:eastAsia="宋体" w:hAnsi="Times New Roman" w:hint="eastAsia"/>
                <w:b/>
                <w:sz w:val="24"/>
              </w:rPr>
              <w:t>投资者关系活动主要内容介绍</w:t>
            </w:r>
          </w:p>
        </w:tc>
        <w:tc>
          <w:tcPr>
            <w:tcW w:w="6320" w:type="dxa"/>
          </w:tcPr>
          <w:p w:rsidR="006845E1" w:rsidRDefault="006845E1" w:rsidP="006845E1">
            <w:pPr>
              <w:spacing w:line="360" w:lineRule="auto"/>
              <w:ind w:firstLineChars="200" w:firstLine="480"/>
            </w:pPr>
            <w:r>
              <w:rPr>
                <w:rFonts w:ascii="宋体"/>
                <w:sz w:val="24"/>
              </w:rPr>
              <w:t>1、目前公司会员数量大概有多少？会员可以享受哪些优惠？</w:t>
            </w:r>
          </w:p>
          <w:p w:rsidR="006845E1" w:rsidRDefault="006845E1" w:rsidP="006845E1">
            <w:pPr>
              <w:spacing w:line="360" w:lineRule="auto"/>
              <w:ind w:firstLineChars="200" w:firstLine="480"/>
              <w:rPr>
                <w:rFonts w:ascii="宋体"/>
                <w:sz w:val="24"/>
              </w:rPr>
            </w:pPr>
            <w:r>
              <w:rPr>
                <w:rFonts w:ascii="宋体"/>
                <w:sz w:val="24"/>
              </w:rPr>
              <w:t>董事长、总经理赵忠答</w:t>
            </w:r>
            <w:r>
              <w:rPr>
                <w:rFonts w:ascii="宋体"/>
                <w:sz w:val="24"/>
              </w:rPr>
              <w:t>：</w:t>
            </w:r>
            <w:r>
              <w:rPr>
                <w:rFonts w:ascii="宋体"/>
                <w:sz w:val="24"/>
              </w:rPr>
              <w:t>尊敬的投资者您好，截止2025年6月30日公司注册会员总数超</w:t>
            </w:r>
            <w:bookmarkStart w:id="0" w:name="_GoBack"/>
            <w:bookmarkEnd w:id="0"/>
            <w:r>
              <w:rPr>
                <w:rFonts w:ascii="宋体"/>
                <w:sz w:val="24"/>
              </w:rPr>
              <w:t>过476万，同比增长9.43%，展现出强大的客户吸引力与品牌凝聚力。公司的会员可享受会员储值优惠、会员日活动、券包优惠等优惠活动，还可享受全自动洗车、积分换购等增值服务。感谢您的关注！</w:t>
            </w:r>
          </w:p>
          <w:p w:rsidR="006845E1" w:rsidRDefault="006845E1" w:rsidP="006845E1">
            <w:pPr>
              <w:spacing w:line="360" w:lineRule="auto"/>
              <w:ind w:firstLineChars="200" w:firstLine="480"/>
            </w:pPr>
            <w:r>
              <w:rPr>
                <w:rFonts w:ascii="宋体"/>
                <w:sz w:val="24"/>
              </w:rPr>
              <w:t>2、请问公司主营业务发展受到新能源汽车的冲击有多大？</w:t>
            </w:r>
          </w:p>
          <w:p w:rsidR="006845E1" w:rsidRDefault="006845E1" w:rsidP="006845E1">
            <w:pPr>
              <w:spacing w:line="360" w:lineRule="auto"/>
              <w:ind w:firstLineChars="200" w:firstLine="480"/>
              <w:rPr>
                <w:rFonts w:ascii="宋体"/>
                <w:sz w:val="24"/>
              </w:rPr>
            </w:pPr>
            <w:r>
              <w:rPr>
                <w:rFonts w:ascii="宋体"/>
                <w:sz w:val="24"/>
              </w:rPr>
              <w:t>董事会秘书马文婧答</w:t>
            </w:r>
            <w:r>
              <w:rPr>
                <w:rFonts w:ascii="宋体"/>
                <w:sz w:val="24"/>
              </w:rPr>
              <w:t>：</w:t>
            </w:r>
            <w:r>
              <w:rPr>
                <w:rFonts w:ascii="宋体"/>
                <w:sz w:val="24"/>
              </w:rPr>
              <w:t>尊敬的投资者您好，根据统计数据，截至2025年6月底，全国新能源汽车保有量达3689万辆，占汽车总量的10.27%。上半年新注册登记新能源汽车562.2万辆，新能源汽车新注册登记量占汽车新注册登记量的44.97%。新能源汽车的发展对整体成品油零售行业</w:t>
            </w:r>
            <w:r>
              <w:rPr>
                <w:rFonts w:ascii="宋体"/>
                <w:sz w:val="24"/>
              </w:rPr>
              <w:lastRenderedPageBreak/>
              <w:t>有一定的影响，公司基于此在2023年底落地充电桩业务，正是迎接新能源汽车的发展机遇，打造成为综合能源供应商。感谢您的关注！</w:t>
            </w:r>
          </w:p>
          <w:p w:rsidR="006845E1" w:rsidRDefault="006845E1" w:rsidP="006845E1">
            <w:pPr>
              <w:spacing w:line="360" w:lineRule="auto"/>
              <w:ind w:firstLineChars="200" w:firstLine="480"/>
            </w:pPr>
            <w:r>
              <w:rPr>
                <w:rFonts w:ascii="宋体"/>
                <w:sz w:val="24"/>
              </w:rPr>
              <w:t>3、请介绍下公司2025年1-6月的经营情况？公司业绩的主要影响因素是哪些？</w:t>
            </w:r>
          </w:p>
          <w:p w:rsidR="006845E1" w:rsidRDefault="006845E1" w:rsidP="006845E1">
            <w:pPr>
              <w:spacing w:line="360" w:lineRule="auto"/>
              <w:ind w:firstLineChars="200" w:firstLine="480"/>
              <w:rPr>
                <w:rFonts w:ascii="宋体"/>
                <w:sz w:val="24"/>
              </w:rPr>
            </w:pPr>
            <w:r>
              <w:rPr>
                <w:rFonts w:ascii="宋体"/>
                <w:sz w:val="24"/>
              </w:rPr>
              <w:t>董事会秘书马文婧答</w:t>
            </w:r>
            <w:r>
              <w:rPr>
                <w:rFonts w:ascii="宋体"/>
                <w:sz w:val="24"/>
              </w:rPr>
              <w:t>：</w:t>
            </w:r>
            <w:r>
              <w:rPr>
                <w:rFonts w:ascii="宋体"/>
                <w:sz w:val="24"/>
              </w:rPr>
              <w:t>尊敬的投资者您好，2025年上半年度营业收入14.56亿元，同比增长5.97%，其中零售收入6.26亿元、批发收入8.11亿元，零售销量7.68万吨、批发销量11.66万吨。营业收入上涨主要系批发收入增长。归属于上市公司股东的净利润1405万元，同比下降48.75%，主要系二季度受特朗普关税政策以及以伊战争的影响，原油价格波动较大，批零价差缩窄。感谢您的关注！</w:t>
            </w:r>
          </w:p>
          <w:p w:rsidR="006845E1" w:rsidRDefault="006845E1" w:rsidP="006845E1">
            <w:pPr>
              <w:spacing w:line="360" w:lineRule="auto"/>
              <w:ind w:firstLineChars="200" w:firstLine="480"/>
            </w:pPr>
            <w:r>
              <w:rPr>
                <w:rFonts w:ascii="宋体"/>
                <w:sz w:val="24"/>
              </w:rPr>
              <w:t>4、请问公司在投资充电桩场的时候，会考虑和广大的新能源厂家合作，特别是注入蔚小理等新势力品牌，成为他们的加盟充电场服务商吗？</w:t>
            </w:r>
          </w:p>
          <w:p w:rsidR="006845E1" w:rsidRDefault="006845E1" w:rsidP="006845E1">
            <w:pPr>
              <w:spacing w:line="360" w:lineRule="auto"/>
              <w:ind w:firstLineChars="200" w:firstLine="480"/>
              <w:rPr>
                <w:rFonts w:ascii="宋体"/>
                <w:sz w:val="24"/>
              </w:rPr>
            </w:pPr>
            <w:r>
              <w:rPr>
                <w:rFonts w:ascii="宋体"/>
                <w:sz w:val="24"/>
              </w:rPr>
              <w:t>董事长、总经理赵忠答</w:t>
            </w:r>
            <w:r>
              <w:rPr>
                <w:rFonts w:ascii="宋体"/>
                <w:sz w:val="24"/>
              </w:rPr>
              <w:t>：</w:t>
            </w:r>
            <w:r>
              <w:rPr>
                <w:rFonts w:ascii="宋体"/>
                <w:sz w:val="24"/>
              </w:rPr>
              <w:t>尊敬的投资者您好，公司的新能源发展业务正在稳步拓展中，投资团队的市场考察不限合作模式、合作方，以投入产出及可持续发展为前提，对于您所提及的情形不排除会出现在未来公司的新能源业务商业模式中。感谢您的关注！</w:t>
            </w:r>
          </w:p>
          <w:p w:rsidR="006845E1" w:rsidRDefault="006845E1" w:rsidP="006845E1">
            <w:pPr>
              <w:spacing w:line="360" w:lineRule="auto"/>
              <w:ind w:firstLineChars="200" w:firstLine="480"/>
            </w:pPr>
            <w:r>
              <w:rPr>
                <w:rFonts w:ascii="宋体"/>
                <w:sz w:val="24"/>
              </w:rPr>
              <w:t>5、公司一直以现有加油站场地为基础实现</w:t>
            </w:r>
            <w:r>
              <w:rPr>
                <w:rFonts w:ascii="宋体"/>
                <w:sz w:val="24"/>
              </w:rPr>
              <w:t>“</w:t>
            </w:r>
            <w:r>
              <w:rPr>
                <w:rFonts w:ascii="宋体"/>
                <w:sz w:val="24"/>
              </w:rPr>
              <w:t>油电协同</w:t>
            </w:r>
            <w:r>
              <w:rPr>
                <w:rFonts w:ascii="宋体"/>
                <w:sz w:val="24"/>
              </w:rPr>
              <w:t>”</w:t>
            </w:r>
            <w:r>
              <w:rPr>
                <w:rFonts w:ascii="宋体"/>
                <w:sz w:val="24"/>
              </w:rPr>
              <w:t>的复合经营模式，随着新能源车的占有率越来越高，请问未来公司考虑在非自有加油站开展大规模充电桩铺设业务吗?</w:t>
            </w:r>
          </w:p>
          <w:p w:rsidR="00D9451B" w:rsidRPr="0037439F" w:rsidRDefault="006845E1" w:rsidP="006845E1">
            <w:pPr>
              <w:spacing w:line="360" w:lineRule="auto"/>
              <w:ind w:firstLineChars="200" w:firstLine="480"/>
              <w:rPr>
                <w:rFonts w:ascii="Times New Roman" w:eastAsia="宋体" w:hAnsi="Times New Roman"/>
                <w:sz w:val="24"/>
              </w:rPr>
            </w:pPr>
            <w:r>
              <w:rPr>
                <w:rFonts w:ascii="宋体"/>
                <w:sz w:val="24"/>
              </w:rPr>
              <w:t>董事长、总经理赵忠答</w:t>
            </w:r>
            <w:r>
              <w:rPr>
                <w:rFonts w:ascii="宋体"/>
                <w:sz w:val="24"/>
              </w:rPr>
              <w:t>：</w:t>
            </w:r>
            <w:r>
              <w:rPr>
                <w:rFonts w:ascii="宋体"/>
                <w:sz w:val="24"/>
              </w:rPr>
              <w:t>尊敬的投资者您好，公司依托既有加油站场站推广充电桩布局是打造综合能源供应商的前期路径，租赁、购买等形式扩张充电桩布局是公司结合行业发展情况、公司的经营资金和战略执行的落地，公司新能源投资团队一直在积极寻找和商谈潜在的标的，具</w:t>
            </w:r>
            <w:r>
              <w:rPr>
                <w:rFonts w:ascii="宋体"/>
                <w:sz w:val="24"/>
              </w:rPr>
              <w:lastRenderedPageBreak/>
              <w:t>体的情况请您留意公司公告或定期报告中的相关内容。感谢您的关注！</w:t>
            </w:r>
          </w:p>
        </w:tc>
      </w:tr>
    </w:tbl>
    <w:p w:rsidR="00970A06" w:rsidRPr="0037439F" w:rsidRDefault="00970A06">
      <w:pPr>
        <w:spacing w:line="360" w:lineRule="auto"/>
        <w:rPr>
          <w:rFonts w:ascii="Times New Roman" w:eastAsia="宋体" w:hAnsi="Times New Roman" w:cs="Times New Roman"/>
          <w:lang w:eastAsia="zh-Hans"/>
        </w:rPr>
      </w:pPr>
    </w:p>
    <w:sectPr w:rsidR="00970A06" w:rsidRPr="0037439F">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244" w:rsidRDefault="00A62244">
      <w:r>
        <w:separator/>
      </w:r>
    </w:p>
  </w:endnote>
  <w:endnote w:type="continuationSeparator" w:id="0">
    <w:p w:rsidR="00A62244" w:rsidRDefault="00A62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708781"/>
      <w:docPartObj>
        <w:docPartGallery w:val="AutoText"/>
      </w:docPartObj>
    </w:sdtPr>
    <w:sdtEndPr/>
    <w:sdtContent>
      <w:p w:rsidR="00970A06" w:rsidRDefault="00674232">
        <w:pPr>
          <w:pStyle w:val="a3"/>
          <w:jc w:val="center"/>
        </w:pPr>
        <w:r>
          <w:fldChar w:fldCharType="begin"/>
        </w:r>
        <w:r>
          <w:instrText>PAGE   \* MERGEFORMAT</w:instrText>
        </w:r>
        <w:r>
          <w:fldChar w:fldCharType="separate"/>
        </w:r>
        <w:r w:rsidR="006845E1" w:rsidRPr="006845E1">
          <w:rPr>
            <w:noProof/>
            <w:lang w:val="zh-CN"/>
          </w:rPr>
          <w:t>1</w:t>
        </w:r>
        <w:r>
          <w:fldChar w:fldCharType="end"/>
        </w:r>
      </w:p>
    </w:sdtContent>
  </w:sdt>
  <w:p w:rsidR="00970A06" w:rsidRDefault="00970A06">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244" w:rsidRDefault="00A62244">
      <w:r>
        <w:separator/>
      </w:r>
    </w:p>
  </w:footnote>
  <w:footnote w:type="continuationSeparator" w:id="0">
    <w:p w:rsidR="00A62244" w:rsidRDefault="00A622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1B" w:rsidRPr="00D9451B" w:rsidRDefault="00D9451B" w:rsidP="00D9451B">
    <w:pPr>
      <w:pStyle w:val="a5"/>
      <w:tabs>
        <w:tab w:val="clear" w:pos="4153"/>
      </w:tabs>
      <w:jc w:val="right"/>
    </w:pPr>
    <w:r>
      <w:rPr>
        <w:rFonts w:hint="eastAsia"/>
      </w:rPr>
      <w:t>湖南和顺石油股份有限公司投资者关系活动记录表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F40F1FC"/>
    <w:lvl w:ilvl="0">
      <w:start w:val="1"/>
      <w:numFmt w:val="decimal"/>
      <w:lvlText w:val="%1."/>
      <w:lvlJc w:val="left"/>
      <w:pPr>
        <w:tabs>
          <w:tab w:val="num" w:pos="360"/>
        </w:tabs>
        <w:ind w:left="360" w:hangingChars="2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FFE21B"/>
    <w:rsid w:val="6DFFE21B"/>
    <w:rsid w:val="9B7D6CEE"/>
    <w:rsid w:val="9E7FC8C7"/>
    <w:rsid w:val="AFFDB44B"/>
    <w:rsid w:val="B75A6CBB"/>
    <w:rsid w:val="C0AFBCBF"/>
    <w:rsid w:val="CF694CF5"/>
    <w:rsid w:val="DCFD5F16"/>
    <w:rsid w:val="DFEC8FDC"/>
    <w:rsid w:val="E7FF8898"/>
    <w:rsid w:val="ECCF34CD"/>
    <w:rsid w:val="F7FAEB38"/>
    <w:rsid w:val="FB7B77C3"/>
    <w:rsid w:val="FB8D1164"/>
    <w:rsid w:val="FDF7A0C1"/>
    <w:rsid w:val="FE3F0C08"/>
    <w:rsid w:val="FEB6CED4"/>
    <w:rsid w:val="FEFFAC8F"/>
    <w:rsid w:val="FF7F4EAF"/>
    <w:rsid w:val="FFE7C68F"/>
    <w:rsid w:val="FFFADA6B"/>
    <w:rsid w:val="00007B29"/>
    <w:rsid w:val="000233EF"/>
    <w:rsid w:val="000F67C5"/>
    <w:rsid w:val="001636E0"/>
    <w:rsid w:val="00296C34"/>
    <w:rsid w:val="002D30BE"/>
    <w:rsid w:val="002E1673"/>
    <w:rsid w:val="002F3787"/>
    <w:rsid w:val="0030571F"/>
    <w:rsid w:val="0033046F"/>
    <w:rsid w:val="0037439F"/>
    <w:rsid w:val="003A5000"/>
    <w:rsid w:val="003C2FBA"/>
    <w:rsid w:val="003F093A"/>
    <w:rsid w:val="00414C1D"/>
    <w:rsid w:val="00477257"/>
    <w:rsid w:val="00486FA8"/>
    <w:rsid w:val="005178F1"/>
    <w:rsid w:val="00524576"/>
    <w:rsid w:val="0056332C"/>
    <w:rsid w:val="005D4E32"/>
    <w:rsid w:val="00674232"/>
    <w:rsid w:val="006845E1"/>
    <w:rsid w:val="006F2535"/>
    <w:rsid w:val="007D2ED3"/>
    <w:rsid w:val="00870C49"/>
    <w:rsid w:val="00876FFE"/>
    <w:rsid w:val="008974FE"/>
    <w:rsid w:val="00897C57"/>
    <w:rsid w:val="008A3F06"/>
    <w:rsid w:val="008E3898"/>
    <w:rsid w:val="008F4076"/>
    <w:rsid w:val="00945DE5"/>
    <w:rsid w:val="00970A06"/>
    <w:rsid w:val="009D1585"/>
    <w:rsid w:val="00A62244"/>
    <w:rsid w:val="00A72187"/>
    <w:rsid w:val="00A83ACA"/>
    <w:rsid w:val="00B6555A"/>
    <w:rsid w:val="00D13972"/>
    <w:rsid w:val="00D63C5E"/>
    <w:rsid w:val="00D9451B"/>
    <w:rsid w:val="00D95E71"/>
    <w:rsid w:val="00DE1DB7"/>
    <w:rsid w:val="00DE4BCC"/>
    <w:rsid w:val="00DE7DDA"/>
    <w:rsid w:val="00E67275"/>
    <w:rsid w:val="00E86B61"/>
    <w:rsid w:val="00EF484B"/>
    <w:rsid w:val="00EF6C9B"/>
    <w:rsid w:val="00FD4F71"/>
    <w:rsid w:val="39F6FF55"/>
    <w:rsid w:val="3E7C7A0A"/>
    <w:rsid w:val="3EDCF12E"/>
    <w:rsid w:val="4F76DA56"/>
    <w:rsid w:val="577F723A"/>
    <w:rsid w:val="58FD0C30"/>
    <w:rsid w:val="59FFBC44"/>
    <w:rsid w:val="5A1FDABE"/>
    <w:rsid w:val="5FCFEAC0"/>
    <w:rsid w:val="64FD2EA4"/>
    <w:rsid w:val="66FD1032"/>
    <w:rsid w:val="697F9745"/>
    <w:rsid w:val="69FF8A2E"/>
    <w:rsid w:val="6DFFE21B"/>
    <w:rsid w:val="6FBFB635"/>
    <w:rsid w:val="6FDBF0E7"/>
    <w:rsid w:val="6FF79D3D"/>
    <w:rsid w:val="73BF5C98"/>
    <w:rsid w:val="76EBED41"/>
    <w:rsid w:val="77B665AC"/>
    <w:rsid w:val="77FE50BE"/>
    <w:rsid w:val="7A7E5CF2"/>
    <w:rsid w:val="7AEC0E5E"/>
    <w:rsid w:val="7BD54821"/>
    <w:rsid w:val="7D9E887F"/>
    <w:rsid w:val="7E5B43B5"/>
    <w:rsid w:val="7E773A63"/>
    <w:rsid w:val="7EE7553C"/>
    <w:rsid w:val="7F6FDC2E"/>
    <w:rsid w:val="7F9F55F7"/>
    <w:rsid w:val="7FB73D62"/>
    <w:rsid w:val="7FDEC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D4A01"/>
  <w15:docId w15:val="{E75AD63E-AA2D-4CF7-AF9B-70B6A597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 w:type="character" w:styleId="a8">
    <w:name w:val="Hyperlink"/>
    <w:basedOn w:val="a0"/>
    <w:uiPriority w:val="99"/>
    <w:unhideWhenUsed/>
    <w:qFormat/>
    <w:rsid w:val="00D9451B"/>
    <w:rPr>
      <w:color w:val="0563C1"/>
      <w:u w:val="single"/>
    </w:rPr>
  </w:style>
  <w:style w:type="paragraph" w:customStyle="1" w:styleId="Style6">
    <w:name w:val="_Style 6"/>
    <w:basedOn w:val="a"/>
    <w:uiPriority w:val="34"/>
    <w:qFormat/>
    <w:rsid w:val="00D9451B"/>
    <w:pPr>
      <w:ind w:firstLineChars="200" w:firstLine="420"/>
    </w:pPr>
    <w:rPr>
      <w:rFonts w:ascii="Calibri"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zengyue</dc:creator>
  <cp:lastModifiedBy>HSPC</cp:lastModifiedBy>
  <cp:revision>36</cp:revision>
  <dcterms:created xsi:type="dcterms:W3CDTF">2020-12-19T07:45:00Z</dcterms:created>
  <dcterms:modified xsi:type="dcterms:W3CDTF">2025-09-15T02:30:00Z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