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04E6FA" w14:textId="77777777" w:rsidR="001D1B93" w:rsidRPr="00F85B21" w:rsidRDefault="00867099">
      <w:pPr>
        <w:spacing w:beforeLines="50" w:before="156" w:afterLines="50" w:after="156" w:line="360" w:lineRule="auto"/>
        <w:rPr>
          <w:rFonts w:ascii="宋体" w:hAnsi="宋体" w:hint="eastAsia"/>
          <w:bCs/>
          <w:iCs/>
          <w:color w:val="000000"/>
          <w:sz w:val="28"/>
        </w:rPr>
      </w:pPr>
      <w:r w:rsidRPr="00F85B21">
        <w:rPr>
          <w:rFonts w:ascii="宋体" w:hAnsi="宋体" w:hint="eastAsia"/>
          <w:bCs/>
          <w:iCs/>
          <w:color w:val="000000"/>
          <w:sz w:val="28"/>
        </w:rPr>
        <w:t>证券代码：</w:t>
      </w:r>
      <w:r w:rsidRPr="00F85B21">
        <w:rPr>
          <w:rFonts w:ascii="宋体" w:hAnsi="宋体"/>
          <w:bCs/>
          <w:iCs/>
          <w:color w:val="000000"/>
          <w:sz w:val="28"/>
        </w:rPr>
        <w:t>688</w:t>
      </w:r>
      <w:r w:rsidRPr="00F85B21">
        <w:rPr>
          <w:rFonts w:ascii="宋体" w:hAnsi="宋体" w:hint="eastAsia"/>
          <w:bCs/>
          <w:iCs/>
          <w:color w:val="000000"/>
          <w:sz w:val="28"/>
        </w:rPr>
        <w:t>5</w:t>
      </w:r>
      <w:r w:rsidRPr="00F85B21">
        <w:rPr>
          <w:rFonts w:ascii="宋体" w:hAnsi="宋体"/>
          <w:bCs/>
          <w:iCs/>
          <w:color w:val="000000"/>
          <w:sz w:val="28"/>
        </w:rPr>
        <w:t>48</w:t>
      </w:r>
      <w:r w:rsidRPr="00F85B21">
        <w:rPr>
          <w:rFonts w:ascii="宋体" w:hAnsi="宋体" w:hint="eastAsia"/>
          <w:bCs/>
          <w:iCs/>
          <w:color w:val="000000"/>
          <w:sz w:val="28"/>
        </w:rPr>
        <w:t xml:space="preserve">                         证券简称：广钢气体</w:t>
      </w:r>
    </w:p>
    <w:p w14:paraId="5D1DD2F8" w14:textId="77777777" w:rsidR="001D1B93" w:rsidRPr="00F85B21" w:rsidRDefault="001D1B93">
      <w:pPr>
        <w:spacing w:beforeLines="50" w:before="156" w:afterLines="50" w:after="156" w:line="360" w:lineRule="auto"/>
        <w:jc w:val="center"/>
        <w:rPr>
          <w:rFonts w:ascii="宋体" w:hAnsi="宋体" w:hint="eastAsia"/>
          <w:b/>
          <w:bCs/>
          <w:iCs/>
          <w:color w:val="000000"/>
          <w:sz w:val="32"/>
          <w:szCs w:val="32"/>
        </w:rPr>
      </w:pPr>
    </w:p>
    <w:p w14:paraId="5C335F3D" w14:textId="77777777" w:rsidR="001D1B93" w:rsidRPr="00F85B21" w:rsidRDefault="00867099">
      <w:pPr>
        <w:spacing w:beforeLines="50" w:before="156" w:afterLines="50" w:after="156" w:line="360" w:lineRule="auto"/>
        <w:jc w:val="center"/>
        <w:rPr>
          <w:rFonts w:ascii="宋体" w:hAnsi="宋体" w:hint="eastAsia"/>
          <w:b/>
          <w:bCs/>
          <w:iCs/>
          <w:color w:val="000000"/>
          <w:sz w:val="32"/>
          <w:szCs w:val="32"/>
        </w:rPr>
      </w:pPr>
      <w:r w:rsidRPr="00F85B21">
        <w:rPr>
          <w:rFonts w:ascii="宋体" w:hAnsi="宋体" w:hint="eastAsia"/>
          <w:b/>
          <w:bCs/>
          <w:iCs/>
          <w:color w:val="000000"/>
          <w:sz w:val="32"/>
          <w:szCs w:val="32"/>
        </w:rPr>
        <w:t>广州广钢气体能源股份有限公司</w:t>
      </w:r>
    </w:p>
    <w:p w14:paraId="39D99D9F" w14:textId="77777777" w:rsidR="001D1B93" w:rsidRPr="00F85B21" w:rsidRDefault="00867099">
      <w:pPr>
        <w:spacing w:beforeLines="50" w:before="156" w:afterLines="50" w:after="156" w:line="360" w:lineRule="auto"/>
        <w:jc w:val="center"/>
        <w:rPr>
          <w:rFonts w:ascii="宋体" w:hAnsi="宋体" w:hint="eastAsia"/>
          <w:b/>
          <w:bCs/>
          <w:iCs/>
          <w:color w:val="000000"/>
          <w:sz w:val="32"/>
          <w:szCs w:val="32"/>
        </w:rPr>
      </w:pPr>
      <w:r w:rsidRPr="00F85B21">
        <w:rPr>
          <w:rFonts w:ascii="宋体" w:hAnsi="宋体" w:hint="eastAsia"/>
          <w:b/>
          <w:bCs/>
          <w:iCs/>
          <w:color w:val="000000"/>
          <w:sz w:val="32"/>
          <w:szCs w:val="32"/>
        </w:rPr>
        <w:t>投资者关系活动记录表</w:t>
      </w:r>
    </w:p>
    <w:p w14:paraId="6C80BD44" w14:textId="3D43F726"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 xml:space="preserve">                                                        编号：2</w:t>
      </w:r>
      <w:r w:rsidRPr="00F85B21">
        <w:rPr>
          <w:rFonts w:ascii="宋体" w:hAnsi="宋体"/>
          <w:bCs/>
          <w:iCs/>
          <w:color w:val="000000"/>
          <w:sz w:val="24"/>
        </w:rPr>
        <w:t>02</w:t>
      </w:r>
      <w:r w:rsidRPr="00F85B21">
        <w:rPr>
          <w:rFonts w:ascii="宋体" w:hAnsi="宋体" w:hint="eastAsia"/>
          <w:bCs/>
          <w:iCs/>
          <w:color w:val="000000"/>
          <w:sz w:val="24"/>
        </w:rPr>
        <w:t>5-</w:t>
      </w:r>
      <w:r w:rsidRPr="00F85B21">
        <w:rPr>
          <w:rFonts w:ascii="宋体" w:hAnsi="宋体"/>
          <w:bCs/>
          <w:iCs/>
          <w:color w:val="000000"/>
          <w:sz w:val="24"/>
        </w:rPr>
        <w:t>00</w:t>
      </w:r>
      <w:r w:rsidR="007654BD">
        <w:rPr>
          <w:rFonts w:ascii="宋体" w:hAnsi="宋体" w:hint="eastAsia"/>
          <w:bCs/>
          <w:iCs/>
          <w:color w:val="000000"/>
          <w:sz w:val="24"/>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69"/>
        <w:gridCol w:w="6427"/>
      </w:tblGrid>
      <w:tr w:rsidR="001D1B93" w:rsidRPr="00F85B21" w14:paraId="59FA2F70"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21E9D81C"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投资者关系活动类别</w:t>
            </w:r>
          </w:p>
          <w:p w14:paraId="23146E22" w14:textId="77777777" w:rsidR="001D1B93" w:rsidRPr="00F85B21" w:rsidRDefault="001D1B93">
            <w:pPr>
              <w:spacing w:line="360" w:lineRule="auto"/>
              <w:rPr>
                <w:rFonts w:ascii="宋体" w:hAnsi="宋体" w:hint="eastAsia"/>
                <w:bCs/>
                <w:iCs/>
                <w:color w:val="000000"/>
                <w:sz w:val="24"/>
              </w:rPr>
            </w:pPr>
          </w:p>
        </w:tc>
        <w:tc>
          <w:tcPr>
            <w:tcW w:w="6427" w:type="dxa"/>
            <w:tcBorders>
              <w:top w:val="single" w:sz="4" w:space="0" w:color="auto"/>
              <w:left w:val="single" w:sz="4" w:space="0" w:color="auto"/>
              <w:bottom w:val="single" w:sz="4" w:space="0" w:color="auto"/>
              <w:right w:val="single" w:sz="4" w:space="0" w:color="auto"/>
            </w:tcBorders>
          </w:tcPr>
          <w:p w14:paraId="61D1DE86"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w:t>
            </w:r>
            <w:r w:rsidRPr="00F85B21">
              <w:rPr>
                <w:rFonts w:ascii="宋体" w:hAnsi="宋体" w:hint="eastAsia"/>
                <w:sz w:val="24"/>
              </w:rPr>
              <w:t xml:space="preserve">特定对象调研        </w:t>
            </w:r>
            <w:r w:rsidRPr="00F85B21">
              <w:rPr>
                <w:rFonts w:ascii="宋体" w:hAnsi="宋体" w:hint="eastAsia"/>
                <w:bCs/>
                <w:iCs/>
                <w:color w:val="000000"/>
                <w:sz w:val="24"/>
              </w:rPr>
              <w:t>□</w:t>
            </w:r>
            <w:r w:rsidRPr="00F85B21">
              <w:rPr>
                <w:rFonts w:ascii="宋体" w:hAnsi="宋体" w:hint="eastAsia"/>
                <w:sz w:val="24"/>
              </w:rPr>
              <w:t>分析师会议</w:t>
            </w:r>
          </w:p>
          <w:p w14:paraId="4B52A228" w14:textId="48CA7AC8"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w:t>
            </w:r>
            <w:r w:rsidRPr="00F85B21">
              <w:rPr>
                <w:rFonts w:ascii="宋体" w:hAnsi="宋体" w:hint="eastAsia"/>
                <w:sz w:val="24"/>
              </w:rPr>
              <w:t xml:space="preserve">媒体采访            </w:t>
            </w:r>
            <w:r w:rsidR="006A18ED" w:rsidRPr="00F85B21">
              <w:rPr>
                <w:rFonts w:ascii="宋体" w:hAnsi="宋体" w:hint="eastAsia"/>
                <w:bCs/>
                <w:iCs/>
                <w:color w:val="000000"/>
                <w:sz w:val="24"/>
              </w:rPr>
              <w:t>□</w:t>
            </w:r>
            <w:r w:rsidRPr="00F85B21">
              <w:rPr>
                <w:rFonts w:ascii="宋体" w:hAnsi="宋体" w:hint="eastAsia"/>
                <w:sz w:val="24"/>
              </w:rPr>
              <w:t>业绩说明会</w:t>
            </w:r>
          </w:p>
          <w:p w14:paraId="3C23AC74" w14:textId="77777777" w:rsidR="001D1B93" w:rsidRPr="00F85B21" w:rsidRDefault="00867099">
            <w:pPr>
              <w:spacing w:line="360" w:lineRule="auto"/>
              <w:rPr>
                <w:rFonts w:ascii="宋体" w:hAnsi="宋体" w:hint="eastAsia"/>
                <w:sz w:val="24"/>
              </w:rPr>
            </w:pPr>
            <w:r w:rsidRPr="00F85B21">
              <w:rPr>
                <w:rFonts w:ascii="宋体" w:hAnsi="宋体" w:hint="eastAsia"/>
                <w:bCs/>
                <w:iCs/>
                <w:color w:val="000000"/>
                <w:sz w:val="24"/>
              </w:rPr>
              <w:t>□</w:t>
            </w:r>
            <w:r w:rsidRPr="00F85B21">
              <w:rPr>
                <w:rFonts w:ascii="宋体" w:hAnsi="宋体" w:hint="eastAsia"/>
                <w:sz w:val="24"/>
              </w:rPr>
              <w:t xml:space="preserve">新闻发布会          </w:t>
            </w:r>
            <w:r w:rsidRPr="00F85B21">
              <w:rPr>
                <w:rFonts w:ascii="宋体" w:hAnsi="宋体" w:hint="eastAsia"/>
                <w:bCs/>
                <w:iCs/>
                <w:color w:val="000000"/>
                <w:sz w:val="24"/>
              </w:rPr>
              <w:t>□</w:t>
            </w:r>
            <w:r w:rsidRPr="00F85B21">
              <w:rPr>
                <w:rFonts w:ascii="宋体" w:hAnsi="宋体" w:hint="eastAsia"/>
                <w:sz w:val="24"/>
              </w:rPr>
              <w:t>路演活动</w:t>
            </w:r>
          </w:p>
          <w:p w14:paraId="3F9BA267" w14:textId="00E560D4"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w:t>
            </w:r>
            <w:r w:rsidRPr="00F85B21">
              <w:rPr>
                <w:rFonts w:ascii="宋体" w:hAnsi="宋体" w:hint="eastAsia"/>
                <w:sz w:val="24"/>
              </w:rPr>
              <w:t xml:space="preserve">现场参观          </w:t>
            </w:r>
            <w:r w:rsidRPr="00F85B21">
              <w:rPr>
                <w:rFonts w:ascii="宋体" w:hAnsi="宋体"/>
                <w:sz w:val="24"/>
              </w:rPr>
              <w:t xml:space="preserve">  </w:t>
            </w:r>
            <w:r w:rsidR="007654BD" w:rsidRPr="00F85B21">
              <w:rPr>
                <w:rFonts w:ascii="宋体" w:hAnsi="宋体" w:hint="eastAsia"/>
                <w:bCs/>
                <w:iCs/>
                <w:color w:val="000000"/>
                <w:sz w:val="24"/>
              </w:rPr>
              <w:t>□</w:t>
            </w:r>
            <w:r w:rsidRPr="00F85B21">
              <w:rPr>
                <w:rFonts w:ascii="宋体" w:hAnsi="宋体" w:hint="eastAsia"/>
                <w:sz w:val="24"/>
              </w:rPr>
              <w:t>电话会议</w:t>
            </w:r>
          </w:p>
          <w:p w14:paraId="50B20F1A" w14:textId="33CCDE38" w:rsidR="001D1B93" w:rsidRPr="00F85B21" w:rsidRDefault="006A18ED">
            <w:pPr>
              <w:tabs>
                <w:tab w:val="center" w:pos="3199"/>
              </w:tabs>
              <w:spacing w:line="360" w:lineRule="auto"/>
              <w:rPr>
                <w:rFonts w:ascii="宋体" w:hAnsi="宋体" w:hint="eastAsia"/>
                <w:bCs/>
                <w:iCs/>
                <w:color w:val="000000"/>
                <w:sz w:val="24"/>
              </w:rPr>
            </w:pPr>
            <w:r w:rsidRPr="00F85B21">
              <w:rPr>
                <w:rFonts w:ascii="宋体" w:hAnsi="宋体" w:hint="eastAsia"/>
                <w:bCs/>
                <w:iCs/>
                <w:color w:val="000000"/>
                <w:sz w:val="24"/>
              </w:rPr>
              <w:sym w:font="Wingdings 2" w:char="F052"/>
            </w:r>
            <w:r w:rsidR="00867099" w:rsidRPr="00F85B21">
              <w:rPr>
                <w:rFonts w:ascii="宋体" w:hAnsi="宋体" w:hint="eastAsia"/>
                <w:sz w:val="24"/>
              </w:rPr>
              <w:t>其他 （</w:t>
            </w:r>
            <w:r w:rsidRPr="006A18ED">
              <w:rPr>
                <w:rFonts w:ascii="宋体" w:hAnsi="宋体" w:hint="eastAsia"/>
                <w:sz w:val="24"/>
                <w:u w:val="single"/>
              </w:rPr>
              <w:t>集体投资者会议</w:t>
            </w:r>
            <w:r w:rsidR="00867099" w:rsidRPr="00F85B21">
              <w:rPr>
                <w:rFonts w:ascii="宋体" w:hAnsi="宋体" w:hint="eastAsia"/>
                <w:sz w:val="24"/>
                <w:u w:val="single"/>
              </w:rPr>
              <w:t>）</w:t>
            </w:r>
          </w:p>
        </w:tc>
      </w:tr>
      <w:tr w:rsidR="001D1B93" w:rsidRPr="00F85B21" w14:paraId="0995A326"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45693558" w14:textId="2ABBF40C"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参与单位名称</w:t>
            </w:r>
          </w:p>
        </w:tc>
        <w:tc>
          <w:tcPr>
            <w:tcW w:w="6427" w:type="dxa"/>
            <w:tcBorders>
              <w:top w:val="single" w:sz="4" w:space="0" w:color="auto"/>
              <w:left w:val="single" w:sz="4" w:space="0" w:color="auto"/>
              <w:bottom w:val="single" w:sz="4" w:space="0" w:color="auto"/>
              <w:right w:val="single" w:sz="4" w:space="0" w:color="auto"/>
            </w:tcBorders>
          </w:tcPr>
          <w:p w14:paraId="70305765" w14:textId="6BEC59E1" w:rsidR="001D1B93" w:rsidRPr="00F85B21" w:rsidRDefault="007654BD" w:rsidP="007654BD">
            <w:pPr>
              <w:rPr>
                <w:rFonts w:ascii="宋体" w:hAnsi="宋体" w:hint="eastAsia"/>
                <w:bCs/>
                <w:iCs/>
                <w:color w:val="000000"/>
                <w:sz w:val="24"/>
              </w:rPr>
            </w:pPr>
            <w:r w:rsidRPr="007654BD">
              <w:rPr>
                <w:rFonts w:ascii="宋体" w:hAnsi="宋体" w:hint="eastAsia"/>
                <w:bCs/>
                <w:iCs/>
                <w:color w:val="000000"/>
                <w:sz w:val="24"/>
              </w:rPr>
              <w:t>参与广州工业投资控股集团有限公司上市公司2025年半年度集体投资者</w:t>
            </w:r>
            <w:r w:rsidR="006A18ED">
              <w:rPr>
                <w:rFonts w:ascii="宋体" w:hAnsi="宋体" w:hint="eastAsia"/>
                <w:bCs/>
                <w:iCs/>
                <w:color w:val="000000"/>
                <w:sz w:val="24"/>
              </w:rPr>
              <w:t>会议</w:t>
            </w:r>
            <w:r w:rsidRPr="007654BD">
              <w:rPr>
                <w:rFonts w:ascii="宋体" w:hAnsi="宋体" w:hint="eastAsia"/>
                <w:bCs/>
                <w:iCs/>
                <w:color w:val="000000"/>
                <w:sz w:val="24"/>
              </w:rPr>
              <w:t>的广大投资者</w:t>
            </w:r>
          </w:p>
        </w:tc>
      </w:tr>
      <w:tr w:rsidR="001D1B93" w:rsidRPr="00F85B21" w14:paraId="0554D478"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4CA09A2F"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时间</w:t>
            </w:r>
          </w:p>
        </w:tc>
        <w:tc>
          <w:tcPr>
            <w:tcW w:w="6427" w:type="dxa"/>
            <w:tcBorders>
              <w:top w:val="single" w:sz="4" w:space="0" w:color="auto"/>
              <w:left w:val="single" w:sz="4" w:space="0" w:color="auto"/>
              <w:bottom w:val="single" w:sz="4" w:space="0" w:color="auto"/>
              <w:right w:val="single" w:sz="4" w:space="0" w:color="auto"/>
            </w:tcBorders>
          </w:tcPr>
          <w:p w14:paraId="4847CB73" w14:textId="412A72F1"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2</w:t>
            </w:r>
            <w:r w:rsidRPr="00F85B21">
              <w:rPr>
                <w:rFonts w:ascii="宋体" w:hAnsi="宋体"/>
                <w:bCs/>
                <w:iCs/>
                <w:color w:val="000000"/>
                <w:sz w:val="24"/>
              </w:rPr>
              <w:t>02</w:t>
            </w:r>
            <w:r w:rsidRPr="00F85B21">
              <w:rPr>
                <w:rFonts w:ascii="宋体" w:hAnsi="宋体" w:hint="eastAsia"/>
                <w:bCs/>
                <w:iCs/>
                <w:color w:val="000000"/>
                <w:sz w:val="24"/>
              </w:rPr>
              <w:t>5年</w:t>
            </w:r>
            <w:r w:rsidR="007654BD">
              <w:rPr>
                <w:rFonts w:ascii="宋体" w:hAnsi="宋体" w:hint="eastAsia"/>
                <w:bCs/>
                <w:iCs/>
                <w:color w:val="000000"/>
                <w:sz w:val="24"/>
              </w:rPr>
              <w:t>9</w:t>
            </w:r>
            <w:r w:rsidRPr="00F85B21">
              <w:rPr>
                <w:rFonts w:ascii="宋体" w:hAnsi="宋体" w:hint="eastAsia"/>
                <w:bCs/>
                <w:iCs/>
                <w:color w:val="000000"/>
                <w:sz w:val="24"/>
              </w:rPr>
              <w:t>月</w:t>
            </w:r>
            <w:r w:rsidR="007654BD">
              <w:rPr>
                <w:rFonts w:ascii="宋体" w:hAnsi="宋体" w:hint="eastAsia"/>
                <w:bCs/>
                <w:iCs/>
                <w:color w:val="000000"/>
                <w:sz w:val="24"/>
              </w:rPr>
              <w:t>1</w:t>
            </w:r>
            <w:r w:rsidRPr="00F85B21">
              <w:rPr>
                <w:rFonts w:ascii="宋体" w:hAnsi="宋体" w:hint="eastAsia"/>
                <w:bCs/>
                <w:iCs/>
                <w:color w:val="000000"/>
                <w:sz w:val="24"/>
              </w:rPr>
              <w:t>5日</w:t>
            </w:r>
          </w:p>
        </w:tc>
      </w:tr>
      <w:tr w:rsidR="001D1B93" w:rsidRPr="00F85B21" w14:paraId="56923248"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2267C355"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地点</w:t>
            </w:r>
          </w:p>
        </w:tc>
        <w:tc>
          <w:tcPr>
            <w:tcW w:w="6427" w:type="dxa"/>
            <w:tcBorders>
              <w:top w:val="single" w:sz="4" w:space="0" w:color="auto"/>
              <w:left w:val="single" w:sz="4" w:space="0" w:color="auto"/>
              <w:bottom w:val="single" w:sz="4" w:space="0" w:color="auto"/>
              <w:right w:val="single" w:sz="4" w:space="0" w:color="auto"/>
            </w:tcBorders>
          </w:tcPr>
          <w:p w14:paraId="01BD4F27" w14:textId="6D7FBB55" w:rsidR="001D1B93" w:rsidRPr="00F85B21" w:rsidRDefault="007654BD">
            <w:pPr>
              <w:spacing w:line="360" w:lineRule="auto"/>
              <w:rPr>
                <w:rFonts w:ascii="宋体" w:hAnsi="宋体" w:hint="eastAsia"/>
                <w:bCs/>
                <w:iCs/>
                <w:color w:val="000000"/>
                <w:sz w:val="24"/>
              </w:rPr>
            </w:pPr>
            <w:r w:rsidRPr="007654BD">
              <w:rPr>
                <w:rFonts w:ascii="宋体" w:hAnsi="宋体" w:hint="eastAsia"/>
                <w:bCs/>
                <w:iCs/>
                <w:color w:val="000000"/>
                <w:sz w:val="24"/>
              </w:rPr>
              <w:t>全景网“投资者关系互动平台”（http://ir.p5w.net）</w:t>
            </w:r>
          </w:p>
        </w:tc>
      </w:tr>
      <w:tr w:rsidR="001D1B93" w:rsidRPr="00F85B21" w14:paraId="2C822E72"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419FC6F4"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上市公司接待人员</w:t>
            </w:r>
          </w:p>
        </w:tc>
        <w:tc>
          <w:tcPr>
            <w:tcW w:w="6427" w:type="dxa"/>
            <w:tcBorders>
              <w:top w:val="single" w:sz="4" w:space="0" w:color="auto"/>
              <w:left w:val="single" w:sz="4" w:space="0" w:color="auto"/>
              <w:bottom w:val="single" w:sz="4" w:space="0" w:color="auto"/>
              <w:right w:val="single" w:sz="4" w:space="0" w:color="auto"/>
            </w:tcBorders>
          </w:tcPr>
          <w:p w14:paraId="29A06478"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董事长、总裁、首席科学家：邓韬先生</w:t>
            </w:r>
          </w:p>
          <w:p w14:paraId="093B23AB"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总会计师（财务负责人）：施海光先生</w:t>
            </w:r>
          </w:p>
          <w:p w14:paraId="3CD402F4"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董事会秘书：贺新先生</w:t>
            </w:r>
          </w:p>
        </w:tc>
      </w:tr>
      <w:tr w:rsidR="001D1B93" w:rsidRPr="00065A24" w14:paraId="67A94F17"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193CA328"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投资者关系活动主要内容介绍</w:t>
            </w:r>
          </w:p>
        </w:tc>
        <w:tc>
          <w:tcPr>
            <w:tcW w:w="6427" w:type="dxa"/>
            <w:tcBorders>
              <w:top w:val="single" w:sz="4" w:space="0" w:color="auto"/>
              <w:left w:val="single" w:sz="4" w:space="0" w:color="auto"/>
              <w:bottom w:val="single" w:sz="4" w:space="0" w:color="auto"/>
              <w:right w:val="single" w:sz="4" w:space="0" w:color="auto"/>
            </w:tcBorders>
          </w:tcPr>
          <w:p w14:paraId="0AD7678D" w14:textId="3CEF046A" w:rsidR="001D1B93" w:rsidRDefault="00E84464">
            <w:pPr>
              <w:spacing w:line="360" w:lineRule="auto"/>
              <w:jc w:val="left"/>
              <w:rPr>
                <w:rFonts w:ascii="宋体" w:hAnsi="宋体" w:hint="eastAsia"/>
                <w:b/>
                <w:iCs/>
                <w:color w:val="000000"/>
                <w:sz w:val="24"/>
              </w:rPr>
            </w:pPr>
            <w:r w:rsidRPr="00E84464">
              <w:rPr>
                <w:rFonts w:ascii="宋体" w:hAnsi="宋体" w:hint="eastAsia"/>
                <w:b/>
                <w:iCs/>
                <w:color w:val="000000"/>
                <w:sz w:val="24"/>
              </w:rPr>
              <w:t>2025年</w:t>
            </w:r>
            <w:r>
              <w:rPr>
                <w:rFonts w:ascii="宋体" w:hAnsi="宋体" w:hint="eastAsia"/>
                <w:b/>
                <w:iCs/>
                <w:color w:val="000000"/>
                <w:sz w:val="24"/>
              </w:rPr>
              <w:t>9</w:t>
            </w:r>
            <w:r w:rsidRPr="00E84464">
              <w:rPr>
                <w:rFonts w:ascii="宋体" w:hAnsi="宋体" w:hint="eastAsia"/>
                <w:b/>
                <w:iCs/>
                <w:color w:val="000000"/>
                <w:sz w:val="24"/>
              </w:rPr>
              <w:t>月1</w:t>
            </w:r>
            <w:r>
              <w:rPr>
                <w:rFonts w:ascii="宋体" w:hAnsi="宋体" w:hint="eastAsia"/>
                <w:b/>
                <w:iCs/>
                <w:color w:val="000000"/>
                <w:sz w:val="24"/>
              </w:rPr>
              <w:t>5</w:t>
            </w:r>
            <w:r w:rsidRPr="00E84464">
              <w:rPr>
                <w:rFonts w:ascii="宋体" w:hAnsi="宋体" w:hint="eastAsia"/>
                <w:b/>
                <w:iCs/>
                <w:color w:val="000000"/>
                <w:sz w:val="24"/>
              </w:rPr>
              <w:t>日，公司通过视频+网络文字互动方式参加广州工业投资控股集团有限公司上市公司2025年半年度集体投资者</w:t>
            </w:r>
            <w:r w:rsidR="00C129E3">
              <w:rPr>
                <w:rFonts w:ascii="宋体" w:hAnsi="宋体" w:hint="eastAsia"/>
                <w:b/>
                <w:iCs/>
                <w:color w:val="000000"/>
                <w:sz w:val="24"/>
              </w:rPr>
              <w:t>会议</w:t>
            </w:r>
            <w:r w:rsidRPr="00E84464">
              <w:rPr>
                <w:rFonts w:ascii="宋体" w:hAnsi="宋体" w:hint="eastAsia"/>
                <w:b/>
                <w:iCs/>
                <w:color w:val="000000"/>
                <w:sz w:val="24"/>
              </w:rPr>
              <w:t>。现将投资者提问与公司回复情况整理披露如下：</w:t>
            </w:r>
          </w:p>
          <w:p w14:paraId="0FA0904C" w14:textId="77777777" w:rsidR="00DF76AA" w:rsidRDefault="00DF76AA">
            <w:pPr>
              <w:spacing w:line="360" w:lineRule="auto"/>
              <w:jc w:val="left"/>
              <w:rPr>
                <w:rFonts w:ascii="宋体" w:hAnsi="宋体" w:hint="eastAsia"/>
                <w:b/>
                <w:iCs/>
                <w:color w:val="000000"/>
                <w:sz w:val="24"/>
              </w:rPr>
            </w:pPr>
          </w:p>
          <w:p w14:paraId="5303C5EF" w14:textId="583A58F1"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1.</w:t>
            </w:r>
            <w:r w:rsidRPr="00F84D22">
              <w:rPr>
                <w:rFonts w:ascii="宋体" w:hAnsi="宋体" w:hint="eastAsia"/>
                <w:b/>
                <w:iCs/>
                <w:color w:val="000000"/>
                <w:sz w:val="24"/>
              </w:rPr>
              <w:t>广钢气体长期深耕电子大宗气体市场，想请教管理层如何看待未来3-5年中国电子大宗气体市场的发展前景以及竞争格局如何演变？</w:t>
            </w:r>
          </w:p>
          <w:p w14:paraId="52CD4AA6" w14:textId="2AD614EF"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答：关于中国电子大宗气体未来发展态势，其实近期市场</w:t>
            </w:r>
            <w:r w:rsidR="00BD7BB8">
              <w:rPr>
                <w:rFonts w:ascii="宋体" w:hAnsi="宋体" w:hint="eastAsia"/>
                <w:bCs/>
                <w:iCs/>
                <w:color w:val="000000"/>
                <w:sz w:val="24"/>
              </w:rPr>
              <w:t>的关注</w:t>
            </w:r>
            <w:r w:rsidRPr="00F84D22">
              <w:rPr>
                <w:rFonts w:ascii="宋体" w:hAnsi="宋体" w:hint="eastAsia"/>
                <w:bCs/>
                <w:iCs/>
                <w:color w:val="000000"/>
                <w:sz w:val="24"/>
              </w:rPr>
              <w:t>已经给了答案。目前，大家讨论最多的话题都是关于AI以及AI需要的芯片，广钢气体就是为芯片提供</w:t>
            </w:r>
            <w:r w:rsidR="00BD7BB8">
              <w:rPr>
                <w:rFonts w:ascii="宋体" w:hAnsi="宋体" w:hint="eastAsia"/>
                <w:bCs/>
                <w:iCs/>
                <w:color w:val="000000"/>
                <w:sz w:val="24"/>
              </w:rPr>
              <w:t>配套电子大宗气体</w:t>
            </w:r>
            <w:r w:rsidRPr="00F84D22">
              <w:rPr>
                <w:rFonts w:ascii="宋体" w:hAnsi="宋体" w:hint="eastAsia"/>
                <w:bCs/>
                <w:iCs/>
                <w:color w:val="000000"/>
                <w:sz w:val="24"/>
              </w:rPr>
              <w:t>的企业。中国经济的底层逻辑已经从传统基建，不可</w:t>
            </w:r>
            <w:r w:rsidRPr="00F84D22">
              <w:rPr>
                <w:rFonts w:ascii="宋体" w:hAnsi="宋体" w:hint="eastAsia"/>
                <w:bCs/>
                <w:iCs/>
                <w:color w:val="000000"/>
                <w:sz w:val="24"/>
              </w:rPr>
              <w:lastRenderedPageBreak/>
              <w:t>阻挡地跨越到新基建时代，过去我们以钢铁水泥为主的传统基建</w:t>
            </w:r>
            <w:r w:rsidR="00981BAE" w:rsidRPr="003A47BB">
              <w:rPr>
                <w:rFonts w:ascii="宋体" w:hAnsi="宋体" w:hint="eastAsia"/>
                <w:bCs/>
                <w:iCs/>
                <w:color w:val="000000"/>
                <w:sz w:val="24"/>
              </w:rPr>
              <w:t>带来的增长红利</w:t>
            </w:r>
            <w:r w:rsidRPr="00F84D22">
              <w:rPr>
                <w:rFonts w:ascii="宋体" w:hAnsi="宋体" w:hint="eastAsia"/>
                <w:bCs/>
                <w:iCs/>
                <w:color w:val="000000"/>
                <w:sz w:val="24"/>
              </w:rPr>
              <w:t>已经成为过去式，接下来是以高科技和新质生产力为主的新基建时代，</w:t>
            </w:r>
            <w:r w:rsidR="00BD7BB8">
              <w:rPr>
                <w:rFonts w:ascii="宋体" w:hAnsi="宋体" w:hint="eastAsia"/>
                <w:bCs/>
                <w:iCs/>
                <w:color w:val="000000"/>
                <w:sz w:val="24"/>
              </w:rPr>
              <w:t>未来将以</w:t>
            </w:r>
            <w:r w:rsidRPr="00F84D22">
              <w:rPr>
                <w:rFonts w:ascii="宋体" w:hAnsi="宋体" w:hint="eastAsia"/>
                <w:bCs/>
                <w:iCs/>
                <w:color w:val="000000"/>
                <w:sz w:val="24"/>
              </w:rPr>
              <w:t>芯片作基建的核心材料，所以电子大宗气体作为芯片制造的</w:t>
            </w:r>
            <w:r w:rsidR="00BD7BB8">
              <w:rPr>
                <w:rFonts w:ascii="宋体" w:hAnsi="宋体" w:hint="eastAsia"/>
                <w:bCs/>
                <w:iCs/>
                <w:color w:val="000000"/>
                <w:sz w:val="24"/>
              </w:rPr>
              <w:t>重点材料</w:t>
            </w:r>
            <w:r w:rsidRPr="00F84D22">
              <w:rPr>
                <w:rFonts w:ascii="宋体" w:hAnsi="宋体" w:hint="eastAsia"/>
                <w:bCs/>
                <w:iCs/>
                <w:color w:val="000000"/>
                <w:sz w:val="24"/>
              </w:rPr>
              <w:t>，目前只是方兴未艾。以前电子大宗气体市场几乎</w:t>
            </w:r>
            <w:r w:rsidR="00BD7BB8">
              <w:rPr>
                <w:rFonts w:ascii="宋体" w:hAnsi="宋体" w:hint="eastAsia"/>
                <w:bCs/>
                <w:iCs/>
                <w:color w:val="000000"/>
                <w:sz w:val="24"/>
              </w:rPr>
              <w:t>由</w:t>
            </w:r>
            <w:r w:rsidRPr="00F84D22">
              <w:rPr>
                <w:rFonts w:ascii="宋体" w:hAnsi="宋体" w:hint="eastAsia"/>
                <w:bCs/>
                <w:iCs/>
                <w:color w:val="000000"/>
                <w:sz w:val="24"/>
              </w:rPr>
              <w:t>外资</w:t>
            </w:r>
            <w:r w:rsidR="00BD7BB8">
              <w:rPr>
                <w:rFonts w:ascii="宋体" w:hAnsi="宋体" w:hint="eastAsia"/>
                <w:bCs/>
                <w:iCs/>
                <w:color w:val="000000"/>
                <w:sz w:val="24"/>
              </w:rPr>
              <w:t>气体公司掌控</w:t>
            </w:r>
            <w:r w:rsidRPr="00F84D22">
              <w:rPr>
                <w:rFonts w:ascii="宋体" w:hAnsi="宋体" w:hint="eastAsia"/>
                <w:bCs/>
                <w:iCs/>
                <w:color w:val="000000"/>
                <w:sz w:val="24"/>
              </w:rPr>
              <w:t>，因为半导体行业非常封闭、非常保守，电子大宗气体的投资规模和芯片厂整体相比遵循1比100的比例关系，即100亿投资规模的芯片厂，电子大宗气体公司需要投资1个亿进行配套，所以不会</w:t>
            </w:r>
            <w:r w:rsidR="00981BAE" w:rsidRPr="003A47BB">
              <w:rPr>
                <w:rFonts w:ascii="宋体" w:hAnsi="宋体" w:hint="eastAsia"/>
                <w:bCs/>
                <w:iCs/>
                <w:color w:val="000000"/>
                <w:sz w:val="24"/>
              </w:rPr>
              <w:t>简单</w:t>
            </w:r>
            <w:r w:rsidRPr="00F84D22">
              <w:rPr>
                <w:rFonts w:ascii="宋体" w:hAnsi="宋体" w:hint="eastAsia"/>
                <w:bCs/>
                <w:iCs/>
                <w:color w:val="000000"/>
                <w:sz w:val="24"/>
              </w:rPr>
              <w:t>因为价格便宜而选择供应商，</w:t>
            </w:r>
            <w:r w:rsidR="00981BAE" w:rsidRPr="003A47BB">
              <w:rPr>
                <w:rFonts w:ascii="宋体" w:hAnsi="宋体" w:hint="eastAsia"/>
                <w:bCs/>
                <w:iCs/>
                <w:color w:val="000000"/>
                <w:sz w:val="24"/>
              </w:rPr>
              <w:t>因此</w:t>
            </w:r>
            <w:r w:rsidRPr="00F84D22">
              <w:rPr>
                <w:rFonts w:ascii="宋体" w:hAnsi="宋体" w:hint="eastAsia"/>
                <w:bCs/>
                <w:iCs/>
                <w:color w:val="000000"/>
                <w:sz w:val="24"/>
              </w:rPr>
              <w:t>电子大宗气体是一个非常封闭的市场。由于历史原因，广钢气体进入了这个市场，</w:t>
            </w:r>
            <w:r w:rsidR="00D8571F">
              <w:rPr>
                <w:rFonts w:ascii="宋体" w:hAnsi="宋体" w:hint="eastAsia"/>
                <w:bCs/>
                <w:iCs/>
                <w:color w:val="000000"/>
                <w:sz w:val="24"/>
              </w:rPr>
              <w:t>形成了</w:t>
            </w:r>
            <w:r w:rsidRPr="00F84D22">
              <w:rPr>
                <w:rFonts w:ascii="宋体" w:hAnsi="宋体" w:hint="eastAsia"/>
                <w:bCs/>
                <w:iCs/>
                <w:color w:val="000000"/>
                <w:sz w:val="24"/>
              </w:rPr>
              <w:t>目前“1+3”的非常稳固且长期的格局。广钢气体进入</w:t>
            </w:r>
            <w:r w:rsidR="00D8571F">
              <w:rPr>
                <w:rFonts w:ascii="宋体" w:hAnsi="宋体" w:hint="eastAsia"/>
                <w:bCs/>
                <w:iCs/>
                <w:color w:val="000000"/>
                <w:sz w:val="24"/>
              </w:rPr>
              <w:t>半导体电子大宗气体市场</w:t>
            </w:r>
            <w:r w:rsidRPr="00F84D22">
              <w:rPr>
                <w:rFonts w:ascii="宋体" w:hAnsi="宋体" w:hint="eastAsia"/>
                <w:bCs/>
                <w:iCs/>
                <w:color w:val="000000"/>
                <w:sz w:val="24"/>
              </w:rPr>
              <w:t>以后，</w:t>
            </w:r>
            <w:r w:rsidR="00D8571F">
              <w:rPr>
                <w:rFonts w:ascii="宋体" w:hAnsi="宋体" w:hint="eastAsia"/>
                <w:bCs/>
                <w:iCs/>
                <w:color w:val="000000"/>
                <w:sz w:val="24"/>
              </w:rPr>
              <w:t>外资气体公司在行业内所面临的</w:t>
            </w:r>
            <w:r w:rsidRPr="00F84D22">
              <w:rPr>
                <w:rFonts w:ascii="宋体" w:hAnsi="宋体" w:hint="eastAsia"/>
                <w:bCs/>
                <w:iCs/>
                <w:color w:val="000000"/>
                <w:sz w:val="24"/>
              </w:rPr>
              <w:t>竞争力度会和以前不一样，竞争</w:t>
            </w:r>
            <w:r w:rsidR="00D8571F">
              <w:rPr>
                <w:rFonts w:ascii="宋体" w:hAnsi="宋体" w:hint="eastAsia"/>
                <w:bCs/>
                <w:iCs/>
                <w:color w:val="000000"/>
                <w:sz w:val="24"/>
              </w:rPr>
              <w:t>维度</w:t>
            </w:r>
            <w:r w:rsidRPr="00F84D22">
              <w:rPr>
                <w:rFonts w:ascii="宋体" w:hAnsi="宋体" w:hint="eastAsia"/>
                <w:bCs/>
                <w:iCs/>
                <w:color w:val="000000"/>
                <w:sz w:val="24"/>
              </w:rPr>
              <w:t>也会发生变化，现在</w:t>
            </w:r>
            <w:r w:rsidR="00D8571F">
              <w:rPr>
                <w:rFonts w:ascii="宋体" w:hAnsi="宋体" w:hint="eastAsia"/>
                <w:bCs/>
                <w:iCs/>
                <w:color w:val="000000"/>
                <w:sz w:val="24"/>
              </w:rPr>
              <w:t>外资气体公司需要与</w:t>
            </w:r>
            <w:r w:rsidRPr="00F84D22">
              <w:rPr>
                <w:rFonts w:ascii="宋体" w:hAnsi="宋体" w:hint="eastAsia"/>
                <w:bCs/>
                <w:iCs/>
                <w:color w:val="000000"/>
                <w:sz w:val="24"/>
              </w:rPr>
              <w:t>我们在技术创新、运营成本、服务质量、便捷性和敏捷性等</w:t>
            </w:r>
            <w:r w:rsidR="00D8571F">
              <w:rPr>
                <w:rFonts w:ascii="宋体" w:hAnsi="宋体" w:hint="eastAsia"/>
                <w:bCs/>
                <w:iCs/>
                <w:color w:val="000000"/>
                <w:sz w:val="24"/>
              </w:rPr>
              <w:t>各</w:t>
            </w:r>
            <w:r w:rsidRPr="00F84D22">
              <w:rPr>
                <w:rFonts w:ascii="宋体" w:hAnsi="宋体" w:hint="eastAsia"/>
                <w:bCs/>
                <w:iCs/>
                <w:color w:val="000000"/>
                <w:sz w:val="24"/>
              </w:rPr>
              <w:t>方面展开竞争。广钢气体会秉持“同于高远、异于精微”的理念，在能力方面我们会全面对标</w:t>
            </w:r>
            <w:r w:rsidR="00D8571F">
              <w:rPr>
                <w:rFonts w:ascii="宋体" w:hAnsi="宋体" w:hint="eastAsia"/>
                <w:bCs/>
                <w:iCs/>
                <w:color w:val="000000"/>
                <w:sz w:val="24"/>
              </w:rPr>
              <w:t>三大</w:t>
            </w:r>
            <w:r w:rsidRPr="00F84D22">
              <w:rPr>
                <w:rFonts w:ascii="宋体" w:hAnsi="宋体" w:hint="eastAsia"/>
                <w:bCs/>
                <w:iCs/>
                <w:color w:val="000000"/>
                <w:sz w:val="24"/>
              </w:rPr>
              <w:t>外资</w:t>
            </w:r>
            <w:r w:rsidR="00D8571F">
              <w:rPr>
                <w:rFonts w:ascii="宋体" w:hAnsi="宋体" w:hint="eastAsia"/>
                <w:bCs/>
                <w:iCs/>
                <w:color w:val="000000"/>
                <w:sz w:val="24"/>
              </w:rPr>
              <w:t>气体公司</w:t>
            </w:r>
            <w:r w:rsidRPr="00F84D22">
              <w:rPr>
                <w:rFonts w:ascii="宋体" w:hAnsi="宋体" w:hint="eastAsia"/>
                <w:bCs/>
                <w:iCs/>
                <w:color w:val="000000"/>
                <w:sz w:val="24"/>
              </w:rPr>
              <w:t>，但是作为本土服务商，我们会用本土化的服务理念，以更</w:t>
            </w:r>
            <w:r w:rsidR="00981BAE" w:rsidRPr="003A47BB">
              <w:rPr>
                <w:rFonts w:ascii="宋体" w:hAnsi="宋体" w:hint="eastAsia"/>
                <w:bCs/>
                <w:iCs/>
                <w:color w:val="000000"/>
                <w:sz w:val="24"/>
              </w:rPr>
              <w:t>具竞争力</w:t>
            </w:r>
            <w:r w:rsidRPr="00F84D22">
              <w:rPr>
                <w:rFonts w:ascii="宋体" w:hAnsi="宋体" w:hint="eastAsia"/>
                <w:bCs/>
                <w:iCs/>
                <w:color w:val="000000"/>
                <w:sz w:val="24"/>
              </w:rPr>
              <w:t>的</w:t>
            </w:r>
            <w:r w:rsidR="004E2127">
              <w:rPr>
                <w:rFonts w:ascii="宋体" w:hAnsi="宋体" w:hint="eastAsia"/>
                <w:bCs/>
                <w:iCs/>
                <w:color w:val="000000"/>
                <w:sz w:val="24"/>
              </w:rPr>
              <w:t>解决</w:t>
            </w:r>
            <w:r w:rsidR="00D8571F">
              <w:rPr>
                <w:rFonts w:ascii="宋体" w:hAnsi="宋体" w:hint="eastAsia"/>
                <w:bCs/>
                <w:iCs/>
                <w:color w:val="000000"/>
                <w:sz w:val="24"/>
              </w:rPr>
              <w:t>方案</w:t>
            </w:r>
            <w:r w:rsidR="00981BAE" w:rsidRPr="003A47BB">
              <w:rPr>
                <w:rFonts w:ascii="宋体" w:hAnsi="宋体" w:hint="eastAsia"/>
                <w:bCs/>
                <w:iCs/>
                <w:color w:val="000000"/>
                <w:sz w:val="24"/>
              </w:rPr>
              <w:t>、更敏捷的响应</w:t>
            </w:r>
            <w:r w:rsidR="00DB08A5" w:rsidRPr="003A47BB">
              <w:rPr>
                <w:rFonts w:ascii="宋体" w:hAnsi="宋体" w:hint="eastAsia"/>
                <w:bCs/>
                <w:iCs/>
                <w:color w:val="000000"/>
                <w:sz w:val="24"/>
              </w:rPr>
              <w:t>机制</w:t>
            </w:r>
            <w:r w:rsidRPr="00F84D22">
              <w:rPr>
                <w:rFonts w:ascii="宋体" w:hAnsi="宋体" w:hint="eastAsia"/>
                <w:bCs/>
                <w:iCs/>
                <w:color w:val="000000"/>
                <w:sz w:val="24"/>
              </w:rPr>
              <w:t>服务好客户，不断提升我们的市占率，从一个</w:t>
            </w:r>
            <w:r w:rsidR="00D8571F">
              <w:rPr>
                <w:rFonts w:ascii="宋体" w:hAnsi="宋体" w:hint="eastAsia"/>
                <w:bCs/>
                <w:iCs/>
                <w:color w:val="000000"/>
                <w:sz w:val="24"/>
              </w:rPr>
              <w:t>“</w:t>
            </w:r>
            <w:r w:rsidRPr="00F84D22">
              <w:rPr>
                <w:rFonts w:ascii="宋体" w:hAnsi="宋体" w:hint="eastAsia"/>
                <w:bCs/>
                <w:iCs/>
                <w:color w:val="000000"/>
                <w:sz w:val="24"/>
              </w:rPr>
              <w:t>并行者</w:t>
            </w:r>
            <w:r w:rsidR="00D8571F">
              <w:rPr>
                <w:rFonts w:ascii="宋体" w:hAnsi="宋体" w:hint="eastAsia"/>
                <w:bCs/>
                <w:iCs/>
                <w:color w:val="000000"/>
                <w:sz w:val="24"/>
              </w:rPr>
              <w:t>”</w:t>
            </w:r>
            <w:r w:rsidRPr="00F84D22">
              <w:rPr>
                <w:rFonts w:ascii="宋体" w:hAnsi="宋体" w:hint="eastAsia"/>
                <w:bCs/>
                <w:iCs/>
                <w:color w:val="000000"/>
                <w:sz w:val="24"/>
              </w:rPr>
              <w:t>逐渐</w:t>
            </w:r>
            <w:r w:rsidR="00D8571F">
              <w:rPr>
                <w:rFonts w:ascii="宋体" w:hAnsi="宋体" w:hint="eastAsia"/>
                <w:bCs/>
                <w:iCs/>
                <w:color w:val="000000"/>
                <w:sz w:val="24"/>
              </w:rPr>
              <w:t>成为</w:t>
            </w:r>
            <w:r w:rsidRPr="00F84D22">
              <w:rPr>
                <w:rFonts w:ascii="宋体" w:hAnsi="宋体" w:hint="eastAsia"/>
                <w:bCs/>
                <w:iCs/>
                <w:color w:val="000000"/>
                <w:sz w:val="24"/>
              </w:rPr>
              <w:t>一个</w:t>
            </w:r>
            <w:r w:rsidR="00D8571F">
              <w:rPr>
                <w:rFonts w:ascii="宋体" w:hAnsi="宋体" w:hint="eastAsia"/>
                <w:bCs/>
                <w:iCs/>
                <w:color w:val="000000"/>
                <w:sz w:val="24"/>
              </w:rPr>
              <w:t>“</w:t>
            </w:r>
            <w:r w:rsidRPr="00F84D22">
              <w:rPr>
                <w:rFonts w:ascii="宋体" w:hAnsi="宋体" w:hint="eastAsia"/>
                <w:bCs/>
                <w:iCs/>
                <w:color w:val="000000"/>
                <w:sz w:val="24"/>
              </w:rPr>
              <w:t>领导者</w:t>
            </w:r>
            <w:r w:rsidR="00D8571F">
              <w:rPr>
                <w:rFonts w:ascii="宋体" w:hAnsi="宋体" w:hint="eastAsia"/>
                <w:bCs/>
                <w:iCs/>
                <w:color w:val="000000"/>
                <w:sz w:val="24"/>
              </w:rPr>
              <w:t>”</w:t>
            </w:r>
            <w:r w:rsidRPr="00F84D22">
              <w:rPr>
                <w:rFonts w:ascii="宋体" w:hAnsi="宋体" w:hint="eastAsia"/>
                <w:bCs/>
                <w:iCs/>
                <w:color w:val="000000"/>
                <w:sz w:val="24"/>
              </w:rPr>
              <w:t>，谢谢！</w:t>
            </w:r>
          </w:p>
          <w:p w14:paraId="28B5A091" w14:textId="77777777" w:rsidR="00F84D22" w:rsidRPr="00AC0423" w:rsidRDefault="00F84D22" w:rsidP="00F84D22">
            <w:pPr>
              <w:rPr>
                <w:rFonts w:ascii="宋体" w:hAnsi="宋体" w:hint="eastAsia"/>
                <w:b/>
                <w:iCs/>
                <w:color w:val="000000"/>
                <w:sz w:val="24"/>
              </w:rPr>
            </w:pPr>
          </w:p>
          <w:p w14:paraId="5ADDA17B" w14:textId="39FF2190"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2.</w:t>
            </w:r>
            <w:r w:rsidRPr="00F84D22">
              <w:rPr>
                <w:rFonts w:ascii="宋体" w:hAnsi="宋体" w:hint="eastAsia"/>
                <w:b/>
                <w:iCs/>
                <w:color w:val="000000"/>
                <w:sz w:val="24"/>
              </w:rPr>
              <w:t>广钢气体在今年年初与卡塔尔能源签署了长达20年的氦气采购协议，请问这项长期采购协议对公司打造全球氦气供应链有什么战略帮助？是否会有效提升公司氦气业务的稳定性？</w:t>
            </w:r>
          </w:p>
          <w:p w14:paraId="0388DE7A" w14:textId="1116AFC0" w:rsidR="00F84D22" w:rsidRPr="00F84D22" w:rsidRDefault="00F84D22" w:rsidP="00F84D22">
            <w:pPr>
              <w:rPr>
                <w:rFonts w:ascii="宋体" w:hAnsi="宋体" w:hint="eastAsia"/>
                <w:bCs/>
                <w:iCs/>
                <w:color w:val="000000"/>
                <w:sz w:val="24"/>
              </w:rPr>
            </w:pPr>
            <w:r w:rsidRPr="00F84D22">
              <w:rPr>
                <w:rFonts w:ascii="宋体" w:hAnsi="宋体" w:hint="eastAsia"/>
                <w:b/>
                <w:iCs/>
                <w:color w:val="000000"/>
                <w:sz w:val="24"/>
              </w:rPr>
              <w:t>答：</w:t>
            </w:r>
            <w:r w:rsidRPr="00F84D22">
              <w:rPr>
                <w:rFonts w:ascii="宋体" w:hAnsi="宋体" w:hint="eastAsia"/>
                <w:bCs/>
                <w:iCs/>
                <w:color w:val="000000"/>
                <w:sz w:val="24"/>
              </w:rPr>
              <w:t>氦气是一</w:t>
            </w:r>
            <w:r w:rsidR="00D8571F">
              <w:rPr>
                <w:rFonts w:ascii="宋体" w:hAnsi="宋体" w:hint="eastAsia"/>
                <w:bCs/>
                <w:iCs/>
                <w:color w:val="000000"/>
                <w:sz w:val="24"/>
              </w:rPr>
              <w:t>项</w:t>
            </w:r>
            <w:r w:rsidRPr="00F84D22">
              <w:rPr>
                <w:rFonts w:ascii="宋体" w:hAnsi="宋体" w:hint="eastAsia"/>
                <w:bCs/>
                <w:iCs/>
                <w:color w:val="000000"/>
                <w:sz w:val="24"/>
              </w:rPr>
              <w:t>非常稀缺的资源，特别是对于中国这样的贫氦国家。氦气是</w:t>
            </w:r>
            <w:r w:rsidR="00D8571F">
              <w:rPr>
                <w:rFonts w:ascii="宋体" w:hAnsi="宋体" w:hint="eastAsia"/>
                <w:bCs/>
                <w:iCs/>
                <w:color w:val="000000"/>
                <w:sz w:val="24"/>
              </w:rPr>
              <w:t>一种</w:t>
            </w:r>
            <w:r w:rsidRPr="00F84D22">
              <w:rPr>
                <w:rFonts w:ascii="宋体" w:hAnsi="宋体" w:hint="eastAsia"/>
                <w:bCs/>
                <w:iCs/>
                <w:color w:val="000000"/>
                <w:sz w:val="24"/>
              </w:rPr>
              <w:t>服务于芯片制造、核磁共振、</w:t>
            </w:r>
            <w:r w:rsidR="00D8571F">
              <w:rPr>
                <w:rFonts w:ascii="宋体" w:hAnsi="宋体" w:hint="eastAsia"/>
                <w:bCs/>
                <w:iCs/>
                <w:color w:val="000000"/>
                <w:sz w:val="24"/>
              </w:rPr>
              <w:t>重大</w:t>
            </w:r>
            <w:r w:rsidRPr="00F84D22">
              <w:rPr>
                <w:rFonts w:ascii="宋体" w:hAnsi="宋体" w:hint="eastAsia"/>
                <w:bCs/>
                <w:iCs/>
                <w:color w:val="000000"/>
                <w:sz w:val="24"/>
              </w:rPr>
              <w:t>科研、航空航天等领域必不可少的气体，对于中国来说氦气显得特别珍贵。</w:t>
            </w:r>
            <w:r w:rsidR="00263736">
              <w:rPr>
                <w:rFonts w:ascii="宋体" w:hAnsi="宋体" w:hint="eastAsia"/>
                <w:bCs/>
                <w:iCs/>
                <w:color w:val="000000"/>
                <w:sz w:val="24"/>
              </w:rPr>
              <w:t>由于</w:t>
            </w:r>
            <w:r w:rsidRPr="00F84D22">
              <w:rPr>
                <w:rFonts w:ascii="宋体" w:hAnsi="宋体" w:hint="eastAsia"/>
                <w:bCs/>
                <w:iCs/>
                <w:color w:val="000000"/>
                <w:sz w:val="24"/>
              </w:rPr>
              <w:t>我们国家缺油少气，</w:t>
            </w:r>
            <w:r w:rsidR="00263736">
              <w:rPr>
                <w:rFonts w:ascii="宋体" w:hAnsi="宋体" w:hint="eastAsia"/>
                <w:bCs/>
                <w:iCs/>
                <w:color w:val="000000"/>
                <w:sz w:val="24"/>
              </w:rPr>
              <w:t>同时</w:t>
            </w:r>
            <w:r w:rsidRPr="00F84D22">
              <w:rPr>
                <w:rFonts w:ascii="宋体" w:hAnsi="宋体" w:hint="eastAsia"/>
                <w:bCs/>
                <w:iCs/>
                <w:color w:val="000000"/>
                <w:sz w:val="24"/>
              </w:rPr>
              <w:t>作为</w:t>
            </w:r>
            <w:r w:rsidR="00263736">
              <w:rPr>
                <w:rFonts w:ascii="宋体" w:hAnsi="宋体" w:hint="eastAsia"/>
                <w:bCs/>
                <w:iCs/>
                <w:color w:val="000000"/>
                <w:sz w:val="24"/>
              </w:rPr>
              <w:t>国产</w:t>
            </w:r>
            <w:r w:rsidRPr="00F84D22">
              <w:rPr>
                <w:rFonts w:ascii="宋体" w:hAnsi="宋体" w:hint="eastAsia"/>
                <w:bCs/>
                <w:iCs/>
                <w:color w:val="000000"/>
                <w:sz w:val="24"/>
              </w:rPr>
              <w:t>天然气伴生的氦气</w:t>
            </w:r>
            <w:r w:rsidR="00263736">
              <w:rPr>
                <w:rFonts w:ascii="宋体" w:hAnsi="宋体" w:hint="eastAsia"/>
                <w:bCs/>
                <w:iCs/>
                <w:color w:val="000000"/>
                <w:sz w:val="24"/>
              </w:rPr>
              <w:t>品相很低，由此</w:t>
            </w:r>
            <w:r w:rsidRPr="00F84D22">
              <w:rPr>
                <w:rFonts w:ascii="宋体" w:hAnsi="宋体" w:hint="eastAsia"/>
                <w:bCs/>
                <w:iCs/>
                <w:color w:val="000000"/>
                <w:sz w:val="24"/>
              </w:rPr>
              <w:t>需要在</w:t>
            </w:r>
            <w:r w:rsidR="00263736">
              <w:rPr>
                <w:rFonts w:ascii="宋体" w:hAnsi="宋体" w:hint="eastAsia"/>
                <w:bCs/>
                <w:iCs/>
                <w:color w:val="000000"/>
                <w:sz w:val="24"/>
              </w:rPr>
              <w:t>氦气</w:t>
            </w:r>
            <w:r w:rsidRPr="00F84D22">
              <w:rPr>
                <w:rFonts w:ascii="宋体" w:hAnsi="宋体" w:hint="eastAsia"/>
                <w:bCs/>
                <w:iCs/>
                <w:color w:val="000000"/>
                <w:sz w:val="24"/>
              </w:rPr>
              <w:t>领域加大力度建设提升供应链的韧性。广钢气体作为中国最大的氦气公司，我们责无旁贷来承担这种责任。氦气作为六大电子大宗气体之一的核心产品，</w:t>
            </w:r>
            <w:r w:rsidR="00263736">
              <w:rPr>
                <w:rFonts w:ascii="宋体" w:hAnsi="宋体" w:hint="eastAsia"/>
                <w:bCs/>
                <w:iCs/>
                <w:color w:val="000000"/>
                <w:sz w:val="24"/>
              </w:rPr>
              <w:t>极度</w:t>
            </w:r>
            <w:r w:rsidRPr="00F84D22">
              <w:rPr>
                <w:rFonts w:ascii="宋体" w:hAnsi="宋体" w:hint="eastAsia"/>
                <w:bCs/>
                <w:iCs/>
                <w:color w:val="000000"/>
                <w:sz w:val="24"/>
              </w:rPr>
              <w:t>依赖于进口，如果出现断供、短供情形，都会对我们的高科技行业带来致命的打击。我们有责任来保护</w:t>
            </w:r>
            <w:r w:rsidR="00263736">
              <w:rPr>
                <w:rFonts w:ascii="宋体" w:hAnsi="宋体" w:hint="eastAsia"/>
                <w:bCs/>
                <w:iCs/>
                <w:color w:val="000000"/>
                <w:sz w:val="24"/>
              </w:rPr>
              <w:t>国家</w:t>
            </w:r>
            <w:r w:rsidRPr="00F84D22">
              <w:rPr>
                <w:rFonts w:ascii="宋体" w:hAnsi="宋体" w:hint="eastAsia"/>
                <w:bCs/>
                <w:iCs/>
                <w:color w:val="000000"/>
                <w:sz w:val="24"/>
              </w:rPr>
              <w:t>高科技产业的供应链安全，</w:t>
            </w:r>
            <w:r w:rsidR="00263736">
              <w:rPr>
                <w:rFonts w:ascii="宋体" w:hAnsi="宋体" w:hint="eastAsia"/>
                <w:bCs/>
                <w:iCs/>
                <w:color w:val="000000"/>
                <w:sz w:val="24"/>
              </w:rPr>
              <w:t>因此</w:t>
            </w:r>
            <w:r w:rsidRPr="00F84D22">
              <w:rPr>
                <w:rFonts w:ascii="宋体" w:hAnsi="宋体" w:hint="eastAsia"/>
                <w:bCs/>
                <w:iCs/>
                <w:color w:val="000000"/>
                <w:sz w:val="24"/>
              </w:rPr>
              <w:t>广钢气体在获取氦气业务之初，就深刻理解到氦气并不是一</w:t>
            </w:r>
            <w:r w:rsidR="00263736">
              <w:rPr>
                <w:rFonts w:ascii="宋体" w:hAnsi="宋体" w:hint="eastAsia"/>
                <w:bCs/>
                <w:iCs/>
                <w:color w:val="000000"/>
                <w:sz w:val="24"/>
              </w:rPr>
              <w:t>项</w:t>
            </w:r>
            <w:r w:rsidR="00981BAE" w:rsidRPr="003A47BB">
              <w:rPr>
                <w:rFonts w:ascii="宋体" w:hAnsi="宋体" w:hint="eastAsia"/>
                <w:bCs/>
                <w:iCs/>
                <w:color w:val="000000"/>
                <w:sz w:val="24"/>
              </w:rPr>
              <w:t>贸易</w:t>
            </w:r>
            <w:r w:rsidRPr="00F84D22">
              <w:rPr>
                <w:rFonts w:ascii="宋体" w:hAnsi="宋体" w:hint="eastAsia"/>
                <w:bCs/>
                <w:iCs/>
                <w:color w:val="000000"/>
                <w:sz w:val="24"/>
              </w:rPr>
              <w:t>业务，而是一份责任、是一种供应链</w:t>
            </w:r>
            <w:r w:rsidR="00981BAE" w:rsidRPr="003A47BB">
              <w:rPr>
                <w:rFonts w:ascii="宋体" w:hAnsi="宋体" w:hint="eastAsia"/>
                <w:bCs/>
                <w:iCs/>
                <w:color w:val="000000"/>
                <w:sz w:val="24"/>
              </w:rPr>
              <w:t>管理</w:t>
            </w:r>
            <w:r w:rsidRPr="00F84D22">
              <w:rPr>
                <w:rFonts w:ascii="宋体" w:hAnsi="宋体" w:hint="eastAsia"/>
                <w:bCs/>
                <w:iCs/>
                <w:color w:val="000000"/>
                <w:sz w:val="24"/>
              </w:rPr>
              <w:t>业务。广钢气体在</w:t>
            </w:r>
            <w:r w:rsidR="00040981">
              <w:rPr>
                <w:rFonts w:ascii="宋体" w:hAnsi="宋体" w:hint="eastAsia"/>
                <w:bCs/>
                <w:iCs/>
                <w:color w:val="000000"/>
                <w:sz w:val="24"/>
              </w:rPr>
              <w:t>前期</w:t>
            </w:r>
            <w:r w:rsidRPr="00F84D22">
              <w:rPr>
                <w:rFonts w:ascii="宋体" w:hAnsi="宋体" w:hint="eastAsia"/>
                <w:bCs/>
                <w:iCs/>
                <w:color w:val="000000"/>
                <w:sz w:val="24"/>
              </w:rPr>
              <w:t>投资</w:t>
            </w:r>
            <w:r w:rsidR="00231301">
              <w:rPr>
                <w:rFonts w:ascii="宋体" w:hAnsi="宋体" w:hint="eastAsia"/>
                <w:bCs/>
                <w:iCs/>
                <w:color w:val="000000"/>
                <w:sz w:val="24"/>
              </w:rPr>
              <w:t>的</w:t>
            </w:r>
            <w:r w:rsidRPr="00F84D22">
              <w:rPr>
                <w:rFonts w:ascii="宋体" w:hAnsi="宋体" w:hint="eastAsia"/>
                <w:bCs/>
                <w:iCs/>
                <w:color w:val="000000"/>
                <w:sz w:val="24"/>
              </w:rPr>
              <w:t>100</w:t>
            </w:r>
            <w:r w:rsidR="00231301">
              <w:rPr>
                <w:rFonts w:ascii="宋体" w:hAnsi="宋体" w:hint="eastAsia"/>
                <w:bCs/>
                <w:iCs/>
                <w:color w:val="000000"/>
                <w:sz w:val="24"/>
              </w:rPr>
              <w:t>个</w:t>
            </w:r>
            <w:r w:rsidRPr="00F84D22">
              <w:rPr>
                <w:rFonts w:ascii="宋体" w:hAnsi="宋体" w:hint="eastAsia"/>
                <w:bCs/>
                <w:iCs/>
                <w:color w:val="000000"/>
                <w:sz w:val="24"/>
              </w:rPr>
              <w:t>液氦冷箱</w:t>
            </w:r>
            <w:r w:rsidR="00040981">
              <w:rPr>
                <w:rFonts w:ascii="宋体" w:hAnsi="宋体" w:hint="eastAsia"/>
                <w:bCs/>
                <w:iCs/>
                <w:color w:val="000000"/>
                <w:sz w:val="24"/>
              </w:rPr>
              <w:t>储运装置，</w:t>
            </w:r>
            <w:r w:rsidRPr="00F84D22">
              <w:rPr>
                <w:rFonts w:ascii="宋体" w:hAnsi="宋体" w:hint="eastAsia"/>
                <w:bCs/>
                <w:iCs/>
                <w:color w:val="000000"/>
                <w:sz w:val="24"/>
              </w:rPr>
              <w:t>构建相当于全球5%、全国约40%运力的供应链体系。同时，我们在不断开发上游</w:t>
            </w:r>
            <w:r w:rsidR="00E11ABD">
              <w:rPr>
                <w:rFonts w:ascii="宋体" w:hAnsi="宋体" w:hint="eastAsia"/>
                <w:bCs/>
                <w:iCs/>
                <w:color w:val="000000"/>
                <w:sz w:val="24"/>
              </w:rPr>
              <w:t>气源地</w:t>
            </w:r>
            <w:r w:rsidRPr="00F84D22">
              <w:rPr>
                <w:rFonts w:ascii="宋体" w:hAnsi="宋体" w:hint="eastAsia"/>
                <w:bCs/>
                <w:iCs/>
                <w:color w:val="000000"/>
                <w:sz w:val="24"/>
              </w:rPr>
              <w:t>供应。今年二月份，与卡塔尔能源签署的长期协议是我们几年不断努力的结果，最终我们被选为中国第一家签署20年长期氦气协议的气体公司。广钢气体不仅在</w:t>
            </w:r>
            <w:r w:rsidR="00E11ABD">
              <w:rPr>
                <w:rFonts w:ascii="宋体" w:hAnsi="宋体" w:hint="eastAsia"/>
                <w:bCs/>
                <w:iCs/>
                <w:color w:val="000000"/>
                <w:sz w:val="24"/>
              </w:rPr>
              <w:t>气源地</w:t>
            </w:r>
            <w:r w:rsidRPr="00F84D22">
              <w:rPr>
                <w:rFonts w:ascii="宋体" w:hAnsi="宋体" w:hint="eastAsia"/>
                <w:bCs/>
                <w:iCs/>
                <w:color w:val="000000"/>
                <w:sz w:val="24"/>
              </w:rPr>
              <w:t>上加大供应链投入，还会在存储、充装、提纯等各个方面不断加大在氦气供应链的投入，完成对高科技</w:t>
            </w:r>
            <w:r w:rsidR="00C06BA6">
              <w:rPr>
                <w:rFonts w:ascii="宋体" w:hAnsi="宋体" w:hint="eastAsia"/>
                <w:bCs/>
                <w:iCs/>
                <w:color w:val="000000"/>
                <w:sz w:val="24"/>
              </w:rPr>
              <w:t>产业</w:t>
            </w:r>
            <w:r w:rsidRPr="00F84D22">
              <w:rPr>
                <w:rFonts w:ascii="宋体" w:hAnsi="宋体" w:hint="eastAsia"/>
                <w:bCs/>
                <w:iCs/>
                <w:color w:val="000000"/>
                <w:sz w:val="24"/>
              </w:rPr>
              <w:t>的供应链保障，我们有一个</w:t>
            </w:r>
            <w:r w:rsidR="00C06BA6">
              <w:rPr>
                <w:rFonts w:ascii="宋体" w:hAnsi="宋体" w:hint="eastAsia"/>
                <w:bCs/>
                <w:iCs/>
                <w:color w:val="000000"/>
                <w:sz w:val="24"/>
              </w:rPr>
              <w:t>信念，</w:t>
            </w:r>
            <w:r w:rsidR="00C06BA6" w:rsidRPr="00F84D22" w:rsidDel="00C06BA6">
              <w:rPr>
                <w:rFonts w:ascii="宋体" w:hAnsi="宋体" w:hint="eastAsia"/>
                <w:bCs/>
                <w:iCs/>
                <w:color w:val="000000"/>
                <w:sz w:val="24"/>
              </w:rPr>
              <w:t xml:space="preserve"> </w:t>
            </w:r>
            <w:r w:rsidRPr="00F84D22">
              <w:rPr>
                <w:rFonts w:ascii="宋体" w:hAnsi="宋体" w:hint="eastAsia"/>
                <w:bCs/>
                <w:iCs/>
                <w:color w:val="000000"/>
                <w:sz w:val="24"/>
              </w:rPr>
              <w:lastRenderedPageBreak/>
              <w:t>“国之所需，企之所向”，国家需要的就是</w:t>
            </w:r>
            <w:r w:rsidR="00C06BA6">
              <w:rPr>
                <w:rFonts w:ascii="宋体" w:hAnsi="宋体" w:hint="eastAsia"/>
                <w:bCs/>
                <w:iCs/>
                <w:color w:val="000000"/>
                <w:sz w:val="24"/>
              </w:rPr>
              <w:t>广钢气体</w:t>
            </w:r>
            <w:r w:rsidR="00231301">
              <w:rPr>
                <w:rFonts w:ascii="宋体" w:hAnsi="宋体" w:hint="eastAsia"/>
                <w:bCs/>
                <w:iCs/>
                <w:color w:val="000000"/>
                <w:sz w:val="24"/>
              </w:rPr>
              <w:t>要做的</w:t>
            </w:r>
            <w:r w:rsidRPr="00F84D22">
              <w:rPr>
                <w:rFonts w:ascii="宋体" w:hAnsi="宋体" w:hint="eastAsia"/>
                <w:bCs/>
                <w:iCs/>
                <w:color w:val="000000"/>
                <w:sz w:val="24"/>
              </w:rPr>
              <w:t>，谢谢！</w:t>
            </w:r>
          </w:p>
          <w:p w14:paraId="049D4EAE" w14:textId="77777777" w:rsidR="00F84D22" w:rsidRPr="002279E5" w:rsidRDefault="00F84D22" w:rsidP="002279E5">
            <w:pPr>
              <w:rPr>
                <w:rFonts w:ascii="宋体" w:hAnsi="宋体" w:hint="eastAsia"/>
                <w:b/>
                <w:iCs/>
                <w:color w:val="000000"/>
                <w:sz w:val="24"/>
              </w:rPr>
            </w:pPr>
          </w:p>
          <w:p w14:paraId="21E01ABE" w14:textId="3E41BA5A"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3.</w:t>
            </w:r>
            <w:r w:rsidRPr="00F84D22">
              <w:rPr>
                <w:rFonts w:ascii="宋体" w:hAnsi="宋体" w:hint="eastAsia"/>
                <w:b/>
                <w:iCs/>
                <w:color w:val="000000"/>
                <w:sz w:val="24"/>
              </w:rPr>
              <w:t>公司攻克液氦槽车预冷技术，解决 “液氦消耗大、冷却难” 问题，目前已在哪些项目应用，预计年节约液氦成本多少万元？</w:t>
            </w:r>
          </w:p>
          <w:p w14:paraId="2D6EA0F9" w14:textId="6DE13F2C"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公司目前已建立完善的全球氦气供应链系统，掌握包括液氦冷箱预冷技术在内的系列核心技术，在上海、广州、武汉等地布局氦气存储、充装基地，有效满足国内半导体、显示面板、高端医疗等新兴产业客户的氦气需求。感谢您的关注，谢谢！</w:t>
            </w:r>
          </w:p>
          <w:p w14:paraId="082241E8" w14:textId="77777777" w:rsidR="00F84D22" w:rsidRDefault="00F84D22" w:rsidP="00F84D22">
            <w:pPr>
              <w:pStyle w:val="af"/>
            </w:pPr>
          </w:p>
          <w:p w14:paraId="254725C5" w14:textId="1A0BDAC3"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4.</w:t>
            </w:r>
            <w:r w:rsidRPr="00F84D22">
              <w:rPr>
                <w:rFonts w:ascii="宋体" w:hAnsi="宋体" w:hint="eastAsia"/>
                <w:b/>
                <w:iCs/>
                <w:color w:val="000000"/>
                <w:sz w:val="24"/>
              </w:rPr>
              <w:t>归母净利润同比降 13.44%、扣非净利润降 21.14%，净利润下滑的核心驱动因素是？</w:t>
            </w:r>
          </w:p>
          <w:p w14:paraId="3580AACB" w14:textId="7541678D"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答：公司利润水平下滑主要是受到氦气市场价格底部波动因素影响，未来随着电子大宗现场制气项目进一步投产，公司的盈利表现将得到改善提升。感谢您的关注，谢谢！</w:t>
            </w:r>
          </w:p>
          <w:p w14:paraId="2424F860" w14:textId="77777777" w:rsidR="00F84D22" w:rsidRPr="00CB6022" w:rsidRDefault="00F84D22" w:rsidP="00F84D22">
            <w:pPr>
              <w:pStyle w:val="af"/>
            </w:pPr>
          </w:p>
          <w:p w14:paraId="3959516B" w14:textId="0CAE1437"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5.</w:t>
            </w:r>
            <w:r w:rsidRPr="00F84D22">
              <w:rPr>
                <w:rFonts w:ascii="宋体" w:hAnsi="宋体" w:hint="eastAsia"/>
                <w:b/>
                <w:iCs/>
                <w:color w:val="000000"/>
                <w:sz w:val="24"/>
              </w:rPr>
              <w:t>公司 “Super-N” 系列制氮装置在国内集成电路客户中的渗透率是多少？</w:t>
            </w:r>
          </w:p>
          <w:p w14:paraId="23F1F85F" w14:textId="6D613B70" w:rsidR="00F84D22" w:rsidRDefault="00F84D22" w:rsidP="0056533C">
            <w:pPr>
              <w:rPr>
                <w:rFonts w:ascii="宋体" w:hAnsi="宋体" w:hint="eastAsia"/>
                <w:bCs/>
                <w:iCs/>
                <w:color w:val="000000"/>
                <w:sz w:val="24"/>
              </w:rPr>
            </w:pPr>
            <w:r w:rsidRPr="00F84D22">
              <w:rPr>
                <w:rFonts w:ascii="宋体" w:hAnsi="宋体" w:hint="eastAsia"/>
                <w:bCs/>
                <w:iCs/>
                <w:color w:val="000000"/>
                <w:sz w:val="24"/>
              </w:rPr>
              <w:t>答：针对半导体行业客户对电子大宗气体供应的严苛要求，公司自主研发了Super-N系列超高纯制氮设备，可服务于半导体、显示面板等高精尖产业的战略客户，目前已为9家12寸晶圆厂提供电子大宗现场制气服务，稳定供应符合国际品质要求且纯度最高可达到ppb级的电子大宗气体。感谢您的关注，谢谢！</w:t>
            </w:r>
          </w:p>
          <w:p w14:paraId="5D88C951" w14:textId="77777777" w:rsidR="0056533C" w:rsidRDefault="0056533C" w:rsidP="00F84D22">
            <w:pPr>
              <w:spacing w:after="160" w:line="278" w:lineRule="auto"/>
              <w:contextualSpacing/>
              <w:jc w:val="left"/>
              <w:rPr>
                <w:rFonts w:ascii="宋体" w:hAnsi="宋体" w:hint="eastAsia"/>
                <w:b/>
                <w:iCs/>
                <w:color w:val="000000"/>
                <w:sz w:val="24"/>
              </w:rPr>
            </w:pPr>
          </w:p>
          <w:p w14:paraId="14D21241" w14:textId="0E2932A6"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6.</w:t>
            </w:r>
            <w:r w:rsidRPr="00F84D22">
              <w:rPr>
                <w:rFonts w:ascii="宋体" w:hAnsi="宋体" w:hint="eastAsia"/>
                <w:b/>
                <w:iCs/>
                <w:color w:val="000000"/>
                <w:sz w:val="24"/>
              </w:rPr>
              <w:t>目前是否已有技术转化案例？预计能带来多少经济效益？</w:t>
            </w:r>
          </w:p>
          <w:p w14:paraId="5A1314DD" w14:textId="3AF33627" w:rsidR="00F84D22" w:rsidRPr="00ED1E87" w:rsidRDefault="00F84D22" w:rsidP="00F84D22">
            <w:pPr>
              <w:rPr>
                <w:rFonts w:ascii="宋体" w:hAnsi="宋体" w:hint="eastAsia"/>
                <w:bCs/>
                <w:iCs/>
                <w:color w:val="000000"/>
                <w:sz w:val="24"/>
              </w:rPr>
            </w:pPr>
            <w:r>
              <w:rPr>
                <w:rFonts w:ascii="宋体" w:hAnsi="宋体" w:hint="eastAsia"/>
                <w:bCs/>
                <w:iCs/>
                <w:color w:val="000000"/>
                <w:sz w:val="24"/>
              </w:rPr>
              <w:t>答：</w:t>
            </w:r>
            <w:r w:rsidRPr="00ED1E87">
              <w:rPr>
                <w:rFonts w:ascii="宋体" w:hAnsi="宋体" w:hint="eastAsia"/>
                <w:bCs/>
                <w:iCs/>
                <w:color w:val="000000"/>
                <w:sz w:val="24"/>
              </w:rPr>
              <w:t>公司作为全球极少数研发出超临界二氧化碳供应系统装备的气体公司，目前已推动相关技术在半导体领域实现商业化，在确保先进制程、高深宽比领域客户高品质供应前提下，可以更好地满足客户在技术端的严苛要求。感谢您的关注，谢谢！</w:t>
            </w:r>
          </w:p>
          <w:p w14:paraId="2914468A" w14:textId="77777777" w:rsidR="00F84D22" w:rsidRDefault="00F84D22" w:rsidP="0056533C"/>
          <w:p w14:paraId="09E2F753" w14:textId="744B924C"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7.</w:t>
            </w:r>
            <w:r w:rsidRPr="00F84D22">
              <w:rPr>
                <w:rFonts w:ascii="宋体" w:hAnsi="宋体" w:hint="eastAsia"/>
                <w:b/>
                <w:iCs/>
                <w:color w:val="000000"/>
                <w:sz w:val="24"/>
              </w:rPr>
              <w:t>公司提及 “氦气价格周期性波动” 风险，针对价格下跌风险，是否采取套期保值等对冲措施？</w:t>
            </w:r>
          </w:p>
          <w:p w14:paraId="6336E0CD" w14:textId="1F71582D" w:rsidR="00F84D22" w:rsidRDefault="00F84D22" w:rsidP="00F84D22">
            <w:pPr>
              <w:rPr>
                <w:rFonts w:ascii="宋体" w:hAnsi="宋体" w:hint="eastAsia"/>
                <w:bCs/>
                <w:iCs/>
                <w:color w:val="000000"/>
                <w:sz w:val="24"/>
              </w:rPr>
            </w:pPr>
            <w:r w:rsidRPr="00F84D22">
              <w:rPr>
                <w:rFonts w:ascii="宋体" w:hAnsi="宋体" w:hint="eastAsia"/>
                <w:bCs/>
                <w:iCs/>
                <w:color w:val="000000"/>
                <w:sz w:val="24"/>
              </w:rPr>
              <w:t>答：公司致力于持续提升氦气供应链安全，目前已在全球主要气源地拥有直接气源，可以为我国高精尖产业提供长期、稳定、高品质的氦气产品。感谢您的关注，谢谢！</w:t>
            </w:r>
          </w:p>
          <w:p w14:paraId="756B7A09" w14:textId="77777777" w:rsidR="00413DE3" w:rsidRPr="00F84D22" w:rsidRDefault="00413DE3" w:rsidP="00F84D22">
            <w:pPr>
              <w:rPr>
                <w:rFonts w:ascii="宋体" w:hAnsi="宋体" w:hint="eastAsia"/>
                <w:bCs/>
                <w:iCs/>
                <w:color w:val="000000"/>
                <w:sz w:val="24"/>
              </w:rPr>
            </w:pPr>
          </w:p>
          <w:p w14:paraId="7B5F351C" w14:textId="0D28194D"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8.</w:t>
            </w:r>
            <w:r w:rsidRPr="00F84D22">
              <w:rPr>
                <w:rFonts w:ascii="宋体" w:hAnsi="宋体" w:hint="eastAsia"/>
                <w:b/>
                <w:iCs/>
                <w:color w:val="000000"/>
                <w:sz w:val="24"/>
              </w:rPr>
              <w:t xml:space="preserve">公司子公司广州广钢、深圳广钢上半年分别实现净利润 </w:t>
            </w:r>
            <w:r w:rsidRPr="00F84D22">
              <w:rPr>
                <w:rFonts w:ascii="宋体" w:hAnsi="宋体" w:hint="eastAsia"/>
                <w:b/>
                <w:iCs/>
                <w:color w:val="000000"/>
                <w:sz w:val="24"/>
              </w:rPr>
              <w:lastRenderedPageBreak/>
              <w:t>2697.32 万元、1850.92 万元，其他子公司（如河南广钢、四川新途流体）的经营情况是否盈利？</w:t>
            </w:r>
          </w:p>
          <w:p w14:paraId="0E8572A1" w14:textId="5A50804D"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随着新中标的电子大宗气体项目陆续实现商业化落地，公司在2025年上半年营业收入同比延续增长态势，并实现归母净利润约为1.18亿元，其中多个项目子公司均保持增长并支撑公司业务发展。感谢您的关注，谢谢！</w:t>
            </w:r>
          </w:p>
          <w:p w14:paraId="308B3CEB" w14:textId="77777777" w:rsidR="00F84D22" w:rsidRDefault="00F84D22" w:rsidP="00F84D22">
            <w:pPr>
              <w:pStyle w:val="af"/>
            </w:pPr>
          </w:p>
          <w:p w14:paraId="68ACC036" w14:textId="43DB0A7D"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9.</w:t>
            </w:r>
            <w:r w:rsidRPr="00F84D22">
              <w:rPr>
                <w:rFonts w:ascii="宋体" w:hAnsi="宋体" w:hint="eastAsia"/>
                <w:b/>
                <w:iCs/>
                <w:color w:val="000000"/>
                <w:sz w:val="24"/>
              </w:rPr>
              <w:t>公司在深圳、南通获取电子大宗现场制气项目，青岛、武汉、东莞项目实现商业化运行，这些新项目的单项目投资规模、预计年营收贡献？</w:t>
            </w:r>
          </w:p>
          <w:p w14:paraId="4656C457" w14:textId="5D56EE86"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答：根据目前项目建设进展，预计多个重点在建项目将会在今年下半年或者明年一季度陆续投入运营并产生营收，为公司业绩持续增长提供助力。感谢您的关注，谢谢！</w:t>
            </w:r>
          </w:p>
          <w:p w14:paraId="09B70697" w14:textId="77777777" w:rsidR="00F84D22" w:rsidRDefault="00F84D22" w:rsidP="00F84D22">
            <w:pPr>
              <w:pStyle w:val="af"/>
            </w:pPr>
          </w:p>
          <w:p w14:paraId="4D847F2F" w14:textId="4757C489"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10.</w:t>
            </w:r>
            <w:r w:rsidRPr="00F84D22">
              <w:rPr>
                <w:rFonts w:ascii="宋体" w:hAnsi="宋体" w:hint="eastAsia"/>
                <w:b/>
                <w:iCs/>
                <w:color w:val="000000"/>
                <w:sz w:val="24"/>
              </w:rPr>
              <w:t>与卡塔尔能源签署长期氦气采购协议，该协议能将公司氦气原料进口成本降低多少？</w:t>
            </w:r>
          </w:p>
          <w:p w14:paraId="6F100DFB" w14:textId="6B0981BD"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公司与卡塔尔能源直接建立长期合作关系，标志着广钢气体成功进入了全球氦气核心供应网络，提升了公司在国际资源市场的话语权，让公司能够更有底气地为客户提供从气源保障到终端应用的全链条、一站式氦气解决方案，进一步提升氦气供应链安全。感谢您的关注，谢谢！</w:t>
            </w:r>
          </w:p>
          <w:p w14:paraId="55F54334" w14:textId="77777777" w:rsidR="00F84D22" w:rsidRDefault="00F84D22" w:rsidP="00F84D22">
            <w:pPr>
              <w:pStyle w:val="af"/>
            </w:pPr>
          </w:p>
          <w:p w14:paraId="3D2006D2" w14:textId="5A48E88D"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11.</w:t>
            </w:r>
            <w:r w:rsidRPr="00F84D22">
              <w:rPr>
                <w:rFonts w:ascii="宋体" w:hAnsi="宋体" w:hint="eastAsia"/>
                <w:b/>
                <w:iCs/>
                <w:color w:val="000000"/>
                <w:sz w:val="24"/>
              </w:rPr>
              <w:t>上海、合肥、潜江、赤峰电子特气研发生产基地是公司拓展电子特气业务的核心布局，首个基地预计投产时间及目标客户是否已锁定？</w:t>
            </w:r>
          </w:p>
          <w:p w14:paraId="10B27378" w14:textId="66C3218D"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答：目前，公司正在积极推动潜江C4F6项目的建设工作，预计今年将会建成并调试出产品，进入试生产阶段。下一步，公司将结合客户实际情况积极推动有关产品验证及导入工作。感谢您的关注，谢谢！</w:t>
            </w:r>
          </w:p>
          <w:p w14:paraId="29047985" w14:textId="77777777" w:rsidR="00F84D22" w:rsidRDefault="00F84D22" w:rsidP="00F84D22">
            <w:pPr>
              <w:pStyle w:val="af"/>
            </w:pPr>
          </w:p>
          <w:p w14:paraId="2BB69C43" w14:textId="695E239B"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 xml:space="preserve">12. </w:t>
            </w:r>
            <w:r w:rsidRPr="00F84D22">
              <w:rPr>
                <w:rFonts w:ascii="宋体" w:hAnsi="宋体" w:hint="eastAsia"/>
                <w:b/>
                <w:iCs/>
                <w:color w:val="000000"/>
                <w:sz w:val="24"/>
              </w:rPr>
              <w:t>你好，咱们氦气除了进口，国内有生产氦气没？</w:t>
            </w:r>
          </w:p>
          <w:p w14:paraId="179591FB" w14:textId="66EAFBA8" w:rsidR="00F84D22"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答：公司已在国内多地建立氦气充装站，主要对进口的液氦产品进行加工处理，可以更好地服务不同需求的终端用户。感谢您的关注，谢谢！</w:t>
            </w:r>
          </w:p>
          <w:p w14:paraId="600E0347" w14:textId="77777777" w:rsidR="00F84D22" w:rsidRDefault="00F84D22" w:rsidP="00F84D22"/>
          <w:p w14:paraId="14A0A45F" w14:textId="51658859" w:rsidR="00F84D22" w:rsidRPr="00F84D22" w:rsidRDefault="00F84D22" w:rsidP="00F84D22">
            <w:pPr>
              <w:spacing w:after="160" w:line="278" w:lineRule="auto"/>
              <w:contextualSpacing/>
              <w:jc w:val="left"/>
              <w:rPr>
                <w:rFonts w:ascii="宋体" w:hAnsi="宋体" w:hint="eastAsia"/>
                <w:b/>
                <w:iCs/>
                <w:color w:val="000000"/>
                <w:sz w:val="24"/>
              </w:rPr>
            </w:pPr>
            <w:r>
              <w:rPr>
                <w:rFonts w:ascii="宋体" w:hAnsi="宋体" w:hint="eastAsia"/>
                <w:b/>
                <w:iCs/>
                <w:color w:val="000000"/>
                <w:sz w:val="24"/>
              </w:rPr>
              <w:t>13.</w:t>
            </w:r>
            <w:r w:rsidRPr="00F84D22">
              <w:rPr>
                <w:rFonts w:ascii="宋体" w:hAnsi="宋体" w:hint="eastAsia"/>
                <w:b/>
                <w:iCs/>
                <w:color w:val="000000"/>
                <w:sz w:val="24"/>
              </w:rPr>
              <w:t>贺总您好，关于氦气气源，咱们除了国外进口，国内是否有布局气源？</w:t>
            </w:r>
          </w:p>
          <w:p w14:paraId="77B4A19F" w14:textId="5FC54946" w:rsidR="001D1B93" w:rsidRPr="00F84D22" w:rsidRDefault="00F84D22" w:rsidP="00F84D22">
            <w:pPr>
              <w:rPr>
                <w:rFonts w:ascii="宋体" w:hAnsi="宋体" w:hint="eastAsia"/>
                <w:bCs/>
                <w:iCs/>
                <w:color w:val="000000"/>
                <w:sz w:val="24"/>
              </w:rPr>
            </w:pPr>
            <w:r w:rsidRPr="00F84D22">
              <w:rPr>
                <w:rFonts w:ascii="宋体" w:hAnsi="宋体" w:hint="eastAsia"/>
                <w:bCs/>
                <w:iCs/>
                <w:color w:val="000000"/>
                <w:sz w:val="24"/>
              </w:rPr>
              <w:t>答：广钢气体致力于增强氦气供应链韧性，与全球主要气源地签署长期合同，同时在国内外投资建设全球供应链体系，保障国内重点行业用气安全。感谢您的关注，谢谢！</w:t>
            </w:r>
          </w:p>
        </w:tc>
      </w:tr>
      <w:tr w:rsidR="001D1B93" w:rsidRPr="00F85B21" w14:paraId="7D6AC722"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654C08C9"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lastRenderedPageBreak/>
              <w:t>附件清单（如</w:t>
            </w:r>
            <w:r w:rsidRPr="00F85B21">
              <w:rPr>
                <w:rFonts w:ascii="宋体" w:hAnsi="宋体" w:hint="eastAsia"/>
                <w:bCs/>
                <w:iCs/>
                <w:color w:val="000000"/>
                <w:sz w:val="24"/>
              </w:rPr>
              <w:lastRenderedPageBreak/>
              <w:t>有）</w:t>
            </w:r>
          </w:p>
        </w:tc>
        <w:tc>
          <w:tcPr>
            <w:tcW w:w="6427" w:type="dxa"/>
            <w:tcBorders>
              <w:top w:val="single" w:sz="4" w:space="0" w:color="auto"/>
              <w:left w:val="single" w:sz="4" w:space="0" w:color="auto"/>
              <w:bottom w:val="single" w:sz="4" w:space="0" w:color="auto"/>
              <w:right w:val="single" w:sz="4" w:space="0" w:color="auto"/>
            </w:tcBorders>
          </w:tcPr>
          <w:p w14:paraId="30F9E249" w14:textId="52CE0F48" w:rsidR="001D1B93" w:rsidRPr="00F85B21" w:rsidRDefault="001D1B93">
            <w:pPr>
              <w:rPr>
                <w:rFonts w:ascii="宋体" w:hAnsi="宋体" w:hint="eastAsia"/>
                <w:bCs/>
                <w:iCs/>
                <w:color w:val="000000"/>
                <w:sz w:val="24"/>
              </w:rPr>
            </w:pPr>
          </w:p>
        </w:tc>
      </w:tr>
      <w:tr w:rsidR="004E6884" w:rsidRPr="00F85B21" w14:paraId="21DF0560"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047B39D6" w14:textId="2A26BCF5" w:rsidR="004E6884" w:rsidRPr="00F85B21" w:rsidRDefault="004E6884">
            <w:pPr>
              <w:spacing w:line="360" w:lineRule="auto"/>
              <w:rPr>
                <w:rFonts w:ascii="宋体" w:hAnsi="宋体" w:hint="eastAsia"/>
                <w:bCs/>
                <w:iCs/>
                <w:color w:val="000000"/>
                <w:sz w:val="24"/>
              </w:rPr>
            </w:pPr>
            <w:r>
              <w:rPr>
                <w:rFonts w:ascii="宋体" w:hAnsi="宋体" w:hint="eastAsia"/>
                <w:bCs/>
                <w:iCs/>
                <w:color w:val="000000"/>
                <w:sz w:val="24"/>
              </w:rPr>
              <w:t>风险提示</w:t>
            </w:r>
          </w:p>
        </w:tc>
        <w:tc>
          <w:tcPr>
            <w:tcW w:w="6427" w:type="dxa"/>
            <w:tcBorders>
              <w:top w:val="single" w:sz="4" w:space="0" w:color="auto"/>
              <w:left w:val="single" w:sz="4" w:space="0" w:color="auto"/>
              <w:bottom w:val="single" w:sz="4" w:space="0" w:color="auto"/>
              <w:right w:val="single" w:sz="4" w:space="0" w:color="auto"/>
            </w:tcBorders>
          </w:tcPr>
          <w:p w14:paraId="06666937" w14:textId="1E91B452" w:rsidR="004E6884" w:rsidRPr="00F85B21" w:rsidRDefault="004E6884">
            <w:pPr>
              <w:spacing w:line="360" w:lineRule="auto"/>
              <w:rPr>
                <w:rFonts w:ascii="宋体" w:hAnsi="宋体" w:hint="eastAsia"/>
                <w:bCs/>
                <w:iCs/>
                <w:color w:val="000000"/>
                <w:sz w:val="24"/>
              </w:rPr>
            </w:pPr>
            <w:r w:rsidRPr="004E6884">
              <w:rPr>
                <w:rFonts w:ascii="宋体" w:hAnsi="宋体" w:hint="eastAsia"/>
                <w:bCs/>
                <w:iCs/>
                <w:color w:val="000000"/>
                <w:sz w:val="24"/>
              </w:rPr>
              <w:t>以上如涉及对行业的预测、公司发展战略规划等相关内容，不能视作公司或公司管理层对行业、公司发展或业绩的承诺和保证，敬请广大投资者注意投资风险。</w:t>
            </w:r>
          </w:p>
        </w:tc>
      </w:tr>
      <w:tr w:rsidR="001D1B93" w:rsidRPr="00F85B21" w14:paraId="4D3D6251"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04666189"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关于本次活动是否涉及应当披露重大信息的说明</w:t>
            </w:r>
          </w:p>
        </w:tc>
        <w:tc>
          <w:tcPr>
            <w:tcW w:w="6427" w:type="dxa"/>
            <w:tcBorders>
              <w:top w:val="single" w:sz="4" w:space="0" w:color="auto"/>
              <w:left w:val="single" w:sz="4" w:space="0" w:color="auto"/>
              <w:bottom w:val="single" w:sz="4" w:space="0" w:color="auto"/>
              <w:right w:val="single" w:sz="4" w:space="0" w:color="auto"/>
            </w:tcBorders>
          </w:tcPr>
          <w:p w14:paraId="66B873BF" w14:textId="56BF6263" w:rsidR="004E6884"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本次活动不涉及应当披露重大信息。</w:t>
            </w:r>
          </w:p>
        </w:tc>
      </w:tr>
      <w:tr w:rsidR="001D1B93" w:rsidRPr="00F85B21" w14:paraId="36FD58FE" w14:textId="77777777">
        <w:trPr>
          <w:jc w:val="center"/>
        </w:trPr>
        <w:tc>
          <w:tcPr>
            <w:tcW w:w="1869" w:type="dxa"/>
            <w:tcBorders>
              <w:top w:val="single" w:sz="4" w:space="0" w:color="auto"/>
              <w:left w:val="single" w:sz="4" w:space="0" w:color="auto"/>
              <w:bottom w:val="single" w:sz="4" w:space="0" w:color="auto"/>
              <w:right w:val="single" w:sz="4" w:space="0" w:color="auto"/>
            </w:tcBorders>
            <w:vAlign w:val="center"/>
          </w:tcPr>
          <w:p w14:paraId="46F1A7E6" w14:textId="77777777"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日期</w:t>
            </w:r>
          </w:p>
        </w:tc>
        <w:tc>
          <w:tcPr>
            <w:tcW w:w="6427" w:type="dxa"/>
            <w:tcBorders>
              <w:top w:val="single" w:sz="4" w:space="0" w:color="auto"/>
              <w:left w:val="single" w:sz="4" w:space="0" w:color="auto"/>
              <w:bottom w:val="single" w:sz="4" w:space="0" w:color="auto"/>
              <w:right w:val="single" w:sz="4" w:space="0" w:color="auto"/>
            </w:tcBorders>
          </w:tcPr>
          <w:p w14:paraId="3FC300AA" w14:textId="41C6CD4A" w:rsidR="001D1B93" w:rsidRPr="00F85B21" w:rsidRDefault="00867099">
            <w:pPr>
              <w:spacing w:line="360" w:lineRule="auto"/>
              <w:rPr>
                <w:rFonts w:ascii="宋体" w:hAnsi="宋体" w:hint="eastAsia"/>
                <w:bCs/>
                <w:iCs/>
                <w:color w:val="000000"/>
                <w:sz w:val="24"/>
              </w:rPr>
            </w:pPr>
            <w:r w:rsidRPr="00F85B21">
              <w:rPr>
                <w:rFonts w:ascii="宋体" w:hAnsi="宋体" w:hint="eastAsia"/>
                <w:bCs/>
                <w:iCs/>
                <w:color w:val="000000"/>
                <w:sz w:val="24"/>
              </w:rPr>
              <w:t>2</w:t>
            </w:r>
            <w:r w:rsidRPr="00F85B21">
              <w:rPr>
                <w:rFonts w:ascii="宋体" w:hAnsi="宋体"/>
                <w:bCs/>
                <w:iCs/>
                <w:color w:val="000000"/>
                <w:sz w:val="24"/>
              </w:rPr>
              <w:t>02</w:t>
            </w:r>
            <w:r w:rsidRPr="00F85B21">
              <w:rPr>
                <w:rFonts w:ascii="宋体" w:hAnsi="宋体" w:hint="eastAsia"/>
                <w:bCs/>
                <w:iCs/>
                <w:color w:val="000000"/>
                <w:sz w:val="24"/>
              </w:rPr>
              <w:t>5年</w:t>
            </w:r>
            <w:r w:rsidR="00E22BA6">
              <w:rPr>
                <w:rFonts w:ascii="宋体" w:hAnsi="宋体" w:hint="eastAsia"/>
                <w:bCs/>
                <w:iCs/>
                <w:color w:val="000000"/>
                <w:sz w:val="24"/>
              </w:rPr>
              <w:t>9</w:t>
            </w:r>
            <w:r w:rsidRPr="00F85B21">
              <w:rPr>
                <w:rFonts w:ascii="宋体" w:hAnsi="宋体" w:hint="eastAsia"/>
                <w:bCs/>
                <w:iCs/>
                <w:color w:val="000000"/>
                <w:sz w:val="24"/>
              </w:rPr>
              <w:t>月</w:t>
            </w:r>
            <w:r w:rsidR="00E22BA6">
              <w:rPr>
                <w:rFonts w:ascii="宋体" w:hAnsi="宋体" w:hint="eastAsia"/>
                <w:bCs/>
                <w:iCs/>
                <w:color w:val="000000"/>
                <w:sz w:val="24"/>
              </w:rPr>
              <w:t>16</w:t>
            </w:r>
            <w:r w:rsidRPr="00F85B21">
              <w:rPr>
                <w:rFonts w:ascii="宋体" w:hAnsi="宋体" w:hint="eastAsia"/>
                <w:bCs/>
                <w:iCs/>
                <w:color w:val="000000"/>
                <w:sz w:val="24"/>
              </w:rPr>
              <w:t>日</w:t>
            </w:r>
          </w:p>
        </w:tc>
      </w:tr>
    </w:tbl>
    <w:p w14:paraId="304BDCF2" w14:textId="77777777" w:rsidR="001D1B93" w:rsidRPr="00F85B21" w:rsidRDefault="001D1B93">
      <w:pPr>
        <w:spacing w:line="360" w:lineRule="auto"/>
        <w:rPr>
          <w:color w:val="000000" w:themeColor="text1"/>
        </w:rPr>
      </w:pPr>
    </w:p>
    <w:p w14:paraId="71626443" w14:textId="08AB99A0" w:rsidR="001D1B93" w:rsidRPr="00D14AAB" w:rsidRDefault="001D1B93" w:rsidP="00D14AAB">
      <w:pPr>
        <w:widowControl/>
        <w:jc w:val="left"/>
        <w:rPr>
          <w:color w:val="000000" w:themeColor="text1"/>
        </w:rPr>
      </w:pPr>
    </w:p>
    <w:sectPr w:rsidR="001D1B93" w:rsidRPr="00D14AA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2B9C5B" w14:textId="77777777" w:rsidR="006B1041" w:rsidRDefault="006B1041" w:rsidP="000561D6">
      <w:r>
        <w:separator/>
      </w:r>
    </w:p>
  </w:endnote>
  <w:endnote w:type="continuationSeparator" w:id="0">
    <w:p w14:paraId="6DB6A4AE" w14:textId="77777777" w:rsidR="006B1041" w:rsidRDefault="006B1041" w:rsidP="000561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4ED8E0" w14:textId="77777777" w:rsidR="006B1041" w:rsidRDefault="006B1041" w:rsidP="000561D6">
      <w:r>
        <w:separator/>
      </w:r>
    </w:p>
  </w:footnote>
  <w:footnote w:type="continuationSeparator" w:id="0">
    <w:p w14:paraId="28E8F587" w14:textId="77777777" w:rsidR="006B1041" w:rsidRDefault="006B1041" w:rsidP="000561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DC18C1"/>
    <w:multiLevelType w:val="hybridMultilevel"/>
    <w:tmpl w:val="3E0A79AA"/>
    <w:lvl w:ilvl="0" w:tplc="D958A27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num w:numId="1" w16cid:durableId="19096082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NTkzYjRiZTlhMTkxYmRlZjEwMDljMDM5ZDM4M2Y2NDUifQ=="/>
    <w:docVar w:name="KSO_WPS_MARK_KEY" w:val="f24a8a36-8842-49cc-be26-330e00327327"/>
  </w:docVars>
  <w:rsids>
    <w:rsidRoot w:val="002D6BF0"/>
    <w:rsid w:val="00000727"/>
    <w:rsid w:val="000033CE"/>
    <w:rsid w:val="00003FD9"/>
    <w:rsid w:val="0000570B"/>
    <w:rsid w:val="00006EF0"/>
    <w:rsid w:val="0000726A"/>
    <w:rsid w:val="00012948"/>
    <w:rsid w:val="000132DE"/>
    <w:rsid w:val="000154CB"/>
    <w:rsid w:val="000204A3"/>
    <w:rsid w:val="000217A1"/>
    <w:rsid w:val="00022D3E"/>
    <w:rsid w:val="000236CA"/>
    <w:rsid w:val="0002517F"/>
    <w:rsid w:val="00027306"/>
    <w:rsid w:val="00031CB9"/>
    <w:rsid w:val="00034F88"/>
    <w:rsid w:val="00040981"/>
    <w:rsid w:val="0004218C"/>
    <w:rsid w:val="000425E4"/>
    <w:rsid w:val="00042F80"/>
    <w:rsid w:val="00045190"/>
    <w:rsid w:val="00046227"/>
    <w:rsid w:val="00046C97"/>
    <w:rsid w:val="00047F68"/>
    <w:rsid w:val="0005142E"/>
    <w:rsid w:val="00053805"/>
    <w:rsid w:val="00054143"/>
    <w:rsid w:val="000547F3"/>
    <w:rsid w:val="000561D6"/>
    <w:rsid w:val="000574C2"/>
    <w:rsid w:val="00057CED"/>
    <w:rsid w:val="0006525A"/>
    <w:rsid w:val="00065711"/>
    <w:rsid w:val="00065A24"/>
    <w:rsid w:val="000667F1"/>
    <w:rsid w:val="00067457"/>
    <w:rsid w:val="0006763F"/>
    <w:rsid w:val="00070B77"/>
    <w:rsid w:val="0007276C"/>
    <w:rsid w:val="000730A6"/>
    <w:rsid w:val="00074A20"/>
    <w:rsid w:val="0007530D"/>
    <w:rsid w:val="00077B26"/>
    <w:rsid w:val="00077F37"/>
    <w:rsid w:val="000817D1"/>
    <w:rsid w:val="00083220"/>
    <w:rsid w:val="00084D4C"/>
    <w:rsid w:val="00085565"/>
    <w:rsid w:val="00085946"/>
    <w:rsid w:val="000861B9"/>
    <w:rsid w:val="00090EED"/>
    <w:rsid w:val="00094143"/>
    <w:rsid w:val="00096E82"/>
    <w:rsid w:val="00097C24"/>
    <w:rsid w:val="000A2E89"/>
    <w:rsid w:val="000A73E3"/>
    <w:rsid w:val="000B4450"/>
    <w:rsid w:val="000B49E8"/>
    <w:rsid w:val="000B5138"/>
    <w:rsid w:val="000B57F9"/>
    <w:rsid w:val="000B63F4"/>
    <w:rsid w:val="000B7D97"/>
    <w:rsid w:val="000C34E9"/>
    <w:rsid w:val="000C3744"/>
    <w:rsid w:val="000C3844"/>
    <w:rsid w:val="000C4965"/>
    <w:rsid w:val="000C61F5"/>
    <w:rsid w:val="000C64E2"/>
    <w:rsid w:val="000C6E53"/>
    <w:rsid w:val="000C739E"/>
    <w:rsid w:val="000C7651"/>
    <w:rsid w:val="000C78F4"/>
    <w:rsid w:val="000D0BE8"/>
    <w:rsid w:val="000D1215"/>
    <w:rsid w:val="000E1969"/>
    <w:rsid w:val="000E295B"/>
    <w:rsid w:val="000E40F1"/>
    <w:rsid w:val="000E4C11"/>
    <w:rsid w:val="000E5B6B"/>
    <w:rsid w:val="000E5E40"/>
    <w:rsid w:val="000E7A5F"/>
    <w:rsid w:val="000F1807"/>
    <w:rsid w:val="000F2801"/>
    <w:rsid w:val="001003D0"/>
    <w:rsid w:val="00101719"/>
    <w:rsid w:val="00102350"/>
    <w:rsid w:val="0010401F"/>
    <w:rsid w:val="0010495B"/>
    <w:rsid w:val="00105686"/>
    <w:rsid w:val="00107828"/>
    <w:rsid w:val="00111831"/>
    <w:rsid w:val="00112B0C"/>
    <w:rsid w:val="00113FA9"/>
    <w:rsid w:val="00114127"/>
    <w:rsid w:val="001210CC"/>
    <w:rsid w:val="0012177D"/>
    <w:rsid w:val="00123393"/>
    <w:rsid w:val="00123BD5"/>
    <w:rsid w:val="00124B14"/>
    <w:rsid w:val="00130C80"/>
    <w:rsid w:val="00134131"/>
    <w:rsid w:val="00136805"/>
    <w:rsid w:val="00137AEC"/>
    <w:rsid w:val="00140830"/>
    <w:rsid w:val="00142D3E"/>
    <w:rsid w:val="001432D4"/>
    <w:rsid w:val="00146949"/>
    <w:rsid w:val="00147151"/>
    <w:rsid w:val="00150520"/>
    <w:rsid w:val="00151100"/>
    <w:rsid w:val="00151601"/>
    <w:rsid w:val="001532A1"/>
    <w:rsid w:val="00153EB6"/>
    <w:rsid w:val="001549C0"/>
    <w:rsid w:val="00154A45"/>
    <w:rsid w:val="00157CB7"/>
    <w:rsid w:val="00157EF7"/>
    <w:rsid w:val="00160ECA"/>
    <w:rsid w:val="001644A6"/>
    <w:rsid w:val="001648E6"/>
    <w:rsid w:val="00164D6C"/>
    <w:rsid w:val="0016537C"/>
    <w:rsid w:val="00165726"/>
    <w:rsid w:val="0016591A"/>
    <w:rsid w:val="00166991"/>
    <w:rsid w:val="0016720A"/>
    <w:rsid w:val="00167356"/>
    <w:rsid w:val="00170227"/>
    <w:rsid w:val="00174B96"/>
    <w:rsid w:val="00174DD2"/>
    <w:rsid w:val="0017578F"/>
    <w:rsid w:val="001771DC"/>
    <w:rsid w:val="00182FFB"/>
    <w:rsid w:val="00186418"/>
    <w:rsid w:val="0018726A"/>
    <w:rsid w:val="001879C1"/>
    <w:rsid w:val="00190CF8"/>
    <w:rsid w:val="001916C4"/>
    <w:rsid w:val="00192EBC"/>
    <w:rsid w:val="00193963"/>
    <w:rsid w:val="001948F6"/>
    <w:rsid w:val="00196292"/>
    <w:rsid w:val="001A0425"/>
    <w:rsid w:val="001A221B"/>
    <w:rsid w:val="001A2657"/>
    <w:rsid w:val="001A2C69"/>
    <w:rsid w:val="001A3020"/>
    <w:rsid w:val="001A5141"/>
    <w:rsid w:val="001A52EC"/>
    <w:rsid w:val="001A6EE3"/>
    <w:rsid w:val="001A7AA3"/>
    <w:rsid w:val="001B1A5D"/>
    <w:rsid w:val="001B4892"/>
    <w:rsid w:val="001B6409"/>
    <w:rsid w:val="001C044F"/>
    <w:rsid w:val="001C0EE4"/>
    <w:rsid w:val="001D1B93"/>
    <w:rsid w:val="001D1E8E"/>
    <w:rsid w:val="001D2926"/>
    <w:rsid w:val="001D4702"/>
    <w:rsid w:val="001D4732"/>
    <w:rsid w:val="001D5678"/>
    <w:rsid w:val="001D78FA"/>
    <w:rsid w:val="001D7FD8"/>
    <w:rsid w:val="001E0674"/>
    <w:rsid w:val="001E20A7"/>
    <w:rsid w:val="001E6381"/>
    <w:rsid w:val="001E775A"/>
    <w:rsid w:val="001E7946"/>
    <w:rsid w:val="001F0507"/>
    <w:rsid w:val="001F0F96"/>
    <w:rsid w:val="001F28A5"/>
    <w:rsid w:val="001F37B5"/>
    <w:rsid w:val="001F4328"/>
    <w:rsid w:val="001F5069"/>
    <w:rsid w:val="001F65B7"/>
    <w:rsid w:val="002035FB"/>
    <w:rsid w:val="0020559F"/>
    <w:rsid w:val="00205817"/>
    <w:rsid w:val="00205A92"/>
    <w:rsid w:val="00210D24"/>
    <w:rsid w:val="00211B95"/>
    <w:rsid w:val="00211E06"/>
    <w:rsid w:val="00213C4C"/>
    <w:rsid w:val="00216990"/>
    <w:rsid w:val="00216D7C"/>
    <w:rsid w:val="00216E6F"/>
    <w:rsid w:val="00217146"/>
    <w:rsid w:val="002243CA"/>
    <w:rsid w:val="002279E5"/>
    <w:rsid w:val="00227BCB"/>
    <w:rsid w:val="00231301"/>
    <w:rsid w:val="00231C0B"/>
    <w:rsid w:val="00233672"/>
    <w:rsid w:val="00233E1A"/>
    <w:rsid w:val="00233F7A"/>
    <w:rsid w:val="00234B9C"/>
    <w:rsid w:val="00237252"/>
    <w:rsid w:val="002435C4"/>
    <w:rsid w:val="00243DD5"/>
    <w:rsid w:val="0024512F"/>
    <w:rsid w:val="00245F88"/>
    <w:rsid w:val="00250CC3"/>
    <w:rsid w:val="002510E1"/>
    <w:rsid w:val="00253E08"/>
    <w:rsid w:val="002600B0"/>
    <w:rsid w:val="002614A5"/>
    <w:rsid w:val="00261B24"/>
    <w:rsid w:val="00263736"/>
    <w:rsid w:val="00265D04"/>
    <w:rsid w:val="00266538"/>
    <w:rsid w:val="00270BB0"/>
    <w:rsid w:val="002719F2"/>
    <w:rsid w:val="00273B43"/>
    <w:rsid w:val="00274A03"/>
    <w:rsid w:val="00275569"/>
    <w:rsid w:val="002762CF"/>
    <w:rsid w:val="00280E59"/>
    <w:rsid w:val="00280EF1"/>
    <w:rsid w:val="0028241D"/>
    <w:rsid w:val="00283D93"/>
    <w:rsid w:val="002876B3"/>
    <w:rsid w:val="00287888"/>
    <w:rsid w:val="00290F92"/>
    <w:rsid w:val="0029503C"/>
    <w:rsid w:val="00295C02"/>
    <w:rsid w:val="00297421"/>
    <w:rsid w:val="002A006A"/>
    <w:rsid w:val="002A082B"/>
    <w:rsid w:val="002A1F85"/>
    <w:rsid w:val="002A2442"/>
    <w:rsid w:val="002A5317"/>
    <w:rsid w:val="002A7BF9"/>
    <w:rsid w:val="002B307F"/>
    <w:rsid w:val="002B4CB9"/>
    <w:rsid w:val="002C070F"/>
    <w:rsid w:val="002C112E"/>
    <w:rsid w:val="002C2B45"/>
    <w:rsid w:val="002C32A8"/>
    <w:rsid w:val="002C47A0"/>
    <w:rsid w:val="002C4E39"/>
    <w:rsid w:val="002C65B8"/>
    <w:rsid w:val="002D139B"/>
    <w:rsid w:val="002D2A95"/>
    <w:rsid w:val="002D2EC8"/>
    <w:rsid w:val="002D30B1"/>
    <w:rsid w:val="002D3D1C"/>
    <w:rsid w:val="002D5986"/>
    <w:rsid w:val="002D6BF0"/>
    <w:rsid w:val="002D71B2"/>
    <w:rsid w:val="002E2152"/>
    <w:rsid w:val="002E2F03"/>
    <w:rsid w:val="002E58FD"/>
    <w:rsid w:val="002E7640"/>
    <w:rsid w:val="002F2A42"/>
    <w:rsid w:val="002F489B"/>
    <w:rsid w:val="002F5047"/>
    <w:rsid w:val="00301C57"/>
    <w:rsid w:val="0031036C"/>
    <w:rsid w:val="00310AB3"/>
    <w:rsid w:val="003119CD"/>
    <w:rsid w:val="00315C96"/>
    <w:rsid w:val="00315ED8"/>
    <w:rsid w:val="003175CF"/>
    <w:rsid w:val="00320048"/>
    <w:rsid w:val="00324D79"/>
    <w:rsid w:val="00326486"/>
    <w:rsid w:val="00326A3D"/>
    <w:rsid w:val="0033195B"/>
    <w:rsid w:val="003367CB"/>
    <w:rsid w:val="0034196B"/>
    <w:rsid w:val="00342C23"/>
    <w:rsid w:val="00342DDE"/>
    <w:rsid w:val="00343865"/>
    <w:rsid w:val="00343EFE"/>
    <w:rsid w:val="003445DE"/>
    <w:rsid w:val="00346F47"/>
    <w:rsid w:val="003536CB"/>
    <w:rsid w:val="00353C6D"/>
    <w:rsid w:val="00355072"/>
    <w:rsid w:val="00357151"/>
    <w:rsid w:val="00357D1E"/>
    <w:rsid w:val="0036070B"/>
    <w:rsid w:val="00362376"/>
    <w:rsid w:val="0036391C"/>
    <w:rsid w:val="00363E3D"/>
    <w:rsid w:val="00364644"/>
    <w:rsid w:val="003744AA"/>
    <w:rsid w:val="003822A6"/>
    <w:rsid w:val="003839CC"/>
    <w:rsid w:val="00383C47"/>
    <w:rsid w:val="00384345"/>
    <w:rsid w:val="0038601A"/>
    <w:rsid w:val="0038682D"/>
    <w:rsid w:val="00386C10"/>
    <w:rsid w:val="00393689"/>
    <w:rsid w:val="0039508E"/>
    <w:rsid w:val="00396B9C"/>
    <w:rsid w:val="003A26A2"/>
    <w:rsid w:val="003A42C4"/>
    <w:rsid w:val="003A47BB"/>
    <w:rsid w:val="003B0BD4"/>
    <w:rsid w:val="003B3431"/>
    <w:rsid w:val="003B3A10"/>
    <w:rsid w:val="003B6833"/>
    <w:rsid w:val="003B7716"/>
    <w:rsid w:val="003B7801"/>
    <w:rsid w:val="003D3443"/>
    <w:rsid w:val="003E4BB2"/>
    <w:rsid w:val="003E7622"/>
    <w:rsid w:val="003F2773"/>
    <w:rsid w:val="003F2A80"/>
    <w:rsid w:val="003F30C9"/>
    <w:rsid w:val="003F3499"/>
    <w:rsid w:val="003F41C2"/>
    <w:rsid w:val="003F4995"/>
    <w:rsid w:val="0040479E"/>
    <w:rsid w:val="00404BDF"/>
    <w:rsid w:val="00405EE5"/>
    <w:rsid w:val="00405F15"/>
    <w:rsid w:val="00406275"/>
    <w:rsid w:val="00413DE3"/>
    <w:rsid w:val="004168CE"/>
    <w:rsid w:val="0041695F"/>
    <w:rsid w:val="00416A83"/>
    <w:rsid w:val="004206F6"/>
    <w:rsid w:val="00420F9A"/>
    <w:rsid w:val="00421387"/>
    <w:rsid w:val="00422049"/>
    <w:rsid w:val="00422461"/>
    <w:rsid w:val="004240A7"/>
    <w:rsid w:val="004248AC"/>
    <w:rsid w:val="00427B2E"/>
    <w:rsid w:val="004310AE"/>
    <w:rsid w:val="004335AF"/>
    <w:rsid w:val="00433B0C"/>
    <w:rsid w:val="00433BC7"/>
    <w:rsid w:val="004373F8"/>
    <w:rsid w:val="00437E02"/>
    <w:rsid w:val="004415E9"/>
    <w:rsid w:val="00441D31"/>
    <w:rsid w:val="0044494D"/>
    <w:rsid w:val="00451185"/>
    <w:rsid w:val="0045389C"/>
    <w:rsid w:val="00453D3D"/>
    <w:rsid w:val="00454583"/>
    <w:rsid w:val="00455193"/>
    <w:rsid w:val="0045759A"/>
    <w:rsid w:val="00457CBC"/>
    <w:rsid w:val="004618CE"/>
    <w:rsid w:val="0046222A"/>
    <w:rsid w:val="00465FBF"/>
    <w:rsid w:val="00466715"/>
    <w:rsid w:val="0046677C"/>
    <w:rsid w:val="00470B97"/>
    <w:rsid w:val="00472D98"/>
    <w:rsid w:val="00476076"/>
    <w:rsid w:val="004765EA"/>
    <w:rsid w:val="004774EF"/>
    <w:rsid w:val="00477746"/>
    <w:rsid w:val="004809B0"/>
    <w:rsid w:val="00483A41"/>
    <w:rsid w:val="0048406B"/>
    <w:rsid w:val="00485DE2"/>
    <w:rsid w:val="00485E73"/>
    <w:rsid w:val="0049005F"/>
    <w:rsid w:val="004901C0"/>
    <w:rsid w:val="004906E1"/>
    <w:rsid w:val="00493728"/>
    <w:rsid w:val="0049418F"/>
    <w:rsid w:val="00494BE4"/>
    <w:rsid w:val="0049576A"/>
    <w:rsid w:val="004A03C8"/>
    <w:rsid w:val="004A1B58"/>
    <w:rsid w:val="004A2E80"/>
    <w:rsid w:val="004A4B4E"/>
    <w:rsid w:val="004A5D31"/>
    <w:rsid w:val="004A7827"/>
    <w:rsid w:val="004B21A6"/>
    <w:rsid w:val="004B37BD"/>
    <w:rsid w:val="004B3988"/>
    <w:rsid w:val="004B57BF"/>
    <w:rsid w:val="004B71BB"/>
    <w:rsid w:val="004C0CF1"/>
    <w:rsid w:val="004C2BA8"/>
    <w:rsid w:val="004C3E22"/>
    <w:rsid w:val="004D0310"/>
    <w:rsid w:val="004D0BF9"/>
    <w:rsid w:val="004D1121"/>
    <w:rsid w:val="004D49CB"/>
    <w:rsid w:val="004D701E"/>
    <w:rsid w:val="004D753E"/>
    <w:rsid w:val="004E1250"/>
    <w:rsid w:val="004E15C8"/>
    <w:rsid w:val="004E2127"/>
    <w:rsid w:val="004E2FF7"/>
    <w:rsid w:val="004E36C0"/>
    <w:rsid w:val="004E5232"/>
    <w:rsid w:val="004E6884"/>
    <w:rsid w:val="004F0DBA"/>
    <w:rsid w:val="004F1E80"/>
    <w:rsid w:val="004F23D7"/>
    <w:rsid w:val="004F25D8"/>
    <w:rsid w:val="004F356C"/>
    <w:rsid w:val="004F3A0C"/>
    <w:rsid w:val="004F4E08"/>
    <w:rsid w:val="004F72B1"/>
    <w:rsid w:val="00501A37"/>
    <w:rsid w:val="005058CD"/>
    <w:rsid w:val="00514D71"/>
    <w:rsid w:val="00515667"/>
    <w:rsid w:val="00521050"/>
    <w:rsid w:val="00521C1D"/>
    <w:rsid w:val="0052255A"/>
    <w:rsid w:val="00522711"/>
    <w:rsid w:val="00523A6B"/>
    <w:rsid w:val="00523CA5"/>
    <w:rsid w:val="005254E7"/>
    <w:rsid w:val="005267B9"/>
    <w:rsid w:val="00526BC1"/>
    <w:rsid w:val="00530E2F"/>
    <w:rsid w:val="005348AD"/>
    <w:rsid w:val="005363BD"/>
    <w:rsid w:val="00536723"/>
    <w:rsid w:val="00536873"/>
    <w:rsid w:val="005368B6"/>
    <w:rsid w:val="005401F3"/>
    <w:rsid w:val="00541BC0"/>
    <w:rsid w:val="00542400"/>
    <w:rsid w:val="00542C76"/>
    <w:rsid w:val="00542D07"/>
    <w:rsid w:val="0054495C"/>
    <w:rsid w:val="005465A9"/>
    <w:rsid w:val="00550D70"/>
    <w:rsid w:val="00552BED"/>
    <w:rsid w:val="005539D9"/>
    <w:rsid w:val="00554F2B"/>
    <w:rsid w:val="00556E22"/>
    <w:rsid w:val="00561315"/>
    <w:rsid w:val="00563D92"/>
    <w:rsid w:val="00564410"/>
    <w:rsid w:val="005644AA"/>
    <w:rsid w:val="0056457B"/>
    <w:rsid w:val="0056533C"/>
    <w:rsid w:val="00565C5D"/>
    <w:rsid w:val="0056643D"/>
    <w:rsid w:val="005665C3"/>
    <w:rsid w:val="0056687C"/>
    <w:rsid w:val="00566BFA"/>
    <w:rsid w:val="00570433"/>
    <w:rsid w:val="0057099C"/>
    <w:rsid w:val="005713C6"/>
    <w:rsid w:val="005771DE"/>
    <w:rsid w:val="00577544"/>
    <w:rsid w:val="005827A8"/>
    <w:rsid w:val="005827F7"/>
    <w:rsid w:val="005832F8"/>
    <w:rsid w:val="00584538"/>
    <w:rsid w:val="00584ED0"/>
    <w:rsid w:val="00586F4D"/>
    <w:rsid w:val="00587164"/>
    <w:rsid w:val="0058793E"/>
    <w:rsid w:val="0059063A"/>
    <w:rsid w:val="005906B5"/>
    <w:rsid w:val="00591209"/>
    <w:rsid w:val="00592E91"/>
    <w:rsid w:val="005A0B44"/>
    <w:rsid w:val="005A1AED"/>
    <w:rsid w:val="005A2CA8"/>
    <w:rsid w:val="005A2FE0"/>
    <w:rsid w:val="005A4196"/>
    <w:rsid w:val="005A48C4"/>
    <w:rsid w:val="005A5600"/>
    <w:rsid w:val="005A6D1C"/>
    <w:rsid w:val="005A764B"/>
    <w:rsid w:val="005A7B0F"/>
    <w:rsid w:val="005B2B66"/>
    <w:rsid w:val="005B2F51"/>
    <w:rsid w:val="005B4CC7"/>
    <w:rsid w:val="005C12CC"/>
    <w:rsid w:val="005C2E80"/>
    <w:rsid w:val="005C6089"/>
    <w:rsid w:val="005C6FC3"/>
    <w:rsid w:val="005D72B8"/>
    <w:rsid w:val="005E126B"/>
    <w:rsid w:val="005E1AFC"/>
    <w:rsid w:val="005E69F2"/>
    <w:rsid w:val="005E6F34"/>
    <w:rsid w:val="005E6FF2"/>
    <w:rsid w:val="005F1C39"/>
    <w:rsid w:val="005F517C"/>
    <w:rsid w:val="005F71F6"/>
    <w:rsid w:val="00600B2C"/>
    <w:rsid w:val="00600E8E"/>
    <w:rsid w:val="006060E0"/>
    <w:rsid w:val="00607581"/>
    <w:rsid w:val="0061312F"/>
    <w:rsid w:val="00613E02"/>
    <w:rsid w:val="006214FD"/>
    <w:rsid w:val="00622D6F"/>
    <w:rsid w:val="006250F9"/>
    <w:rsid w:val="006257A4"/>
    <w:rsid w:val="0062689A"/>
    <w:rsid w:val="00632521"/>
    <w:rsid w:val="00632787"/>
    <w:rsid w:val="00633234"/>
    <w:rsid w:val="006347F8"/>
    <w:rsid w:val="00641CB2"/>
    <w:rsid w:val="00645AC5"/>
    <w:rsid w:val="0064659B"/>
    <w:rsid w:val="00646C3D"/>
    <w:rsid w:val="00646FB0"/>
    <w:rsid w:val="006470D6"/>
    <w:rsid w:val="00652143"/>
    <w:rsid w:val="00653C39"/>
    <w:rsid w:val="00656607"/>
    <w:rsid w:val="00656A40"/>
    <w:rsid w:val="006611A6"/>
    <w:rsid w:val="006626AA"/>
    <w:rsid w:val="006656EC"/>
    <w:rsid w:val="006657CC"/>
    <w:rsid w:val="0066769B"/>
    <w:rsid w:val="0067032C"/>
    <w:rsid w:val="0067049B"/>
    <w:rsid w:val="00671CF1"/>
    <w:rsid w:val="006746D7"/>
    <w:rsid w:val="0067651E"/>
    <w:rsid w:val="00677486"/>
    <w:rsid w:val="006810D3"/>
    <w:rsid w:val="0068113E"/>
    <w:rsid w:val="00681B9D"/>
    <w:rsid w:val="00681E0E"/>
    <w:rsid w:val="00682769"/>
    <w:rsid w:val="006828CB"/>
    <w:rsid w:val="00683E29"/>
    <w:rsid w:val="00684849"/>
    <w:rsid w:val="006849A0"/>
    <w:rsid w:val="006850B2"/>
    <w:rsid w:val="00686A94"/>
    <w:rsid w:val="00687E46"/>
    <w:rsid w:val="006943D8"/>
    <w:rsid w:val="00695090"/>
    <w:rsid w:val="00697D61"/>
    <w:rsid w:val="006A18ED"/>
    <w:rsid w:val="006A5136"/>
    <w:rsid w:val="006A76A3"/>
    <w:rsid w:val="006B1041"/>
    <w:rsid w:val="006B1058"/>
    <w:rsid w:val="006B2C95"/>
    <w:rsid w:val="006B4994"/>
    <w:rsid w:val="006B63B6"/>
    <w:rsid w:val="006C2022"/>
    <w:rsid w:val="006C25B0"/>
    <w:rsid w:val="006C3F36"/>
    <w:rsid w:val="006C46C0"/>
    <w:rsid w:val="006C4734"/>
    <w:rsid w:val="006C4C75"/>
    <w:rsid w:val="006D0BDA"/>
    <w:rsid w:val="006D2600"/>
    <w:rsid w:val="006D3B12"/>
    <w:rsid w:val="006D4B0F"/>
    <w:rsid w:val="006E0893"/>
    <w:rsid w:val="006E0A01"/>
    <w:rsid w:val="006E4858"/>
    <w:rsid w:val="006E55D5"/>
    <w:rsid w:val="006E774D"/>
    <w:rsid w:val="006F2E7C"/>
    <w:rsid w:val="006F33C8"/>
    <w:rsid w:val="006F6061"/>
    <w:rsid w:val="006F7A47"/>
    <w:rsid w:val="00701517"/>
    <w:rsid w:val="00704502"/>
    <w:rsid w:val="00705E66"/>
    <w:rsid w:val="0070624D"/>
    <w:rsid w:val="007070FC"/>
    <w:rsid w:val="00707517"/>
    <w:rsid w:val="00707AEA"/>
    <w:rsid w:val="00707EF7"/>
    <w:rsid w:val="007116B4"/>
    <w:rsid w:val="007116DD"/>
    <w:rsid w:val="00711B61"/>
    <w:rsid w:val="00713DEB"/>
    <w:rsid w:val="00713FB0"/>
    <w:rsid w:val="0071712F"/>
    <w:rsid w:val="00717146"/>
    <w:rsid w:val="00720328"/>
    <w:rsid w:val="00721A94"/>
    <w:rsid w:val="007234DD"/>
    <w:rsid w:val="00724688"/>
    <w:rsid w:val="007251BA"/>
    <w:rsid w:val="007279CA"/>
    <w:rsid w:val="00727B53"/>
    <w:rsid w:val="00730497"/>
    <w:rsid w:val="00732A0D"/>
    <w:rsid w:val="00734E16"/>
    <w:rsid w:val="00734EF8"/>
    <w:rsid w:val="00742D8C"/>
    <w:rsid w:val="00744189"/>
    <w:rsid w:val="00746AC8"/>
    <w:rsid w:val="007530D1"/>
    <w:rsid w:val="0075671B"/>
    <w:rsid w:val="00757769"/>
    <w:rsid w:val="00757EC8"/>
    <w:rsid w:val="00761A8C"/>
    <w:rsid w:val="00762AB8"/>
    <w:rsid w:val="00763C3A"/>
    <w:rsid w:val="007654BD"/>
    <w:rsid w:val="007656A2"/>
    <w:rsid w:val="00766DBB"/>
    <w:rsid w:val="00767A09"/>
    <w:rsid w:val="0077080F"/>
    <w:rsid w:val="00775DD2"/>
    <w:rsid w:val="00780F20"/>
    <w:rsid w:val="00781E77"/>
    <w:rsid w:val="00783493"/>
    <w:rsid w:val="00783AA2"/>
    <w:rsid w:val="00785B13"/>
    <w:rsid w:val="00785DA1"/>
    <w:rsid w:val="007929DE"/>
    <w:rsid w:val="007930C3"/>
    <w:rsid w:val="007945E9"/>
    <w:rsid w:val="007A03CE"/>
    <w:rsid w:val="007A139B"/>
    <w:rsid w:val="007A2DF0"/>
    <w:rsid w:val="007A44CB"/>
    <w:rsid w:val="007A44DB"/>
    <w:rsid w:val="007A4D60"/>
    <w:rsid w:val="007B4DFA"/>
    <w:rsid w:val="007B69C4"/>
    <w:rsid w:val="007C090F"/>
    <w:rsid w:val="007C099A"/>
    <w:rsid w:val="007C14CB"/>
    <w:rsid w:val="007C2F03"/>
    <w:rsid w:val="007C4047"/>
    <w:rsid w:val="007C4E43"/>
    <w:rsid w:val="007C6DE3"/>
    <w:rsid w:val="007D5BBC"/>
    <w:rsid w:val="007E4FFC"/>
    <w:rsid w:val="007E74D3"/>
    <w:rsid w:val="007E779F"/>
    <w:rsid w:val="007F250D"/>
    <w:rsid w:val="007F4DDC"/>
    <w:rsid w:val="007F509B"/>
    <w:rsid w:val="00805CB5"/>
    <w:rsid w:val="0080733C"/>
    <w:rsid w:val="00812C72"/>
    <w:rsid w:val="008131F7"/>
    <w:rsid w:val="008169BC"/>
    <w:rsid w:val="00817DAF"/>
    <w:rsid w:val="0082014D"/>
    <w:rsid w:val="00820227"/>
    <w:rsid w:val="00820E0B"/>
    <w:rsid w:val="008232EE"/>
    <w:rsid w:val="00825767"/>
    <w:rsid w:val="00825BB0"/>
    <w:rsid w:val="00826B9B"/>
    <w:rsid w:val="008279AA"/>
    <w:rsid w:val="00833302"/>
    <w:rsid w:val="00834480"/>
    <w:rsid w:val="00835873"/>
    <w:rsid w:val="0083587A"/>
    <w:rsid w:val="00840B23"/>
    <w:rsid w:val="00843555"/>
    <w:rsid w:val="00843E7B"/>
    <w:rsid w:val="008442A0"/>
    <w:rsid w:val="00844E68"/>
    <w:rsid w:val="00850E63"/>
    <w:rsid w:val="00852507"/>
    <w:rsid w:val="0085408E"/>
    <w:rsid w:val="0085480C"/>
    <w:rsid w:val="00854958"/>
    <w:rsid w:val="008559D1"/>
    <w:rsid w:val="0086082A"/>
    <w:rsid w:val="00860ABC"/>
    <w:rsid w:val="00862658"/>
    <w:rsid w:val="008643A7"/>
    <w:rsid w:val="00864837"/>
    <w:rsid w:val="00866406"/>
    <w:rsid w:val="00866846"/>
    <w:rsid w:val="00866BBE"/>
    <w:rsid w:val="00867099"/>
    <w:rsid w:val="00867C12"/>
    <w:rsid w:val="008734D4"/>
    <w:rsid w:val="008748DC"/>
    <w:rsid w:val="00874EDF"/>
    <w:rsid w:val="00876102"/>
    <w:rsid w:val="00880B5A"/>
    <w:rsid w:val="00881566"/>
    <w:rsid w:val="00882980"/>
    <w:rsid w:val="00883C9D"/>
    <w:rsid w:val="00885960"/>
    <w:rsid w:val="00886916"/>
    <w:rsid w:val="008874FF"/>
    <w:rsid w:val="008926DD"/>
    <w:rsid w:val="008930F2"/>
    <w:rsid w:val="00895FFB"/>
    <w:rsid w:val="00896C02"/>
    <w:rsid w:val="008A48E2"/>
    <w:rsid w:val="008A5319"/>
    <w:rsid w:val="008A6B60"/>
    <w:rsid w:val="008B02D8"/>
    <w:rsid w:val="008B1EE7"/>
    <w:rsid w:val="008B3CEA"/>
    <w:rsid w:val="008B49A5"/>
    <w:rsid w:val="008C0DEA"/>
    <w:rsid w:val="008C122C"/>
    <w:rsid w:val="008D05F3"/>
    <w:rsid w:val="008D18B0"/>
    <w:rsid w:val="008D2423"/>
    <w:rsid w:val="008D2E51"/>
    <w:rsid w:val="008D6E7B"/>
    <w:rsid w:val="008E0C30"/>
    <w:rsid w:val="008E1221"/>
    <w:rsid w:val="008E3ABD"/>
    <w:rsid w:val="008E58F2"/>
    <w:rsid w:val="008E7E7E"/>
    <w:rsid w:val="008F2279"/>
    <w:rsid w:val="00900A71"/>
    <w:rsid w:val="00900F14"/>
    <w:rsid w:val="00902BCF"/>
    <w:rsid w:val="009039F3"/>
    <w:rsid w:val="0091495C"/>
    <w:rsid w:val="00914B3D"/>
    <w:rsid w:val="00914DC5"/>
    <w:rsid w:val="0091653F"/>
    <w:rsid w:val="009218E9"/>
    <w:rsid w:val="009219CF"/>
    <w:rsid w:val="009243FF"/>
    <w:rsid w:val="00925985"/>
    <w:rsid w:val="009259C5"/>
    <w:rsid w:val="00932349"/>
    <w:rsid w:val="00933718"/>
    <w:rsid w:val="00933BA2"/>
    <w:rsid w:val="00935F77"/>
    <w:rsid w:val="00936DF7"/>
    <w:rsid w:val="00940FAF"/>
    <w:rsid w:val="0094136F"/>
    <w:rsid w:val="009479F9"/>
    <w:rsid w:val="00952587"/>
    <w:rsid w:val="0095278E"/>
    <w:rsid w:val="00952C36"/>
    <w:rsid w:val="00954214"/>
    <w:rsid w:val="00955210"/>
    <w:rsid w:val="00955BCA"/>
    <w:rsid w:val="009565D0"/>
    <w:rsid w:val="00957852"/>
    <w:rsid w:val="00962DF9"/>
    <w:rsid w:val="00963675"/>
    <w:rsid w:val="00963D9A"/>
    <w:rsid w:val="0097054D"/>
    <w:rsid w:val="00971464"/>
    <w:rsid w:val="00971C3A"/>
    <w:rsid w:val="009757E1"/>
    <w:rsid w:val="00975B13"/>
    <w:rsid w:val="009771D6"/>
    <w:rsid w:val="00980109"/>
    <w:rsid w:val="00981BAE"/>
    <w:rsid w:val="009828DC"/>
    <w:rsid w:val="00982B73"/>
    <w:rsid w:val="00983070"/>
    <w:rsid w:val="00983EAC"/>
    <w:rsid w:val="00985752"/>
    <w:rsid w:val="00987DBF"/>
    <w:rsid w:val="00990D56"/>
    <w:rsid w:val="00992CB6"/>
    <w:rsid w:val="009936D6"/>
    <w:rsid w:val="00994CFF"/>
    <w:rsid w:val="00994F38"/>
    <w:rsid w:val="00995CEC"/>
    <w:rsid w:val="00995EC2"/>
    <w:rsid w:val="009A0B91"/>
    <w:rsid w:val="009A1BD0"/>
    <w:rsid w:val="009A269F"/>
    <w:rsid w:val="009A414A"/>
    <w:rsid w:val="009A4FD7"/>
    <w:rsid w:val="009A58F6"/>
    <w:rsid w:val="009A7A30"/>
    <w:rsid w:val="009B07BA"/>
    <w:rsid w:val="009B0C9E"/>
    <w:rsid w:val="009B62BC"/>
    <w:rsid w:val="009C1C8C"/>
    <w:rsid w:val="009C2135"/>
    <w:rsid w:val="009D014F"/>
    <w:rsid w:val="009D1943"/>
    <w:rsid w:val="009D1C19"/>
    <w:rsid w:val="009D3445"/>
    <w:rsid w:val="009D3D7B"/>
    <w:rsid w:val="009D5BFD"/>
    <w:rsid w:val="009D5DC5"/>
    <w:rsid w:val="009D7088"/>
    <w:rsid w:val="009D70C0"/>
    <w:rsid w:val="009E0402"/>
    <w:rsid w:val="009E07D8"/>
    <w:rsid w:val="009E4F31"/>
    <w:rsid w:val="009E63E0"/>
    <w:rsid w:val="009E6BD0"/>
    <w:rsid w:val="009E718D"/>
    <w:rsid w:val="009F0264"/>
    <w:rsid w:val="009F4F59"/>
    <w:rsid w:val="009F7FE5"/>
    <w:rsid w:val="00A013E7"/>
    <w:rsid w:val="00A060E9"/>
    <w:rsid w:val="00A07553"/>
    <w:rsid w:val="00A103E5"/>
    <w:rsid w:val="00A14B18"/>
    <w:rsid w:val="00A174B1"/>
    <w:rsid w:val="00A22555"/>
    <w:rsid w:val="00A228B9"/>
    <w:rsid w:val="00A2681C"/>
    <w:rsid w:val="00A27F6D"/>
    <w:rsid w:val="00A3203B"/>
    <w:rsid w:val="00A34D8E"/>
    <w:rsid w:val="00A353C2"/>
    <w:rsid w:val="00A44324"/>
    <w:rsid w:val="00A46E2D"/>
    <w:rsid w:val="00A51017"/>
    <w:rsid w:val="00A639E1"/>
    <w:rsid w:val="00A63A89"/>
    <w:rsid w:val="00A67A5D"/>
    <w:rsid w:val="00A708F8"/>
    <w:rsid w:val="00A72A8E"/>
    <w:rsid w:val="00A752EA"/>
    <w:rsid w:val="00A77822"/>
    <w:rsid w:val="00A77E70"/>
    <w:rsid w:val="00A801BF"/>
    <w:rsid w:val="00A82366"/>
    <w:rsid w:val="00A86659"/>
    <w:rsid w:val="00A873A9"/>
    <w:rsid w:val="00A9028F"/>
    <w:rsid w:val="00A927D8"/>
    <w:rsid w:val="00A9678C"/>
    <w:rsid w:val="00A96F8A"/>
    <w:rsid w:val="00AA1F7E"/>
    <w:rsid w:val="00AA3C63"/>
    <w:rsid w:val="00AA4EAF"/>
    <w:rsid w:val="00AA5861"/>
    <w:rsid w:val="00AA7B69"/>
    <w:rsid w:val="00AB0539"/>
    <w:rsid w:val="00AB1B23"/>
    <w:rsid w:val="00AC04EC"/>
    <w:rsid w:val="00AC0609"/>
    <w:rsid w:val="00AC22CA"/>
    <w:rsid w:val="00AC3B9D"/>
    <w:rsid w:val="00AC4ECE"/>
    <w:rsid w:val="00AD2734"/>
    <w:rsid w:val="00AD428A"/>
    <w:rsid w:val="00AD6202"/>
    <w:rsid w:val="00AD7F7C"/>
    <w:rsid w:val="00AE04C7"/>
    <w:rsid w:val="00AE378B"/>
    <w:rsid w:val="00AE381D"/>
    <w:rsid w:val="00AE5441"/>
    <w:rsid w:val="00AE73C5"/>
    <w:rsid w:val="00AF06BA"/>
    <w:rsid w:val="00AF12C8"/>
    <w:rsid w:val="00AF2FE4"/>
    <w:rsid w:val="00AF46E0"/>
    <w:rsid w:val="00AF46EB"/>
    <w:rsid w:val="00AF47C3"/>
    <w:rsid w:val="00AF6F6D"/>
    <w:rsid w:val="00AF7813"/>
    <w:rsid w:val="00B00296"/>
    <w:rsid w:val="00B03395"/>
    <w:rsid w:val="00B04232"/>
    <w:rsid w:val="00B04EC4"/>
    <w:rsid w:val="00B062AE"/>
    <w:rsid w:val="00B1501B"/>
    <w:rsid w:val="00B16A04"/>
    <w:rsid w:val="00B16C2C"/>
    <w:rsid w:val="00B217F0"/>
    <w:rsid w:val="00B22109"/>
    <w:rsid w:val="00B22822"/>
    <w:rsid w:val="00B23BE4"/>
    <w:rsid w:val="00B25769"/>
    <w:rsid w:val="00B25EAC"/>
    <w:rsid w:val="00B4044A"/>
    <w:rsid w:val="00B44364"/>
    <w:rsid w:val="00B45C26"/>
    <w:rsid w:val="00B50020"/>
    <w:rsid w:val="00B506E4"/>
    <w:rsid w:val="00B51FD4"/>
    <w:rsid w:val="00B538B7"/>
    <w:rsid w:val="00B53A58"/>
    <w:rsid w:val="00B54F50"/>
    <w:rsid w:val="00B55E3C"/>
    <w:rsid w:val="00B55EF4"/>
    <w:rsid w:val="00B56808"/>
    <w:rsid w:val="00B5730E"/>
    <w:rsid w:val="00B60F88"/>
    <w:rsid w:val="00B65933"/>
    <w:rsid w:val="00B6773B"/>
    <w:rsid w:val="00B709D1"/>
    <w:rsid w:val="00B70F21"/>
    <w:rsid w:val="00B72319"/>
    <w:rsid w:val="00B72C9E"/>
    <w:rsid w:val="00B7331B"/>
    <w:rsid w:val="00B7375F"/>
    <w:rsid w:val="00B73AEA"/>
    <w:rsid w:val="00B767A6"/>
    <w:rsid w:val="00B804FD"/>
    <w:rsid w:val="00B816C0"/>
    <w:rsid w:val="00B8651D"/>
    <w:rsid w:val="00B9171F"/>
    <w:rsid w:val="00B92CFE"/>
    <w:rsid w:val="00B95678"/>
    <w:rsid w:val="00BA247E"/>
    <w:rsid w:val="00BA2878"/>
    <w:rsid w:val="00BA5604"/>
    <w:rsid w:val="00BB2711"/>
    <w:rsid w:val="00BB7A44"/>
    <w:rsid w:val="00BC0473"/>
    <w:rsid w:val="00BC4EA9"/>
    <w:rsid w:val="00BC60ED"/>
    <w:rsid w:val="00BC638D"/>
    <w:rsid w:val="00BD2334"/>
    <w:rsid w:val="00BD5125"/>
    <w:rsid w:val="00BD5F44"/>
    <w:rsid w:val="00BD6519"/>
    <w:rsid w:val="00BD734F"/>
    <w:rsid w:val="00BD7984"/>
    <w:rsid w:val="00BD7BB8"/>
    <w:rsid w:val="00BE0960"/>
    <w:rsid w:val="00BE0BE9"/>
    <w:rsid w:val="00BE40FB"/>
    <w:rsid w:val="00BE5BC0"/>
    <w:rsid w:val="00BF214B"/>
    <w:rsid w:val="00BF2358"/>
    <w:rsid w:val="00BF25F1"/>
    <w:rsid w:val="00BF61DB"/>
    <w:rsid w:val="00BF62BD"/>
    <w:rsid w:val="00BF6394"/>
    <w:rsid w:val="00BF7B43"/>
    <w:rsid w:val="00C01CD8"/>
    <w:rsid w:val="00C037EE"/>
    <w:rsid w:val="00C06BA6"/>
    <w:rsid w:val="00C07E2F"/>
    <w:rsid w:val="00C11D0E"/>
    <w:rsid w:val="00C1243A"/>
    <w:rsid w:val="00C129E3"/>
    <w:rsid w:val="00C147CF"/>
    <w:rsid w:val="00C16B94"/>
    <w:rsid w:val="00C17375"/>
    <w:rsid w:val="00C2199A"/>
    <w:rsid w:val="00C25E8C"/>
    <w:rsid w:val="00C27218"/>
    <w:rsid w:val="00C27719"/>
    <w:rsid w:val="00C27C9D"/>
    <w:rsid w:val="00C309EE"/>
    <w:rsid w:val="00C30AA2"/>
    <w:rsid w:val="00C32532"/>
    <w:rsid w:val="00C3490F"/>
    <w:rsid w:val="00C353CC"/>
    <w:rsid w:val="00C35B04"/>
    <w:rsid w:val="00C36291"/>
    <w:rsid w:val="00C370F0"/>
    <w:rsid w:val="00C37DE0"/>
    <w:rsid w:val="00C4103C"/>
    <w:rsid w:val="00C410AD"/>
    <w:rsid w:val="00C414D2"/>
    <w:rsid w:val="00C440E1"/>
    <w:rsid w:val="00C4447B"/>
    <w:rsid w:val="00C51B41"/>
    <w:rsid w:val="00C60629"/>
    <w:rsid w:val="00C62347"/>
    <w:rsid w:val="00C64E8F"/>
    <w:rsid w:val="00C6560E"/>
    <w:rsid w:val="00C65A74"/>
    <w:rsid w:val="00C70871"/>
    <w:rsid w:val="00C710B9"/>
    <w:rsid w:val="00C71EB1"/>
    <w:rsid w:val="00C71F90"/>
    <w:rsid w:val="00C75331"/>
    <w:rsid w:val="00C758D1"/>
    <w:rsid w:val="00C759C9"/>
    <w:rsid w:val="00C776F1"/>
    <w:rsid w:val="00C81620"/>
    <w:rsid w:val="00C85192"/>
    <w:rsid w:val="00C857D8"/>
    <w:rsid w:val="00C90817"/>
    <w:rsid w:val="00C91686"/>
    <w:rsid w:val="00C91F7F"/>
    <w:rsid w:val="00CA09B8"/>
    <w:rsid w:val="00CA1A75"/>
    <w:rsid w:val="00CA1B49"/>
    <w:rsid w:val="00CA209F"/>
    <w:rsid w:val="00CA59F6"/>
    <w:rsid w:val="00CA6103"/>
    <w:rsid w:val="00CB399D"/>
    <w:rsid w:val="00CB6A25"/>
    <w:rsid w:val="00CC17B5"/>
    <w:rsid w:val="00CC2A28"/>
    <w:rsid w:val="00CC335F"/>
    <w:rsid w:val="00CC37AC"/>
    <w:rsid w:val="00CC3CA2"/>
    <w:rsid w:val="00CC59CF"/>
    <w:rsid w:val="00CC62CF"/>
    <w:rsid w:val="00CC6E0E"/>
    <w:rsid w:val="00CC7A8F"/>
    <w:rsid w:val="00CD0DE6"/>
    <w:rsid w:val="00CD1A6A"/>
    <w:rsid w:val="00CD1EA4"/>
    <w:rsid w:val="00CD2182"/>
    <w:rsid w:val="00CD2841"/>
    <w:rsid w:val="00CD7853"/>
    <w:rsid w:val="00CD7A67"/>
    <w:rsid w:val="00CE1521"/>
    <w:rsid w:val="00CE1A8A"/>
    <w:rsid w:val="00CE59DD"/>
    <w:rsid w:val="00CE5CC0"/>
    <w:rsid w:val="00CE7272"/>
    <w:rsid w:val="00CF1A13"/>
    <w:rsid w:val="00CF1EF4"/>
    <w:rsid w:val="00CF2D70"/>
    <w:rsid w:val="00CF3B25"/>
    <w:rsid w:val="00CF4A62"/>
    <w:rsid w:val="00CF4B8D"/>
    <w:rsid w:val="00CF5F45"/>
    <w:rsid w:val="00CF79ED"/>
    <w:rsid w:val="00D0076A"/>
    <w:rsid w:val="00D014BE"/>
    <w:rsid w:val="00D016B0"/>
    <w:rsid w:val="00D02CB0"/>
    <w:rsid w:val="00D04061"/>
    <w:rsid w:val="00D041AE"/>
    <w:rsid w:val="00D07000"/>
    <w:rsid w:val="00D079C6"/>
    <w:rsid w:val="00D11A56"/>
    <w:rsid w:val="00D14211"/>
    <w:rsid w:val="00D14AAB"/>
    <w:rsid w:val="00D16EF4"/>
    <w:rsid w:val="00D2248C"/>
    <w:rsid w:val="00D23A03"/>
    <w:rsid w:val="00D23C27"/>
    <w:rsid w:val="00D3167E"/>
    <w:rsid w:val="00D3202F"/>
    <w:rsid w:val="00D36DB9"/>
    <w:rsid w:val="00D37DAB"/>
    <w:rsid w:val="00D402C3"/>
    <w:rsid w:val="00D4263B"/>
    <w:rsid w:val="00D44475"/>
    <w:rsid w:val="00D45A48"/>
    <w:rsid w:val="00D464EF"/>
    <w:rsid w:val="00D46677"/>
    <w:rsid w:val="00D5120C"/>
    <w:rsid w:val="00D54527"/>
    <w:rsid w:val="00D54C39"/>
    <w:rsid w:val="00D628B6"/>
    <w:rsid w:val="00D63459"/>
    <w:rsid w:val="00D63527"/>
    <w:rsid w:val="00D6390B"/>
    <w:rsid w:val="00D63E4F"/>
    <w:rsid w:val="00D64C35"/>
    <w:rsid w:val="00D65360"/>
    <w:rsid w:val="00D70CD4"/>
    <w:rsid w:val="00D71460"/>
    <w:rsid w:val="00D74967"/>
    <w:rsid w:val="00D74CD9"/>
    <w:rsid w:val="00D81BB7"/>
    <w:rsid w:val="00D81C26"/>
    <w:rsid w:val="00D8571F"/>
    <w:rsid w:val="00D877B0"/>
    <w:rsid w:val="00D90C31"/>
    <w:rsid w:val="00D9155B"/>
    <w:rsid w:val="00D93F5B"/>
    <w:rsid w:val="00D96228"/>
    <w:rsid w:val="00DA0839"/>
    <w:rsid w:val="00DA51D6"/>
    <w:rsid w:val="00DA74AA"/>
    <w:rsid w:val="00DA7F24"/>
    <w:rsid w:val="00DB08A5"/>
    <w:rsid w:val="00DB1751"/>
    <w:rsid w:val="00DB35EC"/>
    <w:rsid w:val="00DB39C9"/>
    <w:rsid w:val="00DB3B41"/>
    <w:rsid w:val="00DB3FF4"/>
    <w:rsid w:val="00DB40FB"/>
    <w:rsid w:val="00DB535D"/>
    <w:rsid w:val="00DB5374"/>
    <w:rsid w:val="00DC0055"/>
    <w:rsid w:val="00DC039E"/>
    <w:rsid w:val="00DC1067"/>
    <w:rsid w:val="00DC1669"/>
    <w:rsid w:val="00DC3185"/>
    <w:rsid w:val="00DC7BB9"/>
    <w:rsid w:val="00DC7D2F"/>
    <w:rsid w:val="00DD292D"/>
    <w:rsid w:val="00DD4964"/>
    <w:rsid w:val="00DE1C6D"/>
    <w:rsid w:val="00DE3CF8"/>
    <w:rsid w:val="00DE4BAB"/>
    <w:rsid w:val="00DE66A4"/>
    <w:rsid w:val="00DE78E6"/>
    <w:rsid w:val="00DE78F6"/>
    <w:rsid w:val="00DF3AF4"/>
    <w:rsid w:val="00DF76AA"/>
    <w:rsid w:val="00DF7C9B"/>
    <w:rsid w:val="00E00EFD"/>
    <w:rsid w:val="00E01953"/>
    <w:rsid w:val="00E02924"/>
    <w:rsid w:val="00E036BD"/>
    <w:rsid w:val="00E04D98"/>
    <w:rsid w:val="00E0530D"/>
    <w:rsid w:val="00E065B8"/>
    <w:rsid w:val="00E109AF"/>
    <w:rsid w:val="00E11203"/>
    <w:rsid w:val="00E11ABD"/>
    <w:rsid w:val="00E15A6E"/>
    <w:rsid w:val="00E2028D"/>
    <w:rsid w:val="00E20AC5"/>
    <w:rsid w:val="00E21BAF"/>
    <w:rsid w:val="00E22BA6"/>
    <w:rsid w:val="00E236C0"/>
    <w:rsid w:val="00E237D9"/>
    <w:rsid w:val="00E25236"/>
    <w:rsid w:val="00E30CC7"/>
    <w:rsid w:val="00E316B2"/>
    <w:rsid w:val="00E34D2E"/>
    <w:rsid w:val="00E36DE1"/>
    <w:rsid w:val="00E37302"/>
    <w:rsid w:val="00E408FD"/>
    <w:rsid w:val="00E41063"/>
    <w:rsid w:val="00E418A3"/>
    <w:rsid w:val="00E432C8"/>
    <w:rsid w:val="00E475E0"/>
    <w:rsid w:val="00E50AA8"/>
    <w:rsid w:val="00E54341"/>
    <w:rsid w:val="00E5569D"/>
    <w:rsid w:val="00E55904"/>
    <w:rsid w:val="00E55963"/>
    <w:rsid w:val="00E565D9"/>
    <w:rsid w:val="00E57AE5"/>
    <w:rsid w:val="00E60DA0"/>
    <w:rsid w:val="00E626CF"/>
    <w:rsid w:val="00E63048"/>
    <w:rsid w:val="00E63AEB"/>
    <w:rsid w:val="00E6706D"/>
    <w:rsid w:val="00E677EB"/>
    <w:rsid w:val="00E713E4"/>
    <w:rsid w:val="00E713E5"/>
    <w:rsid w:val="00E721B0"/>
    <w:rsid w:val="00E73CA5"/>
    <w:rsid w:val="00E8035C"/>
    <w:rsid w:val="00E81E94"/>
    <w:rsid w:val="00E840E6"/>
    <w:rsid w:val="00E84103"/>
    <w:rsid w:val="00E84464"/>
    <w:rsid w:val="00E859F3"/>
    <w:rsid w:val="00E87B39"/>
    <w:rsid w:val="00E9394C"/>
    <w:rsid w:val="00E96C23"/>
    <w:rsid w:val="00E96FDF"/>
    <w:rsid w:val="00EA0662"/>
    <w:rsid w:val="00EA0C5B"/>
    <w:rsid w:val="00EA1464"/>
    <w:rsid w:val="00EA293A"/>
    <w:rsid w:val="00EB3700"/>
    <w:rsid w:val="00EB3E1E"/>
    <w:rsid w:val="00EB42D3"/>
    <w:rsid w:val="00EB53A3"/>
    <w:rsid w:val="00EB6D36"/>
    <w:rsid w:val="00EC1B12"/>
    <w:rsid w:val="00EC4DF3"/>
    <w:rsid w:val="00EC5BDE"/>
    <w:rsid w:val="00EC5CC7"/>
    <w:rsid w:val="00ED1DA5"/>
    <w:rsid w:val="00ED331A"/>
    <w:rsid w:val="00ED527D"/>
    <w:rsid w:val="00ED5728"/>
    <w:rsid w:val="00ED760C"/>
    <w:rsid w:val="00EE02D8"/>
    <w:rsid w:val="00EE110F"/>
    <w:rsid w:val="00EE3AEB"/>
    <w:rsid w:val="00EE3C6E"/>
    <w:rsid w:val="00EE60F5"/>
    <w:rsid w:val="00EE68DC"/>
    <w:rsid w:val="00EE71A1"/>
    <w:rsid w:val="00EF06DB"/>
    <w:rsid w:val="00EF2553"/>
    <w:rsid w:val="00EF4BF0"/>
    <w:rsid w:val="00EF4F20"/>
    <w:rsid w:val="00EF4FC9"/>
    <w:rsid w:val="00EF6B4B"/>
    <w:rsid w:val="00EF6EE7"/>
    <w:rsid w:val="00EF79A7"/>
    <w:rsid w:val="00EF79A9"/>
    <w:rsid w:val="00EF7D5D"/>
    <w:rsid w:val="00F00D59"/>
    <w:rsid w:val="00F013FD"/>
    <w:rsid w:val="00F03028"/>
    <w:rsid w:val="00F048C4"/>
    <w:rsid w:val="00F0607A"/>
    <w:rsid w:val="00F07041"/>
    <w:rsid w:val="00F07360"/>
    <w:rsid w:val="00F13913"/>
    <w:rsid w:val="00F142B1"/>
    <w:rsid w:val="00F14AF1"/>
    <w:rsid w:val="00F14D56"/>
    <w:rsid w:val="00F14D96"/>
    <w:rsid w:val="00F15256"/>
    <w:rsid w:val="00F15D13"/>
    <w:rsid w:val="00F176DA"/>
    <w:rsid w:val="00F2139B"/>
    <w:rsid w:val="00F2216E"/>
    <w:rsid w:val="00F225A1"/>
    <w:rsid w:val="00F2353A"/>
    <w:rsid w:val="00F2478E"/>
    <w:rsid w:val="00F25807"/>
    <w:rsid w:val="00F266B6"/>
    <w:rsid w:val="00F3007D"/>
    <w:rsid w:val="00F336C6"/>
    <w:rsid w:val="00F33D3E"/>
    <w:rsid w:val="00F33EE7"/>
    <w:rsid w:val="00F34D8C"/>
    <w:rsid w:val="00F34E77"/>
    <w:rsid w:val="00F36D84"/>
    <w:rsid w:val="00F36FA9"/>
    <w:rsid w:val="00F402BC"/>
    <w:rsid w:val="00F4074C"/>
    <w:rsid w:val="00F44D24"/>
    <w:rsid w:val="00F47D39"/>
    <w:rsid w:val="00F532C2"/>
    <w:rsid w:val="00F57405"/>
    <w:rsid w:val="00F57DD2"/>
    <w:rsid w:val="00F61024"/>
    <w:rsid w:val="00F6165E"/>
    <w:rsid w:val="00F62593"/>
    <w:rsid w:val="00F62A5E"/>
    <w:rsid w:val="00F6465F"/>
    <w:rsid w:val="00F66245"/>
    <w:rsid w:val="00F67819"/>
    <w:rsid w:val="00F711E1"/>
    <w:rsid w:val="00F72D04"/>
    <w:rsid w:val="00F751B4"/>
    <w:rsid w:val="00F75B74"/>
    <w:rsid w:val="00F75EBD"/>
    <w:rsid w:val="00F8262E"/>
    <w:rsid w:val="00F84B89"/>
    <w:rsid w:val="00F84D22"/>
    <w:rsid w:val="00F855E2"/>
    <w:rsid w:val="00F85B21"/>
    <w:rsid w:val="00F903C0"/>
    <w:rsid w:val="00F90F68"/>
    <w:rsid w:val="00F93CD5"/>
    <w:rsid w:val="00F9517D"/>
    <w:rsid w:val="00F96024"/>
    <w:rsid w:val="00F970C1"/>
    <w:rsid w:val="00F9729F"/>
    <w:rsid w:val="00FA217E"/>
    <w:rsid w:val="00FA6E29"/>
    <w:rsid w:val="00FB0800"/>
    <w:rsid w:val="00FB22EF"/>
    <w:rsid w:val="00FB50A5"/>
    <w:rsid w:val="00FB571A"/>
    <w:rsid w:val="00FC016D"/>
    <w:rsid w:val="00FC4DAB"/>
    <w:rsid w:val="00FC725E"/>
    <w:rsid w:val="00FD054E"/>
    <w:rsid w:val="00FD0A33"/>
    <w:rsid w:val="00FD1E0E"/>
    <w:rsid w:val="00FD24D1"/>
    <w:rsid w:val="00FD28B9"/>
    <w:rsid w:val="00FE2D7B"/>
    <w:rsid w:val="00FE3082"/>
    <w:rsid w:val="00FE36B9"/>
    <w:rsid w:val="00FE522A"/>
    <w:rsid w:val="00FE56A2"/>
    <w:rsid w:val="00FE57AD"/>
    <w:rsid w:val="00FF1452"/>
    <w:rsid w:val="00FF14B6"/>
    <w:rsid w:val="00FF1F6D"/>
    <w:rsid w:val="00FF4CA9"/>
    <w:rsid w:val="00FF5D09"/>
    <w:rsid w:val="00FF71B5"/>
    <w:rsid w:val="06923289"/>
    <w:rsid w:val="0B702D7E"/>
    <w:rsid w:val="3200110E"/>
    <w:rsid w:val="5DD63F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3A1D28"/>
  <w15:docId w15:val="{AC08FE7C-B774-4115-A2BE-D9E4628B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qFormat/>
    <w:rPr>
      <w:b/>
      <w:bCs/>
    </w:rPr>
  </w:style>
  <w:style w:type="character" w:styleId="ad">
    <w:name w:val="Hyperlink"/>
    <w:basedOn w:val="a0"/>
    <w:uiPriority w:val="99"/>
    <w:semiHidden/>
    <w:unhideWhenUsed/>
    <w:qFormat/>
    <w:rPr>
      <w:color w:val="0000FF"/>
      <w:u w:val="single"/>
    </w:rPr>
  </w:style>
  <w:style w:type="character" w:styleId="ae">
    <w:name w:val="annotation reference"/>
    <w:basedOn w:val="a0"/>
    <w:uiPriority w:val="99"/>
    <w:semiHidden/>
    <w:unhideWhenUsed/>
    <w:qFormat/>
    <w:rPr>
      <w:sz w:val="21"/>
      <w:szCs w:val="21"/>
    </w:rPr>
  </w:style>
  <w:style w:type="paragraph" w:styleId="af">
    <w:name w:val="List Paragraph"/>
    <w:basedOn w:val="a"/>
    <w:uiPriority w:val="34"/>
    <w:qFormat/>
    <w:pPr>
      <w:ind w:firstLineChars="200" w:firstLine="420"/>
    </w:pPr>
  </w:style>
  <w:style w:type="character" w:customStyle="1" w:styleId="a4">
    <w:name w:val="批注文字 字符"/>
    <w:basedOn w:val="a0"/>
    <w:link w:val="a3"/>
    <w:uiPriority w:val="99"/>
    <w:qFormat/>
    <w:rPr>
      <w:rFonts w:ascii="Times New Roman" w:eastAsia="宋体" w:hAnsi="Times New Roman" w:cs="Times New Roman"/>
      <w:szCs w:val="24"/>
    </w:rPr>
  </w:style>
  <w:style w:type="character" w:customStyle="1" w:styleId="ac">
    <w:name w:val="批注主题 字符"/>
    <w:basedOn w:val="a4"/>
    <w:link w:val="ab"/>
    <w:uiPriority w:val="99"/>
    <w:semiHidden/>
    <w:qFormat/>
    <w:rPr>
      <w:rFonts w:ascii="Times New Roman" w:eastAsia="宋体" w:hAnsi="Times New Roman" w:cs="Times New Roman"/>
      <w:b/>
      <w:bCs/>
      <w:szCs w:val="24"/>
    </w:rPr>
  </w:style>
  <w:style w:type="paragraph" w:customStyle="1" w:styleId="1">
    <w:name w:val="修订1"/>
    <w:hidden/>
    <w:uiPriority w:val="99"/>
    <w:semiHidden/>
    <w:qFormat/>
    <w:rPr>
      <w:rFonts w:ascii="Times New Roman" w:eastAsia="宋体" w:hAnsi="Times New Roman" w:cs="Times New Roman"/>
      <w:kern w:val="2"/>
      <w:sz w:val="21"/>
      <w:szCs w:val="24"/>
    </w:rPr>
  </w:style>
  <w:style w:type="character" w:customStyle="1" w:styleId="a6">
    <w:name w:val="批注框文本 字符"/>
    <w:basedOn w:val="a0"/>
    <w:link w:val="a5"/>
    <w:uiPriority w:val="99"/>
    <w:semiHidden/>
    <w:qFormat/>
    <w:rPr>
      <w:rFonts w:ascii="Times New Roman" w:eastAsia="宋体" w:hAnsi="Times New Roman" w:cs="Times New Roman"/>
      <w:sz w:val="18"/>
      <w:szCs w:val="18"/>
    </w:rPr>
  </w:style>
  <w:style w:type="character" w:customStyle="1" w:styleId="aa">
    <w:name w:val="页眉 字符"/>
    <w:basedOn w:val="a0"/>
    <w:link w:val="a9"/>
    <w:uiPriority w:val="99"/>
    <w:qFormat/>
    <w:rPr>
      <w:rFonts w:ascii="Times New Roman" w:eastAsia="宋体" w:hAnsi="Times New Roman" w:cs="Times New Roman"/>
      <w:sz w:val="18"/>
      <w:szCs w:val="18"/>
    </w:rPr>
  </w:style>
  <w:style w:type="character" w:customStyle="1" w:styleId="a8">
    <w:name w:val="页脚 字符"/>
    <w:basedOn w:val="a0"/>
    <w:link w:val="a7"/>
    <w:uiPriority w:val="99"/>
    <w:qFormat/>
    <w:rPr>
      <w:rFonts w:ascii="Times New Roman" w:eastAsia="宋体" w:hAnsi="Times New Roman" w:cs="Times New Roman"/>
      <w:sz w:val="18"/>
      <w:szCs w:val="18"/>
    </w:rPr>
  </w:style>
  <w:style w:type="paragraph" w:customStyle="1" w:styleId="2">
    <w:name w:val="修订2"/>
    <w:hidden/>
    <w:uiPriority w:val="99"/>
    <w:unhideWhenUsed/>
    <w:rPr>
      <w:rFonts w:ascii="Times New Roman" w:eastAsia="宋体" w:hAnsi="Times New Roman" w:cs="Times New Roman"/>
      <w:kern w:val="2"/>
      <w:sz w:val="21"/>
      <w:szCs w:val="24"/>
    </w:rPr>
  </w:style>
  <w:style w:type="paragraph" w:styleId="af0">
    <w:name w:val="Revision"/>
    <w:hidden/>
    <w:uiPriority w:val="99"/>
    <w:unhideWhenUsed/>
    <w:rsid w:val="000561D6"/>
    <w:rPr>
      <w:rFonts w:ascii="Times New Roman" w:eastAsia="宋体" w:hAnsi="Times New Roman" w:cs="Times New Roman"/>
      <w:kern w:val="2"/>
      <w:sz w:val="21"/>
      <w:szCs w:val="24"/>
    </w:rPr>
  </w:style>
  <w:style w:type="character" w:styleId="af1">
    <w:name w:val="FollowedHyperlink"/>
    <w:basedOn w:val="a0"/>
    <w:uiPriority w:val="99"/>
    <w:semiHidden/>
    <w:unhideWhenUsed/>
    <w:rsid w:val="00AE38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5550561">
      <w:bodyDiv w:val="1"/>
      <w:marLeft w:val="0"/>
      <w:marRight w:val="0"/>
      <w:marTop w:val="0"/>
      <w:marBottom w:val="0"/>
      <w:divBdr>
        <w:top w:val="none" w:sz="0" w:space="0" w:color="auto"/>
        <w:left w:val="none" w:sz="0" w:space="0" w:color="auto"/>
        <w:bottom w:val="none" w:sz="0" w:space="0" w:color="auto"/>
        <w:right w:val="none" w:sz="0" w:space="0" w:color="auto"/>
      </w:divBdr>
    </w:div>
    <w:div w:id="831485742">
      <w:bodyDiv w:val="1"/>
      <w:marLeft w:val="0"/>
      <w:marRight w:val="0"/>
      <w:marTop w:val="0"/>
      <w:marBottom w:val="0"/>
      <w:divBdr>
        <w:top w:val="none" w:sz="0" w:space="0" w:color="auto"/>
        <w:left w:val="none" w:sz="0" w:space="0" w:color="auto"/>
        <w:bottom w:val="none" w:sz="0" w:space="0" w:color="auto"/>
        <w:right w:val="none" w:sz="0" w:space="0" w:color="auto"/>
      </w:divBdr>
    </w:div>
    <w:div w:id="1920669816">
      <w:bodyDiv w:val="1"/>
      <w:marLeft w:val="0"/>
      <w:marRight w:val="0"/>
      <w:marTop w:val="0"/>
      <w:marBottom w:val="0"/>
      <w:divBdr>
        <w:top w:val="none" w:sz="0" w:space="0" w:color="auto"/>
        <w:left w:val="none" w:sz="0" w:space="0" w:color="auto"/>
        <w:bottom w:val="none" w:sz="0" w:space="0" w:color="auto"/>
        <w:right w:val="none" w:sz="0" w:space="0" w:color="auto"/>
      </w:divBdr>
    </w:div>
    <w:div w:id="1927687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15042-0BDC-486E-9E87-25A920923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211</TotalTime>
  <Pages>5</Pages>
  <Words>530</Words>
  <Characters>3021</Characters>
  <Application>Microsoft Office Word</Application>
  <DocSecurity>0</DocSecurity>
  <Lines>25</Lines>
  <Paragraphs>7</Paragraphs>
  <ScaleCrop>false</ScaleCrop>
  <Company>cmtc</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龚玉娇</dc:creator>
  <cp:lastModifiedBy>Yao Maosheng</cp:lastModifiedBy>
  <cp:revision>24</cp:revision>
  <cp:lastPrinted>2023-08-25T09:02:00Z</cp:lastPrinted>
  <dcterms:created xsi:type="dcterms:W3CDTF">2025-09-15T12:15:00Z</dcterms:created>
  <dcterms:modified xsi:type="dcterms:W3CDTF">2025-09-16T07:39:00Z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2BFB23D0F9234267890F6F72A561690C_13</vt:lpwstr>
  </property>
  <property fmtid="{D5CDD505-2E9C-101B-9397-08002B2CF9AE}" pid="4" name="KSOTemplateDocerSaveRecord">
    <vt:lpwstr>eyJoZGlkIjoiNTkzYjRiZTlhMTkxYmRlZjEwMDljMDM5ZDM4M2Y2NDUiLCJ1c2VySWQiOiIxNjE4NDY1ODU1In0=</vt:lpwstr>
  </property>
</Properties>
</file>