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6BA82" w14:textId="763A3B71" w:rsidR="00FB6599" w:rsidRPr="00FB6599" w:rsidRDefault="00FB6599" w:rsidP="00A0353B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FB6599">
        <w:rPr>
          <w:rFonts w:asciiTheme="minorEastAsia" w:eastAsiaTheme="minorEastAsia" w:hAnsiTheme="minorEastAsia" w:hint="eastAsia"/>
          <w:sz w:val="24"/>
        </w:rPr>
        <w:t xml:space="preserve">证券代码：601528      </w:t>
      </w:r>
      <w:r w:rsidR="00EE0786">
        <w:rPr>
          <w:rFonts w:asciiTheme="minorEastAsia" w:eastAsiaTheme="minorEastAsia" w:hAnsiTheme="minorEastAsia" w:hint="eastAsia"/>
          <w:sz w:val="24"/>
        </w:rPr>
        <w:t xml:space="preserve">               </w:t>
      </w:r>
      <w:r w:rsidR="00CC1BF9">
        <w:rPr>
          <w:rFonts w:asciiTheme="minorEastAsia" w:eastAsiaTheme="minorEastAsia" w:hAnsiTheme="minorEastAsia"/>
          <w:sz w:val="24"/>
        </w:rPr>
        <w:t xml:space="preserve">              </w:t>
      </w:r>
      <w:r w:rsidRPr="00FB6599">
        <w:rPr>
          <w:rFonts w:asciiTheme="minorEastAsia" w:eastAsiaTheme="minorEastAsia" w:hAnsiTheme="minorEastAsia" w:hint="eastAsia"/>
          <w:sz w:val="24"/>
        </w:rPr>
        <w:t>证券简称：瑞丰银行</w:t>
      </w:r>
    </w:p>
    <w:p w14:paraId="20DE0411" w14:textId="77777777" w:rsidR="00FB6599" w:rsidRPr="00EE0786" w:rsidRDefault="00FB6599" w:rsidP="00FB6599">
      <w:pPr>
        <w:spacing w:line="400" w:lineRule="exact"/>
        <w:jc w:val="center"/>
        <w:rPr>
          <w:rFonts w:ascii="方正小标宋简体" w:eastAsia="方正小标宋简体" w:hAnsi="黑体"/>
          <w:sz w:val="32"/>
          <w:szCs w:val="32"/>
        </w:rPr>
      </w:pPr>
    </w:p>
    <w:p w14:paraId="004EB6F4" w14:textId="77777777" w:rsidR="00B175E4" w:rsidRPr="00FB6599" w:rsidRDefault="003D326B" w:rsidP="00FB6599">
      <w:pPr>
        <w:spacing w:line="400" w:lineRule="exact"/>
        <w:jc w:val="center"/>
        <w:rPr>
          <w:rFonts w:ascii="方正小标宋简体" w:eastAsia="方正小标宋简体" w:hAnsi="黑体"/>
          <w:sz w:val="32"/>
          <w:szCs w:val="32"/>
        </w:rPr>
      </w:pPr>
      <w:r w:rsidRPr="00FB6599">
        <w:rPr>
          <w:rFonts w:ascii="方正小标宋简体" w:eastAsia="方正小标宋简体" w:hAnsi="黑体" w:hint="eastAsia"/>
          <w:sz w:val="32"/>
          <w:szCs w:val="32"/>
        </w:rPr>
        <w:t>浙江绍兴瑞丰</w:t>
      </w:r>
      <w:r w:rsidR="0036242B" w:rsidRPr="00FB6599">
        <w:rPr>
          <w:rFonts w:ascii="方正小标宋简体" w:eastAsia="方正小标宋简体" w:hAnsi="黑体" w:hint="eastAsia"/>
          <w:sz w:val="32"/>
          <w:szCs w:val="32"/>
        </w:rPr>
        <w:t>农村商业银行股份有限公司</w:t>
      </w:r>
    </w:p>
    <w:p w14:paraId="66CD59A6" w14:textId="77777777" w:rsidR="00B175E4" w:rsidRPr="00FB6599" w:rsidRDefault="0036242B" w:rsidP="00194101">
      <w:pPr>
        <w:spacing w:beforeLines="50" w:before="156" w:afterLines="50" w:after="156" w:line="400" w:lineRule="exact"/>
        <w:jc w:val="center"/>
        <w:rPr>
          <w:rFonts w:ascii="方正小标宋简体" w:eastAsia="方正小标宋简体" w:hAnsi="黑体"/>
          <w:bCs/>
          <w:iCs/>
          <w:color w:val="000000"/>
          <w:sz w:val="32"/>
          <w:szCs w:val="32"/>
        </w:rPr>
      </w:pPr>
      <w:r w:rsidRPr="00FB6599">
        <w:rPr>
          <w:rFonts w:ascii="方正小标宋简体" w:eastAsia="方正小标宋简体" w:hAnsi="黑体" w:hint="eastAsia"/>
          <w:bCs/>
          <w:iCs/>
          <w:color w:val="000000"/>
          <w:sz w:val="32"/>
          <w:szCs w:val="32"/>
        </w:rPr>
        <w:t>投资者关系活动记录表</w:t>
      </w:r>
    </w:p>
    <w:p w14:paraId="6EF5192F" w14:textId="6A855852" w:rsidR="00B175E4" w:rsidRDefault="0036242B">
      <w:pPr>
        <w:spacing w:line="400" w:lineRule="exact"/>
        <w:ind w:firstLineChars="2100" w:firstLine="5040"/>
        <w:rPr>
          <w:rFonts w:ascii="宋体" w:eastAsia="宋体" w:hAnsi="宋体"/>
          <w:bCs/>
          <w:iCs/>
          <w:color w:val="000000"/>
          <w:sz w:val="24"/>
        </w:rPr>
      </w:pPr>
      <w:r>
        <w:rPr>
          <w:rFonts w:ascii="宋体" w:eastAsia="宋体" w:hAnsi="宋体" w:hint="eastAsia"/>
          <w:bCs/>
          <w:iCs/>
          <w:color w:val="000000"/>
          <w:sz w:val="24"/>
        </w:rPr>
        <w:t xml:space="preserve">    日期：202</w:t>
      </w:r>
      <w:r w:rsidR="00343D78">
        <w:rPr>
          <w:rFonts w:ascii="宋体" w:eastAsia="宋体" w:hAnsi="宋体"/>
          <w:bCs/>
          <w:iCs/>
          <w:color w:val="000000"/>
          <w:sz w:val="24"/>
        </w:rPr>
        <w:t>5</w:t>
      </w:r>
      <w:r>
        <w:rPr>
          <w:rFonts w:ascii="宋体" w:eastAsia="宋体" w:hAnsi="宋体" w:hint="eastAsia"/>
          <w:bCs/>
          <w:iCs/>
          <w:color w:val="000000"/>
          <w:sz w:val="24"/>
        </w:rPr>
        <w:t xml:space="preserve">年 </w:t>
      </w:r>
      <w:r w:rsidR="00343D78">
        <w:rPr>
          <w:rFonts w:ascii="宋体" w:eastAsia="宋体" w:hAnsi="宋体"/>
          <w:bCs/>
          <w:iCs/>
          <w:color w:val="000000"/>
          <w:sz w:val="24"/>
        </w:rPr>
        <w:t>9</w:t>
      </w:r>
      <w:r>
        <w:rPr>
          <w:rFonts w:ascii="宋体" w:eastAsia="宋体" w:hAnsi="宋体" w:hint="eastAsia"/>
          <w:bCs/>
          <w:iCs/>
          <w:color w:val="000000"/>
          <w:sz w:val="24"/>
        </w:rPr>
        <w:t>月</w:t>
      </w:r>
      <w:r w:rsidR="00DF7EFC">
        <w:rPr>
          <w:rFonts w:ascii="宋体" w:eastAsia="宋体" w:hAnsi="宋体"/>
          <w:bCs/>
          <w:iCs/>
          <w:color w:val="000000"/>
          <w:sz w:val="24"/>
        </w:rPr>
        <w:t>1</w:t>
      </w:r>
      <w:r w:rsidR="00343D78">
        <w:rPr>
          <w:rFonts w:ascii="宋体" w:eastAsia="宋体" w:hAnsi="宋体"/>
          <w:bCs/>
          <w:iCs/>
          <w:color w:val="000000"/>
          <w:sz w:val="24"/>
        </w:rPr>
        <w:t>6</w:t>
      </w:r>
      <w:r>
        <w:rPr>
          <w:rFonts w:ascii="宋体" w:eastAsia="宋体" w:hAnsi="宋体" w:hint="eastAsia"/>
          <w:bCs/>
          <w:iCs/>
          <w:color w:val="000000"/>
          <w:sz w:val="24"/>
        </w:rPr>
        <w:t xml:space="preserve">日                                                        </w:t>
      </w: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7340"/>
      </w:tblGrid>
      <w:tr w:rsidR="00B175E4" w14:paraId="1BA8B292" w14:textId="77777777" w:rsidTr="00D97563">
        <w:trPr>
          <w:trHeight w:val="151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0D2B" w14:textId="77777777" w:rsidR="00B175E4" w:rsidRPr="00FB6599" w:rsidRDefault="0036242B" w:rsidP="00FB6599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1672" w14:textId="4679CB3F" w:rsidR="00B175E4" w:rsidRDefault="00C50ECE" w:rsidP="00FB6599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sym w:font="Wingdings 2" w:char="00A3"/>
            </w:r>
            <w:r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 xml:space="preserve"> </w:t>
            </w:r>
            <w:r w:rsidR="0036242B">
              <w:rPr>
                <w:rFonts w:ascii="宋体" w:eastAsia="宋体" w:hAnsi="宋体" w:cs="宋体" w:hint="eastAsia"/>
                <w:sz w:val="24"/>
              </w:rPr>
              <w:t xml:space="preserve">特定对象调研      </w:t>
            </w:r>
            <w:r w:rsidR="008C1328">
              <w:rPr>
                <w:rFonts w:ascii="宋体" w:eastAsia="宋体" w:hAnsi="宋体" w:cs="宋体"/>
                <w:sz w:val="24"/>
              </w:rPr>
              <w:t xml:space="preserve"> </w:t>
            </w:r>
            <w:r w:rsidR="0036242B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□</w:t>
            </w:r>
            <w:r w:rsidR="0036242B">
              <w:rPr>
                <w:rFonts w:ascii="宋体" w:eastAsia="宋体" w:hAnsi="宋体" w:cs="宋体" w:hint="eastAsia"/>
                <w:sz w:val="24"/>
              </w:rPr>
              <w:t>分析师会议</w:t>
            </w:r>
            <w:r w:rsidR="0036242B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 xml:space="preserve">        □</w:t>
            </w:r>
            <w:r w:rsidR="0036242B">
              <w:rPr>
                <w:rFonts w:ascii="宋体" w:eastAsia="宋体" w:hAnsi="宋体" w:cs="宋体" w:hint="eastAsia"/>
                <w:sz w:val="24"/>
              </w:rPr>
              <w:t>媒体采访</w:t>
            </w:r>
          </w:p>
          <w:p w14:paraId="1B0BD581" w14:textId="0207C330" w:rsidR="00B175E4" w:rsidRDefault="00C50ECE" w:rsidP="00FB6599">
            <w:pPr>
              <w:spacing w:line="360" w:lineRule="auto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sym w:font="Wingdings 2" w:char="0052"/>
            </w:r>
            <w:r w:rsidR="0036242B">
              <w:rPr>
                <w:rFonts w:ascii="宋体" w:eastAsia="宋体" w:hAnsi="宋体" w:cs="宋体" w:hint="eastAsia"/>
                <w:sz w:val="24"/>
              </w:rPr>
              <w:t>业绩说明会</w:t>
            </w:r>
            <w:r w:rsidR="0036242B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 xml:space="preserve">         □</w:t>
            </w:r>
            <w:r w:rsidR="0036242B">
              <w:rPr>
                <w:rFonts w:ascii="宋体" w:eastAsia="宋体" w:hAnsi="宋体" w:cs="宋体" w:hint="eastAsia"/>
                <w:sz w:val="24"/>
              </w:rPr>
              <w:t xml:space="preserve">新闻发布会        </w:t>
            </w:r>
            <w:r w:rsidR="0036242B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□</w:t>
            </w:r>
            <w:r w:rsidR="0036242B">
              <w:rPr>
                <w:rFonts w:ascii="宋体" w:eastAsia="宋体" w:hAnsi="宋体" w:cs="宋体" w:hint="eastAsia"/>
                <w:sz w:val="24"/>
              </w:rPr>
              <w:t>路演活动</w:t>
            </w:r>
          </w:p>
          <w:p w14:paraId="300A7148" w14:textId="44088BE6" w:rsidR="00B175E4" w:rsidRPr="00C50ECE" w:rsidRDefault="0036242B" w:rsidP="00C50ECE">
            <w:pPr>
              <w:pStyle w:val="ae"/>
              <w:numPr>
                <w:ilvl w:val="0"/>
                <w:numId w:val="3"/>
              </w:numPr>
              <w:tabs>
                <w:tab w:val="left" w:pos="3045"/>
                <w:tab w:val="center" w:pos="3199"/>
              </w:tabs>
              <w:spacing w:line="360" w:lineRule="auto"/>
              <w:ind w:firstLineChars="0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 w:rsidRPr="00C50ECE">
              <w:rPr>
                <w:rFonts w:ascii="宋体" w:eastAsia="宋体" w:hAnsi="宋体" w:cs="宋体" w:hint="eastAsia"/>
                <w:sz w:val="24"/>
              </w:rPr>
              <w:t>现场参观</w:t>
            </w:r>
            <w:r w:rsidRPr="00C50ECE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 xml:space="preserve">           □</w:t>
            </w:r>
            <w:r w:rsidRPr="00C50ECE">
              <w:rPr>
                <w:rFonts w:ascii="宋体" w:eastAsia="宋体" w:hAnsi="宋体" w:cs="宋体" w:hint="eastAsia"/>
                <w:sz w:val="24"/>
              </w:rPr>
              <w:t xml:space="preserve">其他 </w:t>
            </w:r>
          </w:p>
        </w:tc>
      </w:tr>
      <w:tr w:rsidR="00B175E4" w14:paraId="462F7CD7" w14:textId="77777777" w:rsidTr="00D97563">
        <w:trPr>
          <w:trHeight w:val="6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5598" w14:textId="77777777" w:rsidR="00B175E4" w:rsidRDefault="0036242B" w:rsidP="00FB6599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参与单位名称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77CB" w14:textId="15702826" w:rsidR="00B175E4" w:rsidRDefault="00C50ECE" w:rsidP="00011AC7">
            <w:pPr>
              <w:spacing w:line="360" w:lineRule="auto"/>
              <w:rPr>
                <w:rFonts w:ascii="宋体" w:eastAsia="宋体" w:hAnsi="宋体" w:cs="宋体"/>
                <w:bCs/>
                <w:i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kern w:val="0"/>
                <w:sz w:val="24"/>
              </w:rPr>
              <w:t>通过</w:t>
            </w:r>
            <w:r w:rsidR="00527579">
              <w:rPr>
                <w:rFonts w:ascii="宋体" w:eastAsia="宋体" w:hAnsi="宋体" w:cs="宋体" w:hint="eastAsia"/>
                <w:bCs/>
                <w:iCs/>
                <w:kern w:val="0"/>
                <w:sz w:val="24"/>
              </w:rPr>
              <w:t>网络互动</w:t>
            </w:r>
            <w:r w:rsidR="00D307D6">
              <w:rPr>
                <w:rFonts w:ascii="宋体" w:eastAsia="宋体" w:hAnsi="宋体" w:cs="宋体" w:hint="eastAsia"/>
                <w:bCs/>
                <w:iCs/>
                <w:kern w:val="0"/>
                <w:sz w:val="24"/>
              </w:rPr>
              <w:t>的</w:t>
            </w:r>
            <w:r w:rsidR="00527579">
              <w:rPr>
                <w:rFonts w:ascii="宋体" w:eastAsia="宋体" w:hAnsi="宋体" w:cs="宋体" w:hint="eastAsia"/>
                <w:bCs/>
                <w:iCs/>
                <w:kern w:val="0"/>
                <w:sz w:val="24"/>
              </w:rPr>
              <w:t>形式</w:t>
            </w:r>
            <w:r>
              <w:rPr>
                <w:rFonts w:ascii="宋体" w:eastAsia="宋体" w:hAnsi="宋体" w:cs="宋体" w:hint="eastAsia"/>
                <w:bCs/>
                <w:iCs/>
                <w:kern w:val="0"/>
                <w:sz w:val="24"/>
              </w:rPr>
              <w:t>参与公司本次业绩说明会的投资者</w:t>
            </w:r>
          </w:p>
        </w:tc>
      </w:tr>
      <w:tr w:rsidR="00B175E4" w14:paraId="304A4465" w14:textId="77777777" w:rsidTr="00D97563">
        <w:trPr>
          <w:trHeight w:val="69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12A2" w14:textId="77777777" w:rsidR="00B175E4" w:rsidRDefault="0036242B" w:rsidP="00FB6599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921D" w14:textId="6EE9CC15" w:rsidR="00B175E4" w:rsidRDefault="0036242B" w:rsidP="00343D78">
            <w:pPr>
              <w:spacing w:line="360" w:lineRule="auto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202</w:t>
            </w:r>
            <w:r w:rsidR="00343D78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年</w:t>
            </w:r>
            <w:r w:rsidR="00343D78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月</w:t>
            </w:r>
            <w:r w:rsidR="00DF7EFC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1</w:t>
            </w:r>
            <w:r w:rsidR="00343D78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日</w:t>
            </w:r>
            <w:r w:rsidR="00DC3D64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 xml:space="preserve"> </w:t>
            </w:r>
            <w:r w:rsidR="00343D78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下</w:t>
            </w:r>
            <w:r w:rsidR="003D326B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午</w:t>
            </w:r>
            <w:r w:rsidR="00343D78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13</w:t>
            </w:r>
            <w:r w:rsidR="00E074A9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:0</w:t>
            </w:r>
            <w:r w:rsidR="001C43A0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0</w:t>
            </w:r>
            <w:r w:rsidR="00DC3D64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—</w:t>
            </w:r>
            <w:r w:rsidR="002914DF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1</w:t>
            </w:r>
            <w:r w:rsidR="00343D78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4</w:t>
            </w:r>
            <w:r w:rsidR="000A40A5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:</w:t>
            </w:r>
            <w:r w:rsidR="00011AC7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t>0</w:t>
            </w:r>
            <w:r w:rsidR="002914DF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0</w:t>
            </w:r>
          </w:p>
        </w:tc>
      </w:tr>
      <w:tr w:rsidR="00B175E4" w14:paraId="6AD0EF2B" w14:textId="77777777" w:rsidTr="00D97563">
        <w:trPr>
          <w:trHeight w:val="70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92B6" w14:textId="77777777" w:rsidR="00B175E4" w:rsidRDefault="0036242B" w:rsidP="00FB6599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8C0D" w14:textId="77777777" w:rsidR="00011AC7" w:rsidRDefault="00011AC7" w:rsidP="00011AC7">
            <w:pPr>
              <w:spacing w:line="360" w:lineRule="auto"/>
              <w:rPr>
                <w:rFonts w:ascii="宋体" w:eastAsia="宋体" w:hAnsi="宋体" w:cs="宋体"/>
                <w:bCs/>
                <w:iCs/>
                <w:kern w:val="0"/>
                <w:sz w:val="24"/>
              </w:rPr>
            </w:pPr>
            <w:r w:rsidRPr="00C50ECE">
              <w:rPr>
                <w:rFonts w:ascii="宋体" w:eastAsia="宋体" w:hAnsi="宋体" w:cs="宋体" w:hint="eastAsia"/>
                <w:bCs/>
                <w:iCs/>
                <w:kern w:val="0"/>
                <w:sz w:val="24"/>
              </w:rPr>
              <w:t>上海证券交易所</w:t>
            </w:r>
            <w:proofErr w:type="gramStart"/>
            <w:r w:rsidRPr="00C50ECE">
              <w:rPr>
                <w:rFonts w:ascii="宋体" w:eastAsia="宋体" w:hAnsi="宋体" w:cs="宋体" w:hint="eastAsia"/>
                <w:bCs/>
                <w:iCs/>
                <w:kern w:val="0"/>
                <w:sz w:val="24"/>
              </w:rPr>
              <w:t>上证路演</w:t>
            </w:r>
            <w:proofErr w:type="gramEnd"/>
            <w:r w:rsidRPr="00C50ECE">
              <w:rPr>
                <w:rFonts w:ascii="宋体" w:eastAsia="宋体" w:hAnsi="宋体" w:cs="宋体" w:hint="eastAsia"/>
                <w:bCs/>
                <w:iCs/>
                <w:kern w:val="0"/>
                <w:sz w:val="24"/>
              </w:rPr>
              <w:t>中心</w:t>
            </w:r>
          </w:p>
          <w:p w14:paraId="11BF168E" w14:textId="40D19E5F" w:rsidR="00B175E4" w:rsidRDefault="00011AC7" w:rsidP="00011AC7">
            <w:pPr>
              <w:spacing w:line="360" w:lineRule="auto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 w:rsidRPr="00C50ECE">
              <w:rPr>
                <w:rFonts w:ascii="宋体" w:eastAsia="宋体" w:hAnsi="宋体" w:cs="宋体" w:hint="eastAsia"/>
                <w:bCs/>
                <w:iCs/>
                <w:kern w:val="0"/>
                <w:sz w:val="24"/>
              </w:rPr>
              <w:t>（网址：http://roadshow.sseinfo.com/）</w:t>
            </w:r>
          </w:p>
        </w:tc>
      </w:tr>
      <w:tr w:rsidR="00B175E4" w14:paraId="03B2FDF8" w14:textId="77777777" w:rsidTr="00D97563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3D8E" w14:textId="77777777" w:rsidR="00B175E4" w:rsidRDefault="0036242B" w:rsidP="00FB6599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5105" w14:textId="73162EBD" w:rsidR="00B175E4" w:rsidRPr="00C50ECE" w:rsidRDefault="00D307D6" w:rsidP="00DF7EFC">
            <w:pPr>
              <w:spacing w:line="360" w:lineRule="auto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党委书记、</w:t>
            </w:r>
            <w:r w:rsidR="00C50ECE" w:rsidRPr="00C50ECE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董事长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吴智晖</w:t>
            </w:r>
            <w:r w:rsidR="00AB6652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，党委副书记、</w:t>
            </w:r>
            <w:r w:rsidR="00542F85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董事、</w:t>
            </w:r>
            <w:r w:rsidR="00C50ECE" w:rsidRPr="00C50ECE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行长</w:t>
            </w:r>
            <w:r w:rsidR="00343D78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、财务负责人</w:t>
            </w:r>
            <w:r w:rsidR="00542F85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陈钢梁</w:t>
            </w:r>
            <w:r w:rsidR="00AB6652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，党委委员、</w:t>
            </w:r>
            <w:r w:rsidR="00542F85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董事、</w:t>
            </w:r>
            <w:r w:rsidR="00730BDB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副行长严国利</w:t>
            </w:r>
            <w:r w:rsidR="00AB6652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，</w:t>
            </w:r>
            <w:r w:rsidR="00730BDB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独立董事鲁瑛均</w:t>
            </w:r>
            <w:r w:rsidR="00343D78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，董事会秘书章国江</w:t>
            </w:r>
          </w:p>
        </w:tc>
      </w:tr>
      <w:tr w:rsidR="00B175E4" w14:paraId="1DDEA893" w14:textId="77777777" w:rsidTr="00D97563">
        <w:trPr>
          <w:trHeight w:val="452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BF0E" w14:textId="05B980D1" w:rsidR="00B175E4" w:rsidRDefault="00527579" w:rsidP="00A0514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投资者关系活动</w:t>
            </w:r>
            <w:r w:rsidR="00A05146"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主要</w:t>
            </w:r>
            <w:r w:rsidR="0036242B"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内容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91B7" w14:textId="6E39B707" w:rsidR="00011AC7" w:rsidRDefault="00527579" w:rsidP="00DF7EF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主持人：</w:t>
            </w:r>
            <w:r w:rsidR="00603036" w:rsidRPr="00603036">
              <w:rPr>
                <w:rFonts w:asciiTheme="minorEastAsia" w:eastAsiaTheme="minorEastAsia" w:hAnsiTheme="minorEastAsia" w:hint="eastAsia"/>
                <w:sz w:val="24"/>
              </w:rPr>
              <w:t>各位嘉宾、各位投资者、各位网友，大家好！欢迎光临瑞丰银行2025年半年度业绩说明会。本次活动由浙江绍兴瑞</w:t>
            </w:r>
            <w:proofErr w:type="gramStart"/>
            <w:r w:rsidR="00603036" w:rsidRPr="00603036">
              <w:rPr>
                <w:rFonts w:asciiTheme="minorEastAsia" w:eastAsiaTheme="minorEastAsia" w:hAnsiTheme="minorEastAsia" w:hint="eastAsia"/>
                <w:sz w:val="24"/>
              </w:rPr>
              <w:t>丰农村</w:t>
            </w:r>
            <w:proofErr w:type="gramEnd"/>
            <w:r w:rsidR="00603036" w:rsidRPr="00603036">
              <w:rPr>
                <w:rFonts w:asciiTheme="minorEastAsia" w:eastAsiaTheme="minorEastAsia" w:hAnsiTheme="minorEastAsia" w:hint="eastAsia"/>
                <w:sz w:val="24"/>
              </w:rPr>
              <w:t>商业银行股份有限公司主办，上证所信息网络有限公司提供网络平台支持，感谢您的关注与参与。8月27日，浙江绍兴瑞</w:t>
            </w:r>
            <w:proofErr w:type="gramStart"/>
            <w:r w:rsidR="00603036" w:rsidRPr="00603036">
              <w:rPr>
                <w:rFonts w:asciiTheme="minorEastAsia" w:eastAsiaTheme="minorEastAsia" w:hAnsiTheme="minorEastAsia" w:hint="eastAsia"/>
                <w:sz w:val="24"/>
              </w:rPr>
              <w:t>丰农村</w:t>
            </w:r>
            <w:proofErr w:type="gramEnd"/>
            <w:r w:rsidR="00603036" w:rsidRPr="00603036">
              <w:rPr>
                <w:rFonts w:asciiTheme="minorEastAsia" w:eastAsiaTheme="minorEastAsia" w:hAnsiTheme="minorEastAsia" w:hint="eastAsia"/>
                <w:sz w:val="24"/>
              </w:rPr>
              <w:t>商业银行股份有限公司刊登了《2025年半年度报告》，各位投资者可以登录上海证券交易所网站（http://www.sse.com.cn/）或本平台（http://roadshow.sseinfo.com/），查看相关公告。为便于广大投资者更全面深入地了解公司2025年半年度经营成果、财务状况，公司决定</w:t>
            </w:r>
            <w:proofErr w:type="gramStart"/>
            <w:r w:rsidR="00603036" w:rsidRPr="00603036">
              <w:rPr>
                <w:rFonts w:asciiTheme="minorEastAsia" w:eastAsiaTheme="minorEastAsia" w:hAnsiTheme="minorEastAsia" w:hint="eastAsia"/>
                <w:sz w:val="24"/>
              </w:rPr>
              <w:t>召开瑞</w:t>
            </w:r>
            <w:proofErr w:type="gramEnd"/>
            <w:r w:rsidR="00603036" w:rsidRPr="00603036">
              <w:rPr>
                <w:rFonts w:asciiTheme="minorEastAsia" w:eastAsiaTheme="minorEastAsia" w:hAnsiTheme="minorEastAsia" w:hint="eastAsia"/>
                <w:sz w:val="24"/>
              </w:rPr>
              <w:t>丰银行2025年半年度业绩说明会。在今天的活动中，瑞丰银行管理层主要成员做客</w:t>
            </w:r>
            <w:proofErr w:type="gramStart"/>
            <w:r w:rsidR="00603036" w:rsidRPr="00603036">
              <w:rPr>
                <w:rFonts w:asciiTheme="minorEastAsia" w:eastAsiaTheme="minorEastAsia" w:hAnsiTheme="minorEastAsia" w:hint="eastAsia"/>
                <w:sz w:val="24"/>
              </w:rPr>
              <w:t>上证路演</w:t>
            </w:r>
            <w:proofErr w:type="gramEnd"/>
            <w:r w:rsidR="00603036" w:rsidRPr="00603036">
              <w:rPr>
                <w:rFonts w:asciiTheme="minorEastAsia" w:eastAsiaTheme="minorEastAsia" w:hAnsiTheme="minorEastAsia" w:hint="eastAsia"/>
                <w:sz w:val="24"/>
              </w:rPr>
              <w:t>中心，将与投资者进行沟通交流。欢迎大家积极参与。首先有请上市公司嘉宾作开场致辞。</w:t>
            </w:r>
          </w:p>
          <w:p w14:paraId="74D2448F" w14:textId="77777777" w:rsidR="00603036" w:rsidRPr="00603036" w:rsidRDefault="00527579" w:rsidP="0060303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瑞丰银行</w:t>
            </w:r>
            <w:r w:rsidR="00D97563">
              <w:rPr>
                <w:rFonts w:asciiTheme="minorEastAsia" w:eastAsiaTheme="minorEastAsia" w:hAnsiTheme="minorEastAsia" w:hint="eastAsia"/>
                <w:sz w:val="24"/>
              </w:rPr>
              <w:t>党委书记、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董事长</w:t>
            </w:r>
            <w:r w:rsidR="00542F85">
              <w:rPr>
                <w:rFonts w:asciiTheme="minorEastAsia" w:eastAsiaTheme="minorEastAsia" w:hAnsiTheme="minorEastAsia" w:hint="eastAsia"/>
                <w:sz w:val="24"/>
              </w:rPr>
              <w:t>吴智晖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="00603036" w:rsidRPr="00603036">
              <w:rPr>
                <w:rFonts w:asciiTheme="minorEastAsia" w:eastAsiaTheme="minorEastAsia" w:hAnsiTheme="minorEastAsia" w:hint="eastAsia"/>
                <w:sz w:val="24"/>
              </w:rPr>
              <w:t>尊敬的各位投资者，大家下午好！欢迎参加瑞丰银行2025年半年度业绩说明会。我是瑞丰银行</w:t>
            </w:r>
            <w:r w:rsidR="00603036" w:rsidRPr="00603036">
              <w:rPr>
                <w:rFonts w:asciiTheme="minorEastAsia" w:eastAsiaTheme="minorEastAsia" w:hAnsiTheme="minorEastAsia" w:hint="eastAsia"/>
                <w:sz w:val="24"/>
              </w:rPr>
              <w:lastRenderedPageBreak/>
              <w:t>董事长吴智晖，出席</w:t>
            </w:r>
            <w:proofErr w:type="gramStart"/>
            <w:r w:rsidR="00603036" w:rsidRPr="00603036">
              <w:rPr>
                <w:rFonts w:asciiTheme="minorEastAsia" w:eastAsiaTheme="minorEastAsia" w:hAnsiTheme="minorEastAsia" w:hint="eastAsia"/>
                <w:sz w:val="24"/>
              </w:rPr>
              <w:t>今天业绩</w:t>
            </w:r>
            <w:proofErr w:type="gramEnd"/>
            <w:r w:rsidR="00603036" w:rsidRPr="00603036">
              <w:rPr>
                <w:rFonts w:asciiTheme="minorEastAsia" w:eastAsiaTheme="minorEastAsia" w:hAnsiTheme="minorEastAsia" w:hint="eastAsia"/>
                <w:sz w:val="24"/>
              </w:rPr>
              <w:t>说明会的还有：瑞丰银行董事、行长陈钢梁先生，董事、副行长严国利先生，独立董事鲁瑛均女士，董事会秘书章国江先生。我谨代表瑞丰银行向参会的投资者、分析师，以及长期以来关心支持公司发展的新老朋友们表示衷心的感谢！</w:t>
            </w:r>
          </w:p>
          <w:p w14:paraId="419D1F31" w14:textId="77777777" w:rsidR="00603036" w:rsidRPr="00603036" w:rsidRDefault="00603036" w:rsidP="0060303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603036">
              <w:rPr>
                <w:rFonts w:asciiTheme="minorEastAsia" w:eastAsiaTheme="minorEastAsia" w:hAnsiTheme="minorEastAsia" w:hint="eastAsia"/>
                <w:sz w:val="24"/>
              </w:rPr>
              <w:t>2025年上半年，宏观经济承压前行、行业格局深刻演变，面对新形势、新任务、新要求，本行在总行党委和董事会的领导下，坚定“1235”高质量发展战略目标，坚守“支农支小”核心定位，坚持服务“三农”、服务民营小微、服务实体经济，激发改革创新动能，把战略布局谋在高处，把精细管理落到实处，统筹推进高质量发展</w:t>
            </w:r>
            <w:proofErr w:type="gramStart"/>
            <w:r w:rsidRPr="00603036">
              <w:rPr>
                <w:rFonts w:asciiTheme="minorEastAsia" w:eastAsiaTheme="minorEastAsia" w:hAnsiTheme="minorEastAsia" w:hint="eastAsia"/>
                <w:sz w:val="24"/>
              </w:rPr>
              <w:t>走深走实</w:t>
            </w:r>
            <w:proofErr w:type="gramEnd"/>
            <w:r w:rsidRPr="00603036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14:paraId="43C278FC" w14:textId="77777777" w:rsidR="00603036" w:rsidRPr="00603036" w:rsidRDefault="00603036" w:rsidP="0060303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603036">
              <w:rPr>
                <w:rFonts w:asciiTheme="minorEastAsia" w:eastAsiaTheme="minorEastAsia" w:hAnsiTheme="minorEastAsia" w:hint="eastAsia"/>
                <w:sz w:val="24"/>
              </w:rPr>
              <w:t>上半年，我们核心指标稳中有进，发展成色足。这半年来，本行坚持价值创造与主责主业相统一、合</w:t>
            </w:r>
            <w:proofErr w:type="gramStart"/>
            <w:r w:rsidRPr="00603036">
              <w:rPr>
                <w:rFonts w:asciiTheme="minorEastAsia" w:eastAsiaTheme="minorEastAsia" w:hAnsiTheme="minorEastAsia" w:hint="eastAsia"/>
                <w:sz w:val="24"/>
              </w:rPr>
              <w:t>规</w:t>
            </w:r>
            <w:proofErr w:type="gramEnd"/>
            <w:r w:rsidRPr="00603036">
              <w:rPr>
                <w:rFonts w:asciiTheme="minorEastAsia" w:eastAsiaTheme="minorEastAsia" w:hAnsiTheme="minorEastAsia" w:hint="eastAsia"/>
                <w:sz w:val="24"/>
              </w:rPr>
              <w:t>经营与机制创新相统一、减负赋能与奋斗文化相统一，交出了一份“量质效”协同提升的答卷。业务规模稳步提升。报告期末，集团总资产2,300.71亿元，较年初增加95.68亿元，增幅4.34%；各项存款余额1,697.16亿元，较年初增加70.24亿元，增幅4.32%；各项贷款余额1,342.05亿元，较年初增加32.45亿元，增幅2.48%。资产质量保持平稳。报告期末，集团不良贷款率0.98%，较年初上升0.01个百分点；拨备覆盖率340.28%，较年初上升19.41个百分点；拨贷比3.34%，较年初上升0.24个百分点。经营效益平稳增长。报告期内，集团实现营业收入22.59亿元，较上年同期增长3.91%；实现归属于上市公司股东的净利润8.90亿元，较上年同期增长5.59%。今年,我们全球千</w:t>
            </w:r>
            <w:proofErr w:type="gramStart"/>
            <w:r w:rsidRPr="00603036">
              <w:rPr>
                <w:rFonts w:asciiTheme="minorEastAsia" w:eastAsiaTheme="minorEastAsia" w:hAnsiTheme="minorEastAsia" w:hint="eastAsia"/>
                <w:sz w:val="24"/>
              </w:rPr>
              <w:t>强银行</w:t>
            </w:r>
            <w:proofErr w:type="gramEnd"/>
            <w:r w:rsidRPr="00603036">
              <w:rPr>
                <w:rFonts w:asciiTheme="minorEastAsia" w:eastAsiaTheme="minorEastAsia" w:hAnsiTheme="minorEastAsia" w:hint="eastAsia"/>
                <w:sz w:val="24"/>
              </w:rPr>
              <w:t>排名首次进入500强，较上年提升14位，上市以来提升94位，更是我们综合实力跃升的有力证明。</w:t>
            </w:r>
          </w:p>
          <w:p w14:paraId="16A841C0" w14:textId="77777777" w:rsidR="00603036" w:rsidRPr="00603036" w:rsidRDefault="00603036" w:rsidP="0060303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603036">
              <w:rPr>
                <w:rFonts w:asciiTheme="minorEastAsia" w:eastAsiaTheme="minorEastAsia" w:hAnsiTheme="minorEastAsia" w:hint="eastAsia"/>
                <w:sz w:val="24"/>
              </w:rPr>
              <w:t>上半年，我们重点领域深度聚焦，发展势能强。“战略引领”强基赋能。一是“必赢之战”</w:t>
            </w:r>
            <w:proofErr w:type="gramStart"/>
            <w:r w:rsidRPr="00603036">
              <w:rPr>
                <w:rFonts w:asciiTheme="minorEastAsia" w:eastAsiaTheme="minorEastAsia" w:hAnsiTheme="minorEastAsia" w:hint="eastAsia"/>
                <w:sz w:val="24"/>
              </w:rPr>
              <w:t>攻堵点</w:t>
            </w:r>
            <w:proofErr w:type="gramEnd"/>
            <w:r w:rsidRPr="00603036">
              <w:rPr>
                <w:rFonts w:asciiTheme="minorEastAsia" w:eastAsiaTheme="minorEastAsia" w:hAnsiTheme="minorEastAsia" w:hint="eastAsia"/>
                <w:sz w:val="24"/>
              </w:rPr>
              <w:t>。本行锚</w:t>
            </w:r>
            <w:proofErr w:type="gramStart"/>
            <w:r w:rsidRPr="00603036">
              <w:rPr>
                <w:rFonts w:asciiTheme="minorEastAsia" w:eastAsiaTheme="minorEastAsia" w:hAnsiTheme="minorEastAsia" w:hint="eastAsia"/>
                <w:sz w:val="24"/>
              </w:rPr>
              <w:t>定关键</w:t>
            </w:r>
            <w:proofErr w:type="gramEnd"/>
            <w:r w:rsidRPr="00603036">
              <w:rPr>
                <w:rFonts w:asciiTheme="minorEastAsia" w:eastAsiaTheme="minorEastAsia" w:hAnsiTheme="minorEastAsia" w:hint="eastAsia"/>
                <w:sz w:val="24"/>
              </w:rPr>
              <w:t>突破口，迭代升级新一轮全行级“必赢之战”，聚焦“极致客户体验”“数字化客群运营”“下沉客群风险经营”“价值驱动型资负管理”“组织管理与能力提升”“数智化高效赋能”六大“必赢之战”，同步推进小切口业务攻坚战，</w:t>
            </w:r>
            <w:r w:rsidRPr="00603036">
              <w:rPr>
                <w:rFonts w:asciiTheme="minorEastAsia" w:eastAsiaTheme="minorEastAsia" w:hAnsiTheme="minorEastAsia" w:hint="eastAsia"/>
                <w:sz w:val="24"/>
              </w:rPr>
              <w:lastRenderedPageBreak/>
              <w:t>以实打实的</w:t>
            </w:r>
            <w:proofErr w:type="gramStart"/>
            <w:r w:rsidRPr="00603036">
              <w:rPr>
                <w:rFonts w:asciiTheme="minorEastAsia" w:eastAsiaTheme="minorEastAsia" w:hAnsiTheme="minorEastAsia" w:hint="eastAsia"/>
                <w:sz w:val="24"/>
              </w:rPr>
              <w:t>转型成效提</w:t>
            </w:r>
            <w:proofErr w:type="gramEnd"/>
            <w:r w:rsidRPr="00603036">
              <w:rPr>
                <w:rFonts w:asciiTheme="minorEastAsia" w:eastAsiaTheme="minorEastAsia" w:hAnsiTheme="minorEastAsia" w:hint="eastAsia"/>
                <w:sz w:val="24"/>
              </w:rPr>
              <w:t>振信心。二是“</w:t>
            </w:r>
            <w:proofErr w:type="gramStart"/>
            <w:r w:rsidRPr="00603036">
              <w:rPr>
                <w:rFonts w:asciiTheme="minorEastAsia" w:eastAsiaTheme="minorEastAsia" w:hAnsiTheme="minorEastAsia" w:hint="eastAsia"/>
                <w:sz w:val="24"/>
              </w:rPr>
              <w:t>一</w:t>
            </w:r>
            <w:proofErr w:type="gramEnd"/>
            <w:r w:rsidRPr="00603036">
              <w:rPr>
                <w:rFonts w:asciiTheme="minorEastAsia" w:eastAsiaTheme="minorEastAsia" w:hAnsiTheme="minorEastAsia" w:hint="eastAsia"/>
                <w:sz w:val="24"/>
              </w:rPr>
              <w:t>基四箭”拓增量。本行找准发展着力点，坚持深化以</w:t>
            </w:r>
            <w:proofErr w:type="gramStart"/>
            <w:r w:rsidRPr="00603036">
              <w:rPr>
                <w:rFonts w:asciiTheme="minorEastAsia" w:eastAsiaTheme="minorEastAsia" w:hAnsiTheme="minorEastAsia" w:hint="eastAsia"/>
                <w:sz w:val="24"/>
              </w:rPr>
              <w:t>柯</w:t>
            </w:r>
            <w:proofErr w:type="gramEnd"/>
            <w:r w:rsidRPr="00603036">
              <w:rPr>
                <w:rFonts w:asciiTheme="minorEastAsia" w:eastAsiaTheme="minorEastAsia" w:hAnsiTheme="minorEastAsia" w:hint="eastAsia"/>
                <w:sz w:val="24"/>
              </w:rPr>
              <w:t>桥本土为“一基”，以义乌板块拓展市场商户、越</w:t>
            </w:r>
            <w:proofErr w:type="gramStart"/>
            <w:r w:rsidRPr="00603036">
              <w:rPr>
                <w:rFonts w:asciiTheme="minorEastAsia" w:eastAsiaTheme="minorEastAsia" w:hAnsiTheme="minorEastAsia" w:hint="eastAsia"/>
                <w:sz w:val="24"/>
              </w:rPr>
              <w:t>城板块</w:t>
            </w:r>
            <w:proofErr w:type="gramEnd"/>
            <w:r w:rsidRPr="00603036">
              <w:rPr>
                <w:rFonts w:asciiTheme="minorEastAsia" w:eastAsiaTheme="minorEastAsia" w:hAnsiTheme="minorEastAsia" w:hint="eastAsia"/>
                <w:sz w:val="24"/>
              </w:rPr>
              <w:t>深化</w:t>
            </w:r>
            <w:proofErr w:type="gramStart"/>
            <w:r w:rsidRPr="00603036">
              <w:rPr>
                <w:rFonts w:asciiTheme="minorEastAsia" w:eastAsiaTheme="minorEastAsia" w:hAnsiTheme="minorEastAsia" w:hint="eastAsia"/>
                <w:sz w:val="24"/>
              </w:rPr>
              <w:t>三方建联</w:t>
            </w:r>
            <w:proofErr w:type="gramEnd"/>
            <w:r w:rsidRPr="00603036">
              <w:rPr>
                <w:rFonts w:asciiTheme="minorEastAsia" w:eastAsiaTheme="minorEastAsia" w:hAnsiTheme="minorEastAsia" w:hint="eastAsia"/>
                <w:sz w:val="24"/>
              </w:rPr>
              <w:t>、滨海板块服务蓝领客群、嵊州板块深耕社区小微，持续拓展“四箭”新空间。“五大金融”提质增效。提升科技金融专业化服务成效，上半年服务科技型企业达1,189家，贷款余额150.82亿元，增幅9.35%，服务国家级、省级“专精特新”企业116家，贷款余额30.78亿元，增幅76.09%。深化绿色金融产业化服务体系，积极助推支柱产业节能减排，融合生态农业创新发展，持续强化绿色信贷资金支持。报告期末，集团绿色贷款余额47.63亿元。巩固普惠金融常态化服务模式，累计服务249家小微园区，建档覆盖率达94.75%。报告期末，集团普</w:t>
            </w:r>
            <w:proofErr w:type="gramStart"/>
            <w:r w:rsidRPr="00603036">
              <w:rPr>
                <w:rFonts w:asciiTheme="minorEastAsia" w:eastAsiaTheme="minorEastAsia" w:hAnsiTheme="minorEastAsia" w:hint="eastAsia"/>
                <w:sz w:val="24"/>
              </w:rPr>
              <w:t>惠型小微企业</w:t>
            </w:r>
            <w:proofErr w:type="gramEnd"/>
            <w:r w:rsidRPr="00603036">
              <w:rPr>
                <w:rFonts w:asciiTheme="minorEastAsia" w:eastAsiaTheme="minorEastAsia" w:hAnsiTheme="minorEastAsia" w:hint="eastAsia"/>
                <w:sz w:val="24"/>
              </w:rPr>
              <w:t>贷款余额达555.84亿元，增幅5.37%。打造养老金融多元化服务生态，支持养老产业相关企业27家，提供信贷资金2.10亿元，老年客户三代市民卡累计开卡25.53万张，108家网点完成</w:t>
            </w:r>
            <w:proofErr w:type="gramStart"/>
            <w:r w:rsidRPr="00603036">
              <w:rPr>
                <w:rFonts w:asciiTheme="minorEastAsia" w:eastAsiaTheme="minorEastAsia" w:hAnsiTheme="minorEastAsia" w:hint="eastAsia"/>
                <w:sz w:val="24"/>
              </w:rPr>
              <w:t>适</w:t>
            </w:r>
            <w:proofErr w:type="gramEnd"/>
            <w:r w:rsidRPr="00603036">
              <w:rPr>
                <w:rFonts w:asciiTheme="minorEastAsia" w:eastAsiaTheme="minorEastAsia" w:hAnsiTheme="minorEastAsia" w:hint="eastAsia"/>
                <w:sz w:val="24"/>
              </w:rPr>
              <w:t>老化改造，全面做实养老金融业务。优化数字金融增值化服务体验，构建“客群运营+产品创新+场景应用+风险经营”的数字金融新生态。</w:t>
            </w:r>
          </w:p>
          <w:p w14:paraId="4FEF334C" w14:textId="77777777" w:rsidR="00603036" w:rsidRPr="00603036" w:rsidRDefault="00603036" w:rsidP="0060303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603036">
              <w:rPr>
                <w:rFonts w:asciiTheme="minorEastAsia" w:eastAsiaTheme="minorEastAsia" w:hAnsiTheme="minorEastAsia" w:hint="eastAsia"/>
                <w:sz w:val="24"/>
              </w:rPr>
              <w:t>上半年，我们精细管理聚力赋能，发展效能实。深化网点转型服务成效有提升。我们积极打造“体验式银行”，做深网点微场景建设，营造网点服务文化，筑牢农商特色</w:t>
            </w:r>
            <w:proofErr w:type="gramStart"/>
            <w:r w:rsidRPr="00603036">
              <w:rPr>
                <w:rFonts w:asciiTheme="minorEastAsia" w:eastAsiaTheme="minorEastAsia" w:hAnsiTheme="minorEastAsia" w:hint="eastAsia"/>
                <w:sz w:val="24"/>
              </w:rPr>
              <w:t>网点获客活客</w:t>
            </w:r>
            <w:proofErr w:type="gramEnd"/>
            <w:r w:rsidRPr="00603036">
              <w:rPr>
                <w:rFonts w:asciiTheme="minorEastAsia" w:eastAsiaTheme="minorEastAsia" w:hAnsiTheme="minorEastAsia" w:hint="eastAsia"/>
                <w:sz w:val="24"/>
              </w:rPr>
              <w:t>主阵地；我们增设厅堂服务营销人员，实现网点运营模式</w:t>
            </w:r>
            <w:proofErr w:type="gramStart"/>
            <w:r w:rsidRPr="00603036">
              <w:rPr>
                <w:rFonts w:asciiTheme="minorEastAsia" w:eastAsiaTheme="minorEastAsia" w:hAnsiTheme="minorEastAsia" w:hint="eastAsia"/>
                <w:sz w:val="24"/>
              </w:rPr>
              <w:t>焕</w:t>
            </w:r>
            <w:proofErr w:type="gramEnd"/>
            <w:r w:rsidRPr="00603036">
              <w:rPr>
                <w:rFonts w:asciiTheme="minorEastAsia" w:eastAsiaTheme="minorEastAsia" w:hAnsiTheme="minorEastAsia" w:hint="eastAsia"/>
                <w:sz w:val="24"/>
              </w:rPr>
              <w:t>新，完成柜员与厅堂人员的角色转换、加快总部集约和“机器换人”，截至6月末，网点人均产能同比增长28%，</w:t>
            </w:r>
            <w:proofErr w:type="gramStart"/>
            <w:r w:rsidRPr="00603036">
              <w:rPr>
                <w:rFonts w:asciiTheme="minorEastAsia" w:eastAsiaTheme="minorEastAsia" w:hAnsiTheme="minorEastAsia" w:hint="eastAsia"/>
                <w:sz w:val="24"/>
              </w:rPr>
              <w:t>智柜分</w:t>
            </w:r>
            <w:proofErr w:type="gramEnd"/>
            <w:r w:rsidRPr="00603036">
              <w:rPr>
                <w:rFonts w:asciiTheme="minorEastAsia" w:eastAsiaTheme="minorEastAsia" w:hAnsiTheme="minorEastAsia" w:hint="eastAsia"/>
                <w:sz w:val="24"/>
              </w:rPr>
              <w:t>流率较上年提升10.24%，客户满意度提升6.6%。我们增强客户管户与服务，实现厅堂营销动能提升，上半年，三星级及以上</w:t>
            </w:r>
            <w:proofErr w:type="gramStart"/>
            <w:r w:rsidRPr="00603036">
              <w:rPr>
                <w:rFonts w:asciiTheme="minorEastAsia" w:eastAsiaTheme="minorEastAsia" w:hAnsiTheme="minorEastAsia" w:hint="eastAsia"/>
                <w:sz w:val="24"/>
              </w:rPr>
              <w:t>客户触达率</w:t>
            </w:r>
            <w:proofErr w:type="gramEnd"/>
            <w:r w:rsidRPr="00603036">
              <w:rPr>
                <w:rFonts w:asciiTheme="minorEastAsia" w:eastAsiaTheme="minorEastAsia" w:hAnsiTheme="minorEastAsia" w:hint="eastAsia"/>
                <w:sz w:val="24"/>
              </w:rPr>
              <w:t>较一季度末提高26.5%，三星级及以上财富客户AUM达841.50亿元，较上年末增长16.87%。围绕专项行动有突破。我们做深“抓客户 拓市场 控风险”专项行动，持续推动业务向小、向下、向实。在抓存量上，我们深度盘点防流失，小</w:t>
            </w:r>
            <w:proofErr w:type="gramStart"/>
            <w:r w:rsidRPr="00603036">
              <w:rPr>
                <w:rFonts w:asciiTheme="minorEastAsia" w:eastAsiaTheme="minorEastAsia" w:hAnsiTheme="minorEastAsia" w:hint="eastAsia"/>
                <w:sz w:val="24"/>
              </w:rPr>
              <w:t>微企业</w:t>
            </w:r>
            <w:proofErr w:type="gramEnd"/>
            <w:r w:rsidRPr="00603036">
              <w:rPr>
                <w:rFonts w:asciiTheme="minorEastAsia" w:eastAsiaTheme="minorEastAsia" w:hAnsiTheme="minorEastAsia" w:hint="eastAsia"/>
                <w:sz w:val="24"/>
              </w:rPr>
              <w:t>流失率降至0.34%，较最高点下降1.06个百分点。在抓增量上，我们多</w:t>
            </w:r>
            <w:proofErr w:type="gramStart"/>
            <w:r w:rsidRPr="00603036">
              <w:rPr>
                <w:rFonts w:asciiTheme="minorEastAsia" w:eastAsiaTheme="minorEastAsia" w:hAnsiTheme="minorEastAsia" w:hint="eastAsia"/>
                <w:sz w:val="24"/>
              </w:rPr>
              <w:t>措</w:t>
            </w:r>
            <w:proofErr w:type="gramEnd"/>
            <w:r w:rsidRPr="00603036">
              <w:rPr>
                <w:rFonts w:asciiTheme="minorEastAsia" w:eastAsiaTheme="minorEastAsia" w:hAnsiTheme="minorEastAsia" w:hint="eastAsia"/>
                <w:sz w:val="24"/>
              </w:rPr>
              <w:t>并举强引流，实现新注册企业100%触达，6月末新拓首贷户604户，新版</w:t>
            </w:r>
            <w:r w:rsidRPr="00603036">
              <w:rPr>
                <w:rFonts w:asciiTheme="minorEastAsia" w:eastAsiaTheme="minorEastAsia" w:hAnsiTheme="minorEastAsia" w:hint="eastAsia"/>
                <w:sz w:val="24"/>
              </w:rPr>
              <w:lastRenderedPageBreak/>
              <w:t>共富贷引流累计用信超3亿元。在</w:t>
            </w:r>
            <w:proofErr w:type="gramStart"/>
            <w:r w:rsidRPr="00603036">
              <w:rPr>
                <w:rFonts w:asciiTheme="minorEastAsia" w:eastAsiaTheme="minorEastAsia" w:hAnsiTheme="minorEastAsia" w:hint="eastAsia"/>
                <w:sz w:val="24"/>
              </w:rPr>
              <w:t>控风险</w:t>
            </w:r>
            <w:proofErr w:type="gramEnd"/>
            <w:r w:rsidRPr="00603036">
              <w:rPr>
                <w:rFonts w:asciiTheme="minorEastAsia" w:eastAsiaTheme="minorEastAsia" w:hAnsiTheme="minorEastAsia" w:hint="eastAsia"/>
                <w:sz w:val="24"/>
              </w:rPr>
              <w:t>上，我们坚持</w:t>
            </w:r>
            <w:proofErr w:type="gramStart"/>
            <w:r w:rsidRPr="00603036">
              <w:rPr>
                <w:rFonts w:asciiTheme="minorEastAsia" w:eastAsiaTheme="minorEastAsia" w:hAnsiTheme="minorEastAsia" w:hint="eastAsia"/>
                <w:sz w:val="24"/>
              </w:rPr>
              <w:t>控新与降旧</w:t>
            </w:r>
            <w:proofErr w:type="gramEnd"/>
            <w:r w:rsidRPr="00603036">
              <w:rPr>
                <w:rFonts w:asciiTheme="minorEastAsia" w:eastAsiaTheme="minorEastAsia" w:hAnsiTheme="minorEastAsia" w:hint="eastAsia"/>
                <w:sz w:val="24"/>
              </w:rPr>
              <w:t>“双轨并行”、回访与校检“双轮驱动”、</w:t>
            </w:r>
            <w:proofErr w:type="gramStart"/>
            <w:r w:rsidRPr="00603036">
              <w:rPr>
                <w:rFonts w:asciiTheme="minorEastAsia" w:eastAsiaTheme="minorEastAsia" w:hAnsiTheme="minorEastAsia" w:hint="eastAsia"/>
                <w:sz w:val="24"/>
              </w:rPr>
              <w:t>数驱与机制</w:t>
            </w:r>
            <w:proofErr w:type="gramEnd"/>
            <w:r w:rsidRPr="00603036">
              <w:rPr>
                <w:rFonts w:asciiTheme="minorEastAsia" w:eastAsiaTheme="minorEastAsia" w:hAnsiTheme="minorEastAsia" w:hint="eastAsia"/>
                <w:sz w:val="24"/>
              </w:rPr>
              <w:t>“双重赋能”，防治筑牢资产质量堤坝。</w:t>
            </w:r>
          </w:p>
          <w:p w14:paraId="6BDACA75" w14:textId="77777777" w:rsidR="00603036" w:rsidRDefault="00603036" w:rsidP="0060303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603036">
              <w:rPr>
                <w:rFonts w:asciiTheme="minorEastAsia" w:eastAsiaTheme="minorEastAsia" w:hAnsiTheme="minorEastAsia" w:hint="eastAsia"/>
                <w:sz w:val="24"/>
              </w:rPr>
              <w:t>下半年，本行将继续坚持稳中求进的总基调，加大金融对实体经济的支持力度，在“1235”</w:t>
            </w:r>
            <w:proofErr w:type="gramStart"/>
            <w:r w:rsidRPr="00603036">
              <w:rPr>
                <w:rFonts w:asciiTheme="minorEastAsia" w:eastAsiaTheme="minorEastAsia" w:hAnsiTheme="minorEastAsia" w:hint="eastAsia"/>
                <w:sz w:val="24"/>
              </w:rPr>
              <w:t>目标愿景的</w:t>
            </w:r>
            <w:proofErr w:type="gramEnd"/>
            <w:r w:rsidRPr="00603036">
              <w:rPr>
                <w:rFonts w:asciiTheme="minorEastAsia" w:eastAsiaTheme="minorEastAsia" w:hAnsiTheme="minorEastAsia" w:hint="eastAsia"/>
                <w:sz w:val="24"/>
              </w:rPr>
              <w:t>引领下，持续强化发展向心力，加快培育差异化竞争力，有效增强风险抵御力，切实打造价值创造力，续写领跑竞跑、</w:t>
            </w:r>
            <w:proofErr w:type="gramStart"/>
            <w:r w:rsidRPr="00603036">
              <w:rPr>
                <w:rFonts w:asciiTheme="minorEastAsia" w:eastAsiaTheme="minorEastAsia" w:hAnsiTheme="minorEastAsia" w:hint="eastAsia"/>
                <w:sz w:val="24"/>
              </w:rPr>
              <w:t>再瑞再</w:t>
            </w:r>
            <w:proofErr w:type="gramEnd"/>
            <w:r w:rsidRPr="00603036">
              <w:rPr>
                <w:rFonts w:asciiTheme="minorEastAsia" w:eastAsiaTheme="minorEastAsia" w:hAnsiTheme="minorEastAsia" w:hint="eastAsia"/>
                <w:sz w:val="24"/>
              </w:rPr>
              <w:t>丰新篇章！</w:t>
            </w:r>
          </w:p>
          <w:p w14:paraId="23223719" w14:textId="7A95F398" w:rsidR="00011AC7" w:rsidRDefault="00603036" w:rsidP="0060303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预征</w:t>
            </w:r>
            <w:proofErr w:type="gramStart"/>
            <w:r>
              <w:rPr>
                <w:rFonts w:asciiTheme="minorEastAsia" w:eastAsiaTheme="minorEastAsia" w:hAnsiTheme="minorEastAsia"/>
                <w:sz w:val="24"/>
              </w:rPr>
              <w:t>集问题</w:t>
            </w:r>
            <w:proofErr w:type="gramEnd"/>
            <w:r>
              <w:rPr>
                <w:rFonts w:asciiTheme="minorEastAsia" w:eastAsiaTheme="minorEastAsia" w:hAnsiTheme="minorEastAsia"/>
                <w:sz w:val="24"/>
              </w:rPr>
              <w:t>及</w:t>
            </w:r>
            <w:r w:rsidR="00011AC7">
              <w:rPr>
                <w:rFonts w:asciiTheme="minorEastAsia" w:eastAsiaTheme="minorEastAsia" w:hAnsiTheme="minorEastAsia"/>
                <w:sz w:val="24"/>
              </w:rPr>
              <w:t>互动问答</w:t>
            </w:r>
            <w:r w:rsidR="00011AC7">
              <w:rPr>
                <w:rFonts w:asciiTheme="minorEastAsia" w:eastAsiaTheme="minorEastAsia" w:hAnsiTheme="minorEastAsia" w:hint="eastAsia"/>
                <w:sz w:val="24"/>
              </w:rPr>
              <w:t>:</w:t>
            </w:r>
          </w:p>
          <w:p w14:paraId="65C359B4" w14:textId="1443D6AA" w:rsidR="005E354C" w:rsidRDefault="005E354C" w:rsidP="00D9756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 w:rsidR="006C51A0">
              <w:rPr>
                <w:rFonts w:hint="eastAsia"/>
              </w:rPr>
              <w:t xml:space="preserve"> </w:t>
            </w:r>
            <w:r w:rsidR="00603036" w:rsidRPr="00603036">
              <w:rPr>
                <w:rFonts w:asciiTheme="minorEastAsia" w:eastAsiaTheme="minorEastAsia" w:hAnsiTheme="minorEastAsia" w:hint="eastAsia"/>
                <w:sz w:val="24"/>
              </w:rPr>
              <w:t>逾期贷款率有所提升，这部分贷款风险如何？是否会对今后不良贷款率的稳定产生不利影响？逾期贷款率还会继续升高吗？</w:t>
            </w:r>
          </w:p>
          <w:p w14:paraId="338CF09C" w14:textId="77777777" w:rsidR="00603036" w:rsidRDefault="005E354C" w:rsidP="009C52B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答：</w:t>
            </w:r>
            <w:r w:rsidR="00DF7EFC" w:rsidRPr="00DF7EFC">
              <w:rPr>
                <w:rFonts w:asciiTheme="minorEastAsia" w:eastAsiaTheme="minorEastAsia" w:hAnsiTheme="minorEastAsia" w:hint="eastAsia"/>
                <w:sz w:val="24"/>
              </w:rPr>
              <w:t>您好！</w:t>
            </w:r>
            <w:r w:rsidR="00603036" w:rsidRPr="00603036">
              <w:rPr>
                <w:rFonts w:asciiTheme="minorEastAsia" w:eastAsiaTheme="minorEastAsia" w:hAnsiTheme="minorEastAsia" w:hint="eastAsia"/>
                <w:sz w:val="24"/>
              </w:rPr>
              <w:t>2025年上半年，我行逾期贷款有所增加，主要是逾期天数在3个月内的个人贷款金额增加。个人贷款逾期增加的原因主要有以下几方面:一是近年来国际政治经济局势复杂多变，国内经济运行承压，消费大循环尚未完全打通，个体工商户、小微企业主等借款主体还款能力弱化，出现少数个人客户无法正常还本付息的情况；二是近几年区域房产价格有所下跌，使得借款人还款主观意愿下降；三是个人贷款相较公司贷款具有笔数分散、金额较小的特点，在处理对应的逾期贷款时会优先考虑金额、笔数等因素，因此在处理周期上会相对较长，但个人贷款大部分都是房产抵押贷款，总体风险仍较为可控，不会对不良贷款率的稳定带来较大的扰动。</w:t>
            </w:r>
          </w:p>
          <w:p w14:paraId="4EFCB2D0" w14:textId="7C17AE76" w:rsidR="00DF7EFC" w:rsidRDefault="00603036" w:rsidP="009C52B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603036">
              <w:rPr>
                <w:rFonts w:asciiTheme="minorEastAsia" w:eastAsiaTheme="minorEastAsia" w:hAnsiTheme="minorEastAsia" w:hint="eastAsia"/>
                <w:sz w:val="24"/>
              </w:rPr>
              <w:t>下半年，我行将继续围绕“风险管理精细化、不良清收系统化、信贷准入标准化、合</w:t>
            </w:r>
            <w:proofErr w:type="gramStart"/>
            <w:r w:rsidRPr="00603036">
              <w:rPr>
                <w:rFonts w:asciiTheme="minorEastAsia" w:eastAsiaTheme="minorEastAsia" w:hAnsiTheme="minorEastAsia" w:hint="eastAsia"/>
                <w:sz w:val="24"/>
              </w:rPr>
              <w:t>规</w:t>
            </w:r>
            <w:proofErr w:type="gramEnd"/>
            <w:r w:rsidRPr="00603036">
              <w:rPr>
                <w:rFonts w:asciiTheme="minorEastAsia" w:eastAsiaTheme="minorEastAsia" w:hAnsiTheme="minorEastAsia" w:hint="eastAsia"/>
                <w:sz w:val="24"/>
              </w:rPr>
              <w:t>管理规范化”四大方向，全面优化风险管理体系，丰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富不良贷款化解手段，加大不良处置力度，夯实高质量发展根基。</w:t>
            </w:r>
            <w:r w:rsidR="00DF7EFC" w:rsidRPr="00DF7EFC">
              <w:rPr>
                <w:rFonts w:asciiTheme="minorEastAsia" w:eastAsiaTheme="minorEastAsia" w:hAnsiTheme="minorEastAsia" w:hint="eastAsia"/>
                <w:sz w:val="24"/>
              </w:rPr>
              <w:t>谢谢！</w:t>
            </w:r>
          </w:p>
          <w:p w14:paraId="329A8963" w14:textId="573D9AE7" w:rsidR="00D2365E" w:rsidRDefault="00D2365E" w:rsidP="009C52B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2.</w:t>
            </w:r>
            <w:r w:rsidR="00011AC7">
              <w:rPr>
                <w:rFonts w:hint="eastAsia"/>
              </w:rPr>
              <w:t xml:space="preserve"> </w:t>
            </w:r>
            <w:r w:rsidR="00D9144B" w:rsidRPr="00D9144B">
              <w:rPr>
                <w:rFonts w:asciiTheme="minorEastAsia" w:eastAsiaTheme="minorEastAsia" w:hAnsiTheme="minorEastAsia" w:hint="eastAsia"/>
                <w:sz w:val="24"/>
              </w:rPr>
              <w:t>请行长结合当前负债与资产两端价</w:t>
            </w:r>
            <w:r w:rsidR="00D9144B">
              <w:rPr>
                <w:rFonts w:asciiTheme="minorEastAsia" w:eastAsiaTheme="minorEastAsia" w:hAnsiTheme="minorEastAsia" w:hint="eastAsia"/>
                <w:sz w:val="24"/>
              </w:rPr>
              <w:t>格走势情况，对瑞丰银行下半年净息</w:t>
            </w:r>
            <w:proofErr w:type="gramStart"/>
            <w:r w:rsidR="00D9144B">
              <w:rPr>
                <w:rFonts w:asciiTheme="minorEastAsia" w:eastAsiaTheme="minorEastAsia" w:hAnsiTheme="minorEastAsia" w:hint="eastAsia"/>
                <w:sz w:val="24"/>
              </w:rPr>
              <w:t>差变化</w:t>
            </w:r>
            <w:proofErr w:type="gramEnd"/>
            <w:r w:rsidR="00D9144B">
              <w:rPr>
                <w:rFonts w:asciiTheme="minorEastAsia" w:eastAsiaTheme="minorEastAsia" w:hAnsiTheme="minorEastAsia" w:hint="eastAsia"/>
                <w:sz w:val="24"/>
              </w:rPr>
              <w:t>趋势做一个总体判断。</w:t>
            </w:r>
          </w:p>
          <w:p w14:paraId="0E98E1CD" w14:textId="3B24048A" w:rsidR="00D8711C" w:rsidRDefault="00D2365E" w:rsidP="00DF7EF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答：</w:t>
            </w:r>
            <w:r w:rsidR="00DF7EFC" w:rsidRPr="00DF7EFC">
              <w:rPr>
                <w:rFonts w:asciiTheme="minorEastAsia" w:eastAsiaTheme="minorEastAsia" w:hAnsiTheme="minorEastAsia" w:hint="eastAsia"/>
                <w:sz w:val="24"/>
              </w:rPr>
              <w:t>您好！</w:t>
            </w:r>
            <w:r w:rsidR="00D9144B" w:rsidRPr="00D9144B">
              <w:rPr>
                <w:rFonts w:asciiTheme="minorEastAsia" w:eastAsiaTheme="minorEastAsia" w:hAnsiTheme="minorEastAsia" w:hint="eastAsia"/>
                <w:sz w:val="24"/>
              </w:rPr>
              <w:t>2025年以来，我行将稳定息差作为“硬指标”，一方面，强化负债</w:t>
            </w:r>
            <w:proofErr w:type="gramStart"/>
            <w:r w:rsidR="00D9144B" w:rsidRPr="00D9144B">
              <w:rPr>
                <w:rFonts w:asciiTheme="minorEastAsia" w:eastAsiaTheme="minorEastAsia" w:hAnsiTheme="minorEastAsia" w:hint="eastAsia"/>
                <w:sz w:val="24"/>
              </w:rPr>
              <w:t>端成本管</w:t>
            </w:r>
            <w:proofErr w:type="gramEnd"/>
            <w:r w:rsidR="00D9144B" w:rsidRPr="00D9144B">
              <w:rPr>
                <w:rFonts w:asciiTheme="minorEastAsia" w:eastAsiaTheme="minorEastAsia" w:hAnsiTheme="minorEastAsia" w:hint="eastAsia"/>
                <w:sz w:val="24"/>
              </w:rPr>
              <w:t>控，加大低成本存款拓展力度，优化存款结构，全力压降存款成本；另一方面，着力优化资产结构，通过压降贴现等</w:t>
            </w:r>
            <w:r w:rsidR="00D9144B" w:rsidRPr="00D9144B">
              <w:rPr>
                <w:rFonts w:asciiTheme="minorEastAsia" w:eastAsiaTheme="minorEastAsia" w:hAnsiTheme="minorEastAsia" w:hint="eastAsia"/>
                <w:sz w:val="24"/>
              </w:rPr>
              <w:lastRenderedPageBreak/>
              <w:t>低收益资产占比、强化贷款利率定价管理、提高风险经营能力等举措，最大程度稳定或减少资产端收益率下行。2025年上半年，我行净息差为1.46</w:t>
            </w:r>
            <w:r w:rsidR="00DC23CA">
              <w:rPr>
                <w:rFonts w:asciiTheme="minorEastAsia" w:eastAsiaTheme="minorEastAsia" w:hAnsiTheme="minorEastAsia" w:hint="eastAsia"/>
                <w:sz w:val="24"/>
              </w:rPr>
              <w:t>%</w:t>
            </w:r>
            <w:r w:rsidR="00D9144B" w:rsidRPr="00D9144B">
              <w:rPr>
                <w:rFonts w:asciiTheme="minorEastAsia" w:eastAsiaTheme="minorEastAsia" w:hAnsiTheme="minorEastAsia" w:hint="eastAsia"/>
                <w:sz w:val="24"/>
              </w:rPr>
              <w:t>，较上年度仅下降4BP，下</w:t>
            </w:r>
            <w:bookmarkStart w:id="0" w:name="_GoBack"/>
            <w:bookmarkEnd w:id="0"/>
            <w:r w:rsidR="00D9144B" w:rsidRPr="00D9144B">
              <w:rPr>
                <w:rFonts w:asciiTheme="minorEastAsia" w:eastAsiaTheme="minorEastAsia" w:hAnsiTheme="minorEastAsia" w:hint="eastAsia"/>
                <w:sz w:val="24"/>
              </w:rPr>
              <w:t>降幅度明显收窄。</w:t>
            </w:r>
          </w:p>
          <w:p w14:paraId="4CF41911" w14:textId="4B8A2ACD" w:rsidR="00D2365E" w:rsidRDefault="00D9144B" w:rsidP="00DF7EF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D9144B">
              <w:rPr>
                <w:rFonts w:asciiTheme="minorEastAsia" w:eastAsiaTheme="minorEastAsia" w:hAnsiTheme="minorEastAsia" w:hint="eastAsia"/>
                <w:sz w:val="24"/>
              </w:rPr>
              <w:t>结合当前负债与资产两端价格走势来看，我行下半年净息</w:t>
            </w:r>
            <w:proofErr w:type="gramStart"/>
            <w:r w:rsidRPr="00D9144B">
              <w:rPr>
                <w:rFonts w:asciiTheme="minorEastAsia" w:eastAsiaTheme="minorEastAsia" w:hAnsiTheme="minorEastAsia" w:hint="eastAsia"/>
                <w:sz w:val="24"/>
              </w:rPr>
              <w:t>差变化</w:t>
            </w:r>
            <w:proofErr w:type="gramEnd"/>
            <w:r w:rsidRPr="00D9144B">
              <w:rPr>
                <w:rFonts w:asciiTheme="minorEastAsia" w:eastAsiaTheme="minorEastAsia" w:hAnsiTheme="minorEastAsia" w:hint="eastAsia"/>
                <w:sz w:val="24"/>
              </w:rPr>
              <w:t>趋势整体有望边际企稳，但也面临一定的压力。具体分析如下： 一方面，负债</w:t>
            </w:r>
            <w:proofErr w:type="gramStart"/>
            <w:r w:rsidRPr="00D9144B">
              <w:rPr>
                <w:rFonts w:asciiTheme="minorEastAsia" w:eastAsiaTheme="minorEastAsia" w:hAnsiTheme="minorEastAsia" w:hint="eastAsia"/>
                <w:sz w:val="24"/>
              </w:rPr>
              <w:t>端成本</w:t>
            </w:r>
            <w:proofErr w:type="gramEnd"/>
            <w:r w:rsidRPr="00D9144B">
              <w:rPr>
                <w:rFonts w:asciiTheme="minorEastAsia" w:eastAsiaTheme="minorEastAsia" w:hAnsiTheme="minorEastAsia" w:hint="eastAsia"/>
                <w:sz w:val="24"/>
              </w:rPr>
              <w:t>下降提供有力支撑。2025年以来，定期存款到期重定价叠加存款结构调整，我行存款成本呈快速下降趋势，2025年上半年已下降26BP。下半年随着存款结构的进一步优化，存款成本将继续保持小幅下降趋势，为净息</w:t>
            </w:r>
            <w:proofErr w:type="gramStart"/>
            <w:r w:rsidRPr="00D9144B">
              <w:rPr>
                <w:rFonts w:asciiTheme="minorEastAsia" w:eastAsiaTheme="minorEastAsia" w:hAnsiTheme="minorEastAsia" w:hint="eastAsia"/>
                <w:sz w:val="24"/>
              </w:rPr>
              <w:t>差稳定</w:t>
            </w:r>
            <w:proofErr w:type="gramEnd"/>
            <w:r w:rsidRPr="00D9144B">
              <w:rPr>
                <w:rFonts w:asciiTheme="minorEastAsia" w:eastAsiaTheme="minorEastAsia" w:hAnsiTheme="minorEastAsia" w:hint="eastAsia"/>
                <w:sz w:val="24"/>
              </w:rPr>
              <w:t>提供有力支撑。 另一方面，资产端定价趋稳减少下行压力。从行业整体来看，新发贷款定价已处于历史低位，继续下行空间有限。但存量周转贷款与新发贷款定价之间仍有差距，会对未来整体资产收益率形成一定的压力。谢谢！</w:t>
            </w:r>
          </w:p>
          <w:p w14:paraId="5318A4AE" w14:textId="4139461A" w:rsidR="00D2365E" w:rsidRDefault="00D2365E" w:rsidP="00D2365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 w:rsidR="00D9144B">
              <w:rPr>
                <w:rFonts w:hint="eastAsia"/>
              </w:rPr>
              <w:t xml:space="preserve"> </w:t>
            </w:r>
            <w:r w:rsidR="00D9144B" w:rsidRPr="00D9144B">
              <w:rPr>
                <w:rFonts w:asciiTheme="minorEastAsia" w:eastAsiaTheme="minorEastAsia" w:hAnsiTheme="minorEastAsia" w:hint="eastAsia"/>
                <w:sz w:val="24"/>
              </w:rPr>
              <w:t>我从半年度报告看到，贵行上半年整体贷款投放表现良好，请问贷款的主要投向是什么？展望下半年，请问贵行对贷款投放节奏、总量及同比增速有何预期？</w:t>
            </w:r>
          </w:p>
          <w:p w14:paraId="7E44FA89" w14:textId="5927926D" w:rsidR="00011AC7" w:rsidRDefault="00D2365E" w:rsidP="00DF7EF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答：</w:t>
            </w:r>
            <w:r w:rsidR="00DF7EFC" w:rsidRPr="00DF7EFC">
              <w:rPr>
                <w:rFonts w:asciiTheme="minorEastAsia" w:eastAsiaTheme="minorEastAsia" w:hAnsiTheme="minorEastAsia" w:hint="eastAsia"/>
                <w:sz w:val="24"/>
              </w:rPr>
              <w:t>您好！</w:t>
            </w:r>
            <w:r w:rsidR="00D9144B" w:rsidRPr="00D9144B">
              <w:rPr>
                <w:rFonts w:asciiTheme="minorEastAsia" w:eastAsiaTheme="minorEastAsia" w:hAnsiTheme="minorEastAsia" w:hint="eastAsia"/>
                <w:sz w:val="24"/>
              </w:rPr>
              <w:t>我行始终坚守“支农支小”核心定位，坚持服务“三农”、服务民营小微、服务实体经济，全面做实金融“五篇大文章”。2025年上半年，我行的贷款投向主要有以下几方面：一是围绕“三农”金融服务和本地主导产业，服务纺织印染等传统制造业、批发零售业，加大小微企业、个人经营性等普惠领域贷款投放。丰富消费贷款产品，满足本地居民多样化消费需求，以“共富贷”等线</w:t>
            </w:r>
            <w:proofErr w:type="gramStart"/>
            <w:r w:rsidR="00D9144B" w:rsidRPr="00D9144B">
              <w:rPr>
                <w:rFonts w:asciiTheme="minorEastAsia" w:eastAsiaTheme="minorEastAsia" w:hAnsiTheme="minorEastAsia" w:hint="eastAsia"/>
                <w:sz w:val="24"/>
              </w:rPr>
              <w:t>上贷</w:t>
            </w:r>
            <w:proofErr w:type="gramEnd"/>
            <w:r w:rsidR="00D9144B" w:rsidRPr="00D9144B">
              <w:rPr>
                <w:rFonts w:asciiTheme="minorEastAsia" w:eastAsiaTheme="minorEastAsia" w:hAnsiTheme="minorEastAsia" w:hint="eastAsia"/>
                <w:sz w:val="24"/>
              </w:rPr>
              <w:t>款为抓手提升客户贷款体验。二是强化先进制造产业集群培育金融服务。加大对区域内先进制造业集群的金融支持，重点支持现代纺织、绿色化工、高端智能装备等传统产业改造升级和新材料、生物医药、半导体等新兴产业发展壮大。三是强化重点领域支持。加大对区域内基础设施和重大项目建设的支持和对科创、绿色、普惠、养老、供应链、新质生产力等重点领域的支持，着力推动区域经济回升向好。 展望下半年，我行参考去年信贷投放节奏，结合当前市场环境与业务规划，预期四季度信贷需求将有所增加。特别是本地传统产业如纺织业，随</w:t>
            </w:r>
            <w:r w:rsidR="00D9144B" w:rsidRPr="00D9144B">
              <w:rPr>
                <w:rFonts w:asciiTheme="minorEastAsia" w:eastAsiaTheme="minorEastAsia" w:hAnsiTheme="minorEastAsia" w:hint="eastAsia"/>
                <w:sz w:val="24"/>
              </w:rPr>
              <w:lastRenderedPageBreak/>
              <w:t>着冬季服装铺货期临近，相关企业采购原材料、扩充产能的资金需求增加，以及企业年末资金周转、项目收尾等需求，四季度将迎来新的贷款投放增长。去年下半年我行贷款投放量基数较大，今年虽面临一定经济不确定性，但随着绍兴地区产业结构优化、政策红利释放，预计下半年仍将保持一个合理的增速。谢谢！</w:t>
            </w:r>
          </w:p>
          <w:p w14:paraId="49729BC8" w14:textId="710C9DF5" w:rsidR="00D2365E" w:rsidRDefault="00D2365E" w:rsidP="00011AC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 w:rsidR="00D9144B" w:rsidRPr="00D9144B">
              <w:rPr>
                <w:rFonts w:asciiTheme="minorEastAsia" w:eastAsiaTheme="minorEastAsia" w:hAnsiTheme="minorEastAsia" w:hint="eastAsia"/>
                <w:sz w:val="24"/>
              </w:rPr>
              <w:t xml:space="preserve"> 我看到，你们行8月份有一个合计持股5%以上的股东发布了减持公告，请问减</w:t>
            </w:r>
            <w:proofErr w:type="gramStart"/>
            <w:r w:rsidR="00D9144B" w:rsidRPr="00D9144B">
              <w:rPr>
                <w:rFonts w:asciiTheme="minorEastAsia" w:eastAsiaTheme="minorEastAsia" w:hAnsiTheme="minorEastAsia" w:hint="eastAsia"/>
                <w:sz w:val="24"/>
              </w:rPr>
              <w:t>持原因</w:t>
            </w:r>
            <w:proofErr w:type="gramEnd"/>
            <w:r w:rsidR="00D9144B" w:rsidRPr="00D9144B">
              <w:rPr>
                <w:rFonts w:asciiTheme="minorEastAsia" w:eastAsiaTheme="minorEastAsia" w:hAnsiTheme="minorEastAsia" w:hint="eastAsia"/>
                <w:sz w:val="24"/>
              </w:rPr>
              <w:t>是什么？目前进展情况怎么样了？</w:t>
            </w:r>
          </w:p>
          <w:p w14:paraId="2A4EA5EC" w14:textId="2060CA38" w:rsidR="00D546B9" w:rsidRDefault="00D546B9" w:rsidP="00735BD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答：</w:t>
            </w:r>
            <w:r w:rsidR="00D9144B" w:rsidRPr="00D9144B">
              <w:rPr>
                <w:rFonts w:asciiTheme="minorEastAsia" w:eastAsiaTheme="minorEastAsia" w:hAnsiTheme="minorEastAsia" w:hint="eastAsia"/>
                <w:sz w:val="24"/>
              </w:rPr>
              <w:t>您好！本次减持的股东为本地优质民营企业，出于自身投资安排及资金需求，对持有的本行股份进行适度减持，减</w:t>
            </w:r>
            <w:proofErr w:type="gramStart"/>
            <w:r w:rsidR="00D9144B" w:rsidRPr="00D9144B">
              <w:rPr>
                <w:rFonts w:asciiTheme="minorEastAsia" w:eastAsiaTheme="minorEastAsia" w:hAnsiTheme="minorEastAsia" w:hint="eastAsia"/>
                <w:sz w:val="24"/>
              </w:rPr>
              <w:t>持数量</w:t>
            </w:r>
            <w:proofErr w:type="gramEnd"/>
            <w:r w:rsidR="00D9144B" w:rsidRPr="00D9144B">
              <w:rPr>
                <w:rFonts w:asciiTheme="minorEastAsia" w:eastAsiaTheme="minorEastAsia" w:hAnsiTheme="minorEastAsia" w:hint="eastAsia"/>
                <w:sz w:val="24"/>
              </w:rPr>
              <w:t>占其自身股份持有比例较小，对市场影响有限，本次减持后其仍持有本行较高比例股份。本行总体股东结构稳定，个别股东的减持总量占本行流通股的比例较低。本行将持续关注上述减</w:t>
            </w:r>
            <w:proofErr w:type="gramStart"/>
            <w:r w:rsidR="00D9144B" w:rsidRPr="00D9144B">
              <w:rPr>
                <w:rFonts w:asciiTheme="minorEastAsia" w:eastAsiaTheme="minorEastAsia" w:hAnsiTheme="minorEastAsia" w:hint="eastAsia"/>
                <w:sz w:val="24"/>
              </w:rPr>
              <w:t>持计划</w:t>
            </w:r>
            <w:proofErr w:type="gramEnd"/>
            <w:r w:rsidR="00D9144B" w:rsidRPr="00D9144B">
              <w:rPr>
                <w:rFonts w:asciiTheme="minorEastAsia" w:eastAsiaTheme="minorEastAsia" w:hAnsiTheme="minorEastAsia" w:hint="eastAsia"/>
                <w:sz w:val="24"/>
              </w:rPr>
              <w:t>的具体实施情况，并及时履行信息披露义务。请</w:t>
            </w:r>
            <w:proofErr w:type="gramStart"/>
            <w:r w:rsidR="00D9144B" w:rsidRPr="00D9144B">
              <w:rPr>
                <w:rFonts w:asciiTheme="minorEastAsia" w:eastAsiaTheme="minorEastAsia" w:hAnsiTheme="minorEastAsia" w:hint="eastAsia"/>
                <w:sz w:val="24"/>
              </w:rPr>
              <w:t>您持续</w:t>
            </w:r>
            <w:proofErr w:type="gramEnd"/>
            <w:r w:rsidR="00D9144B" w:rsidRPr="00D9144B">
              <w:rPr>
                <w:rFonts w:asciiTheme="minorEastAsia" w:eastAsiaTheme="minorEastAsia" w:hAnsiTheme="minorEastAsia" w:hint="eastAsia"/>
                <w:sz w:val="24"/>
              </w:rPr>
              <w:t>关注后续的进展公告。谢谢！</w:t>
            </w:r>
          </w:p>
          <w:p w14:paraId="5B14DF05" w14:textId="581CB785" w:rsidR="00D546B9" w:rsidRDefault="00D546B9" w:rsidP="00D2365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 w:rsidR="00DF7EFC" w:rsidRPr="00DF7EFC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D9144B" w:rsidRPr="00D9144B">
              <w:rPr>
                <w:rFonts w:asciiTheme="minorEastAsia" w:eastAsiaTheme="minorEastAsia" w:hAnsiTheme="minorEastAsia" w:hint="eastAsia"/>
                <w:sz w:val="24"/>
              </w:rPr>
              <w:t>尊敬的领导，下午好！作为中小投资者，有以下问题：</w:t>
            </w:r>
            <w:r w:rsidR="00D8711C">
              <w:rPr>
                <w:rFonts w:asciiTheme="minorEastAsia" w:eastAsiaTheme="minorEastAsia" w:hAnsiTheme="minorEastAsia" w:hint="eastAsia"/>
                <w:sz w:val="24"/>
              </w:rPr>
              <w:t>（1）</w:t>
            </w:r>
            <w:r w:rsidR="00D9144B" w:rsidRPr="00D9144B">
              <w:rPr>
                <w:rFonts w:asciiTheme="minorEastAsia" w:eastAsiaTheme="minorEastAsia" w:hAnsiTheme="minorEastAsia" w:hint="eastAsia"/>
                <w:sz w:val="24"/>
              </w:rPr>
              <w:t>能否介绍一下可转债发行的最新进展。</w:t>
            </w:r>
            <w:r w:rsidR="00D8711C">
              <w:rPr>
                <w:rFonts w:asciiTheme="minorEastAsia" w:eastAsiaTheme="minorEastAsia" w:hAnsiTheme="minorEastAsia" w:hint="eastAsia"/>
                <w:sz w:val="24"/>
              </w:rPr>
              <w:t>（2）</w:t>
            </w:r>
            <w:r w:rsidR="00D9144B" w:rsidRPr="00D9144B">
              <w:rPr>
                <w:rFonts w:asciiTheme="minorEastAsia" w:eastAsiaTheme="minorEastAsia" w:hAnsiTheme="minorEastAsia" w:hint="eastAsia"/>
                <w:sz w:val="24"/>
              </w:rPr>
              <w:t>本银行的资本充足率一直下滑中，可转债发行前后会有怎样的影响？如何遏制下滑状态？</w:t>
            </w:r>
            <w:r w:rsidR="00D8711C">
              <w:rPr>
                <w:rFonts w:asciiTheme="minorEastAsia" w:eastAsiaTheme="minorEastAsia" w:hAnsiTheme="minorEastAsia" w:hint="eastAsia"/>
                <w:sz w:val="24"/>
              </w:rPr>
              <w:t>（3）</w:t>
            </w:r>
            <w:r w:rsidR="00D9144B" w:rsidRPr="00D9144B">
              <w:rPr>
                <w:rFonts w:asciiTheme="minorEastAsia" w:eastAsiaTheme="minorEastAsia" w:hAnsiTheme="minorEastAsia" w:hint="eastAsia"/>
                <w:sz w:val="24"/>
              </w:rPr>
              <w:t>公司的中期分红和年度分红政策如何？</w:t>
            </w:r>
          </w:p>
          <w:p w14:paraId="0D96BB40" w14:textId="77777777" w:rsidR="00AE2699" w:rsidRDefault="00D546B9" w:rsidP="00D2365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答：</w:t>
            </w:r>
            <w:r w:rsidR="00AE2699" w:rsidRPr="00AE2699">
              <w:rPr>
                <w:rFonts w:asciiTheme="minorEastAsia" w:eastAsiaTheme="minorEastAsia" w:hAnsiTheme="minorEastAsia" w:hint="eastAsia"/>
                <w:sz w:val="24"/>
              </w:rPr>
              <w:t>您好！本行向不特定对象发行可转换公司债</w:t>
            </w:r>
            <w:proofErr w:type="gramStart"/>
            <w:r w:rsidR="00AE2699" w:rsidRPr="00AE2699">
              <w:rPr>
                <w:rFonts w:asciiTheme="minorEastAsia" w:eastAsiaTheme="minorEastAsia" w:hAnsiTheme="minorEastAsia" w:hint="eastAsia"/>
                <w:sz w:val="24"/>
              </w:rPr>
              <w:t>券</w:t>
            </w:r>
            <w:proofErr w:type="gramEnd"/>
            <w:r w:rsidR="00AE2699" w:rsidRPr="00AE2699">
              <w:rPr>
                <w:rFonts w:asciiTheme="minorEastAsia" w:eastAsiaTheme="minorEastAsia" w:hAnsiTheme="minorEastAsia" w:hint="eastAsia"/>
                <w:sz w:val="24"/>
              </w:rPr>
              <w:t>事项正在上海证券交易所审核推进中，尚需通过上海证券交易所审核，并获得中国证券监督管理委员会</w:t>
            </w:r>
            <w:proofErr w:type="gramStart"/>
            <w:r w:rsidR="00AE2699" w:rsidRPr="00AE2699">
              <w:rPr>
                <w:rFonts w:asciiTheme="minorEastAsia" w:eastAsiaTheme="minorEastAsia" w:hAnsiTheme="minorEastAsia" w:hint="eastAsia"/>
                <w:sz w:val="24"/>
              </w:rPr>
              <w:t>作出</w:t>
            </w:r>
            <w:proofErr w:type="gramEnd"/>
            <w:r w:rsidR="00AE2699" w:rsidRPr="00AE2699">
              <w:rPr>
                <w:rFonts w:asciiTheme="minorEastAsia" w:eastAsiaTheme="minorEastAsia" w:hAnsiTheme="minorEastAsia" w:hint="eastAsia"/>
                <w:sz w:val="24"/>
              </w:rPr>
              <w:t xml:space="preserve">同意注册的决定后方可实施。我们将持续努力推动项目进度，有进一步信息会及时予以公告，也请随时关注。 </w:t>
            </w:r>
          </w:p>
          <w:p w14:paraId="0469CA19" w14:textId="77777777" w:rsidR="00AE2699" w:rsidRDefault="00AE2699" w:rsidP="00D2365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AE2699">
              <w:rPr>
                <w:rFonts w:asciiTheme="minorEastAsia" w:eastAsiaTheme="minorEastAsia" w:hAnsiTheme="minorEastAsia" w:hint="eastAsia"/>
                <w:sz w:val="24"/>
              </w:rPr>
              <w:t>本行2025年半年度资本充足率为14.11%，虽较上年末有所下降但仍处于较高水平。本次可转债发行后，待可转</w:t>
            </w:r>
            <w:proofErr w:type="gramStart"/>
            <w:r w:rsidRPr="00AE2699">
              <w:rPr>
                <w:rFonts w:asciiTheme="minorEastAsia" w:eastAsiaTheme="minorEastAsia" w:hAnsiTheme="minorEastAsia" w:hint="eastAsia"/>
                <w:sz w:val="24"/>
              </w:rPr>
              <w:t>债进入转</w:t>
            </w:r>
            <w:proofErr w:type="gramEnd"/>
            <w:r w:rsidRPr="00AE2699">
              <w:rPr>
                <w:rFonts w:asciiTheme="minorEastAsia" w:eastAsiaTheme="minorEastAsia" w:hAnsiTheme="minorEastAsia" w:hint="eastAsia"/>
                <w:sz w:val="24"/>
              </w:rPr>
              <w:t>股期，随着投资者在转股期内持续转股，可有效补充我</w:t>
            </w:r>
            <w:proofErr w:type="gramStart"/>
            <w:r w:rsidRPr="00AE2699">
              <w:rPr>
                <w:rFonts w:asciiTheme="minorEastAsia" w:eastAsiaTheme="minorEastAsia" w:hAnsiTheme="minorEastAsia" w:hint="eastAsia"/>
                <w:sz w:val="24"/>
              </w:rPr>
              <w:t>行核心</w:t>
            </w:r>
            <w:proofErr w:type="gramEnd"/>
            <w:r w:rsidRPr="00AE2699">
              <w:rPr>
                <w:rFonts w:asciiTheme="minorEastAsia" w:eastAsiaTheme="minorEastAsia" w:hAnsiTheme="minorEastAsia" w:hint="eastAsia"/>
                <w:sz w:val="24"/>
              </w:rPr>
              <w:t xml:space="preserve">一级资本。一方面，本行通过提升自身盈利能力，强化内源性资本补充，另一方面，将通过发行二级资本债、可转债等方式，多渠道强化外源性资本补充。 </w:t>
            </w:r>
          </w:p>
          <w:p w14:paraId="40D775D4" w14:textId="2C9E2DF8" w:rsidR="00735BDC" w:rsidRDefault="00AE2699" w:rsidP="00D2365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AE2699">
              <w:rPr>
                <w:rFonts w:asciiTheme="minorEastAsia" w:eastAsiaTheme="minorEastAsia" w:hAnsiTheme="minorEastAsia" w:hint="eastAsia"/>
                <w:sz w:val="24"/>
              </w:rPr>
              <w:t>关于分红政策，一直是投资者较为关注的问题。近年来，本行一直在强化自身盈利能力的同时，持续提升投资者回报水平。未来，本行将基于自身发展和监管导向，合理平衡利润留存和投资者回报，制</w:t>
            </w:r>
            <w:r w:rsidRPr="00AE2699">
              <w:rPr>
                <w:rFonts w:asciiTheme="minorEastAsia" w:eastAsiaTheme="minorEastAsia" w:hAnsiTheme="minorEastAsia" w:hint="eastAsia"/>
                <w:sz w:val="24"/>
              </w:rPr>
              <w:lastRenderedPageBreak/>
              <w:t>定积极稳健的现金分红政策，努力确保股东和投资者利益。谢谢！</w:t>
            </w:r>
          </w:p>
          <w:p w14:paraId="4B565C1C" w14:textId="216CE1A9" w:rsidR="00D8711C" w:rsidRDefault="00D8711C" w:rsidP="00D2365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6．</w:t>
            </w:r>
            <w:r w:rsidRPr="00D8711C">
              <w:rPr>
                <w:rFonts w:asciiTheme="minorEastAsia" w:eastAsiaTheme="minorEastAsia" w:hAnsiTheme="minorEastAsia" w:hint="eastAsia"/>
                <w:sz w:val="24"/>
              </w:rPr>
              <w:t>请问贵行当前债券投资的规模有多少，TPL账户、OCI账户占比分别是多少？二季度债券利率整体回落，后续会如何应对债市的波动？</w:t>
            </w:r>
          </w:p>
          <w:p w14:paraId="3725AF25" w14:textId="77777777" w:rsidR="00D8711C" w:rsidRDefault="00D8711C" w:rsidP="00D2365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Pr="00D8711C">
              <w:rPr>
                <w:rFonts w:asciiTheme="minorEastAsia" w:eastAsiaTheme="minorEastAsia" w:hAnsiTheme="minorEastAsia" w:hint="eastAsia"/>
                <w:sz w:val="24"/>
              </w:rPr>
              <w:t xml:space="preserve">您好！2025年6月末，本行金融投资包括交易性金融资产、债权投资、其他债权投资、其他权益工具投资，其中：其他债权投资355.15亿元，占比46.55%；债权投资305.42亿元，占比40.03%；交易性金融资产101.40亿元，占比13.29%；其他权益工具投资1.00亿元，占比0.13%。 </w:t>
            </w:r>
          </w:p>
          <w:p w14:paraId="6919E42A" w14:textId="75A78852" w:rsidR="00D8711C" w:rsidRDefault="00D8711C" w:rsidP="00D2365E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D8711C">
              <w:rPr>
                <w:rFonts w:asciiTheme="minorEastAsia" w:eastAsiaTheme="minorEastAsia" w:hAnsiTheme="minorEastAsia" w:hint="eastAsia"/>
                <w:sz w:val="24"/>
              </w:rPr>
              <w:t>在应对债市波动方面，我们主要采取以下策略：一是构建更加多元化、国际化的投资组合。构建外币信用+利率的投资组合，并增加持仓占比，以实现不同风险收益特征资产的搭配，把握各类资产轮动机会，为长期低利率时代提前准备。二是本币债券组合继续坚持灵活的杠杆</w:t>
            </w:r>
            <w:proofErr w:type="gramStart"/>
            <w:r w:rsidRPr="00D8711C">
              <w:rPr>
                <w:rFonts w:asciiTheme="minorEastAsia" w:eastAsiaTheme="minorEastAsia" w:hAnsiTheme="minorEastAsia" w:hint="eastAsia"/>
                <w:sz w:val="24"/>
              </w:rPr>
              <w:t>和久期策略</w:t>
            </w:r>
            <w:proofErr w:type="gramEnd"/>
            <w:r w:rsidRPr="00D8711C">
              <w:rPr>
                <w:rFonts w:asciiTheme="minorEastAsia" w:eastAsiaTheme="minorEastAsia" w:hAnsiTheme="minorEastAsia" w:hint="eastAsia"/>
                <w:sz w:val="24"/>
              </w:rPr>
              <w:t>。在市场利率大幅波动时积极调整投资组合杠杆和久期，在市场利率窄幅震荡时，通过挖掘期限价差、</w:t>
            </w:r>
            <w:proofErr w:type="gramStart"/>
            <w:r w:rsidRPr="00D8711C">
              <w:rPr>
                <w:rFonts w:asciiTheme="minorEastAsia" w:eastAsiaTheme="minorEastAsia" w:hAnsiTheme="minorEastAsia" w:hint="eastAsia"/>
                <w:sz w:val="24"/>
              </w:rPr>
              <w:t>品种价</w:t>
            </w:r>
            <w:proofErr w:type="gramEnd"/>
            <w:r w:rsidRPr="00D8711C">
              <w:rPr>
                <w:rFonts w:asciiTheme="minorEastAsia" w:eastAsiaTheme="minorEastAsia" w:hAnsiTheme="minorEastAsia" w:hint="eastAsia"/>
                <w:sz w:val="24"/>
              </w:rPr>
              <w:t>差等优化投资组合结构。谢谢！</w:t>
            </w:r>
          </w:p>
          <w:p w14:paraId="22E1DD1F" w14:textId="31B5446A" w:rsidR="00417C48" w:rsidRDefault="00417C48" w:rsidP="0084400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主持人：</w:t>
            </w:r>
            <w:r w:rsidR="00D8711C" w:rsidRPr="00D8711C">
              <w:rPr>
                <w:rFonts w:asciiTheme="minorEastAsia" w:eastAsiaTheme="minorEastAsia" w:hAnsiTheme="minorEastAsia" w:hint="eastAsia"/>
                <w:sz w:val="24"/>
              </w:rPr>
              <w:t>各位投资者、各位网友，本次瑞丰银行2025年半年度业绩说明会已经接近尾声，我们请上市公司嘉宾作总结发言。</w:t>
            </w:r>
            <w:r w:rsidR="00FE6212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  <w:p w14:paraId="4DDEBFEF" w14:textId="2D967654" w:rsidR="00011AC7" w:rsidRPr="00011AC7" w:rsidRDefault="00011AC7" w:rsidP="00011AC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党委</w:t>
            </w:r>
            <w:r w:rsidR="00430772" w:rsidRPr="00430772">
              <w:rPr>
                <w:rFonts w:asciiTheme="minorEastAsia" w:eastAsiaTheme="minorEastAsia" w:hAnsiTheme="minorEastAsia" w:hint="eastAsia"/>
                <w:sz w:val="24"/>
              </w:rPr>
              <w:t>书记、董事长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吴智晖</w:t>
            </w:r>
            <w:r w:rsidR="00417C48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="00D8711C" w:rsidRPr="00D8711C">
              <w:rPr>
                <w:rFonts w:asciiTheme="minorEastAsia" w:eastAsiaTheme="minorEastAsia" w:hAnsiTheme="minorEastAsia" w:hint="eastAsia"/>
                <w:sz w:val="24"/>
              </w:rPr>
              <w:t>尊敬的各位投资者，本次业绩说明会即将结束，衷心感谢各位的积极参与，希望大家今后继续关心和支持瑞丰银行的发展。我们将始终坚守市场定位，持续服务实体经济，抓住金融“五篇大文章”重要发展机遇，以“1235”高质量发展战略为重要牵引，为股东、客户、员工以及各利益相关方创造更多的价值。 最后，感谢上</w:t>
            </w:r>
            <w:proofErr w:type="gramStart"/>
            <w:r w:rsidR="00D8711C" w:rsidRPr="00D8711C">
              <w:rPr>
                <w:rFonts w:asciiTheme="minorEastAsia" w:eastAsiaTheme="minorEastAsia" w:hAnsiTheme="minorEastAsia" w:hint="eastAsia"/>
                <w:sz w:val="24"/>
              </w:rPr>
              <w:t>证路演中心</w:t>
            </w:r>
            <w:proofErr w:type="gramEnd"/>
            <w:r w:rsidR="00D8711C" w:rsidRPr="00D8711C">
              <w:rPr>
                <w:rFonts w:asciiTheme="minorEastAsia" w:eastAsiaTheme="minorEastAsia" w:hAnsiTheme="minorEastAsia" w:hint="eastAsia"/>
                <w:sz w:val="24"/>
              </w:rPr>
              <w:t>提供的网上交流平台和优质服务。再次感谢大家，谢谢！</w:t>
            </w:r>
          </w:p>
          <w:p w14:paraId="18DE292F" w14:textId="44FF235D" w:rsidR="00417C48" w:rsidRPr="00417C48" w:rsidRDefault="00417C48" w:rsidP="00E87C22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主持人：</w:t>
            </w:r>
            <w:r w:rsidR="00D8711C" w:rsidRPr="00D8711C">
              <w:rPr>
                <w:rFonts w:asciiTheme="minorEastAsia" w:eastAsiaTheme="minorEastAsia" w:hAnsiTheme="minorEastAsia" w:hint="eastAsia"/>
                <w:sz w:val="24"/>
              </w:rPr>
              <w:t>本次瑞丰银行2025年半年度业绩说明会到此圆满结束。感谢各位投资者和网友的积极参与，如各位还有进一步的问题，可通过上证e互动平台与公司保持沟通，谢谢！</w:t>
            </w:r>
          </w:p>
        </w:tc>
      </w:tr>
    </w:tbl>
    <w:p w14:paraId="01F5C13C" w14:textId="77777777" w:rsidR="00C007CF" w:rsidRPr="00470F27" w:rsidRDefault="00C007CF" w:rsidP="00194101">
      <w:pPr>
        <w:spacing w:beforeLines="50" w:before="156" w:afterLines="50" w:after="156"/>
        <w:jc w:val="left"/>
        <w:rPr>
          <w:rFonts w:ascii="仿宋_GB2312" w:eastAsia="仿宋_GB2312"/>
          <w:sz w:val="28"/>
          <w:szCs w:val="28"/>
        </w:rPr>
      </w:pPr>
    </w:p>
    <w:sectPr w:rsidR="00C007CF" w:rsidRPr="00470F27" w:rsidSect="00B175E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1FD74" w14:textId="77777777" w:rsidR="0065021A" w:rsidRDefault="0065021A" w:rsidP="000F1356">
      <w:r>
        <w:separator/>
      </w:r>
    </w:p>
  </w:endnote>
  <w:endnote w:type="continuationSeparator" w:id="0">
    <w:p w14:paraId="3C410783" w14:textId="77777777" w:rsidR="0065021A" w:rsidRDefault="0065021A" w:rsidP="000F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06254"/>
      <w:docPartObj>
        <w:docPartGallery w:val="Page Numbers (Bottom of Page)"/>
        <w:docPartUnique/>
      </w:docPartObj>
    </w:sdtPr>
    <w:sdtEndPr/>
    <w:sdtContent>
      <w:p w14:paraId="109CF52D" w14:textId="4E2DE48A" w:rsidR="0031359F" w:rsidRDefault="0031359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3CA" w:rsidRPr="00DC23CA">
          <w:rPr>
            <w:noProof/>
            <w:lang w:val="zh-CN"/>
          </w:rPr>
          <w:t>6</w:t>
        </w:r>
        <w:r>
          <w:fldChar w:fldCharType="end"/>
        </w:r>
      </w:p>
    </w:sdtContent>
  </w:sdt>
  <w:p w14:paraId="7C2C70A1" w14:textId="77777777" w:rsidR="0031359F" w:rsidRDefault="0031359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87F05" w14:textId="77777777" w:rsidR="0065021A" w:rsidRDefault="0065021A" w:rsidP="000F1356">
      <w:r>
        <w:separator/>
      </w:r>
    </w:p>
  </w:footnote>
  <w:footnote w:type="continuationSeparator" w:id="0">
    <w:p w14:paraId="44F167EA" w14:textId="77777777" w:rsidR="0065021A" w:rsidRDefault="0065021A" w:rsidP="000F1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B71D9"/>
    <w:multiLevelType w:val="hybridMultilevel"/>
    <w:tmpl w:val="03A8BD70"/>
    <w:lvl w:ilvl="0" w:tplc="03F2D1D8">
      <w:start w:val="7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DF77BF"/>
    <w:multiLevelType w:val="hybridMultilevel"/>
    <w:tmpl w:val="FE56D062"/>
    <w:lvl w:ilvl="0" w:tplc="B124303C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2" w15:restartNumberingAfterBreak="0">
    <w:nsid w:val="59E31A1E"/>
    <w:multiLevelType w:val="hybridMultilevel"/>
    <w:tmpl w:val="91561EB2"/>
    <w:lvl w:ilvl="0" w:tplc="3616660E">
      <w:start w:val="1"/>
      <w:numFmt w:val="japaneseCounting"/>
      <w:lvlText w:val="%1、"/>
      <w:lvlJc w:val="left"/>
      <w:pPr>
        <w:ind w:left="940" w:hanging="4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E4"/>
    <w:rsid w:val="00000227"/>
    <w:rsid w:val="00010B43"/>
    <w:rsid w:val="00011AC7"/>
    <w:rsid w:val="00012BB6"/>
    <w:rsid w:val="0002073F"/>
    <w:rsid w:val="00022749"/>
    <w:rsid w:val="00024927"/>
    <w:rsid w:val="00027F52"/>
    <w:rsid w:val="000438D3"/>
    <w:rsid w:val="00062D00"/>
    <w:rsid w:val="000648F3"/>
    <w:rsid w:val="00071EA0"/>
    <w:rsid w:val="000A40A5"/>
    <w:rsid w:val="000A5E06"/>
    <w:rsid w:val="000D30DC"/>
    <w:rsid w:val="000E4289"/>
    <w:rsid w:val="000F1356"/>
    <w:rsid w:val="000F3B8F"/>
    <w:rsid w:val="000F7C93"/>
    <w:rsid w:val="00102055"/>
    <w:rsid w:val="001347E8"/>
    <w:rsid w:val="00142EDC"/>
    <w:rsid w:val="001646AC"/>
    <w:rsid w:val="001778EE"/>
    <w:rsid w:val="001933A3"/>
    <w:rsid w:val="00194101"/>
    <w:rsid w:val="00195073"/>
    <w:rsid w:val="001C3363"/>
    <w:rsid w:val="001C43A0"/>
    <w:rsid w:val="001D22A0"/>
    <w:rsid w:val="001D42AD"/>
    <w:rsid w:val="001D7981"/>
    <w:rsid w:val="002035F3"/>
    <w:rsid w:val="0022496C"/>
    <w:rsid w:val="00251065"/>
    <w:rsid w:val="00255BD7"/>
    <w:rsid w:val="00256754"/>
    <w:rsid w:val="00262A43"/>
    <w:rsid w:val="00266763"/>
    <w:rsid w:val="002914DF"/>
    <w:rsid w:val="0029245C"/>
    <w:rsid w:val="00296170"/>
    <w:rsid w:val="002B1ABC"/>
    <w:rsid w:val="002B772E"/>
    <w:rsid w:val="002C1809"/>
    <w:rsid w:val="002D5015"/>
    <w:rsid w:val="002D74DF"/>
    <w:rsid w:val="002E6006"/>
    <w:rsid w:val="002F1312"/>
    <w:rsid w:val="002F7435"/>
    <w:rsid w:val="0031359F"/>
    <w:rsid w:val="00314C14"/>
    <w:rsid w:val="003308CC"/>
    <w:rsid w:val="00336C4A"/>
    <w:rsid w:val="00343D78"/>
    <w:rsid w:val="00345EC5"/>
    <w:rsid w:val="00350FD1"/>
    <w:rsid w:val="0036242B"/>
    <w:rsid w:val="00375CC1"/>
    <w:rsid w:val="00393D65"/>
    <w:rsid w:val="00396642"/>
    <w:rsid w:val="003974C2"/>
    <w:rsid w:val="003A3D49"/>
    <w:rsid w:val="003B015D"/>
    <w:rsid w:val="003D326B"/>
    <w:rsid w:val="003D649F"/>
    <w:rsid w:val="003E27C4"/>
    <w:rsid w:val="003F4515"/>
    <w:rsid w:val="00404CD7"/>
    <w:rsid w:val="00417C48"/>
    <w:rsid w:val="00424AE2"/>
    <w:rsid w:val="00430772"/>
    <w:rsid w:val="00440A31"/>
    <w:rsid w:val="00470F27"/>
    <w:rsid w:val="00471E60"/>
    <w:rsid w:val="004878BD"/>
    <w:rsid w:val="004A725E"/>
    <w:rsid w:val="004C2F1B"/>
    <w:rsid w:val="004E572F"/>
    <w:rsid w:val="004F28D5"/>
    <w:rsid w:val="00511E49"/>
    <w:rsid w:val="00527579"/>
    <w:rsid w:val="00533724"/>
    <w:rsid w:val="005353E5"/>
    <w:rsid w:val="00540B09"/>
    <w:rsid w:val="00542F85"/>
    <w:rsid w:val="00553D08"/>
    <w:rsid w:val="00553E01"/>
    <w:rsid w:val="00554226"/>
    <w:rsid w:val="005801D9"/>
    <w:rsid w:val="00585028"/>
    <w:rsid w:val="00585201"/>
    <w:rsid w:val="00590647"/>
    <w:rsid w:val="00592D78"/>
    <w:rsid w:val="005B06C8"/>
    <w:rsid w:val="005C57AE"/>
    <w:rsid w:val="005D71F8"/>
    <w:rsid w:val="005E0869"/>
    <w:rsid w:val="005E354C"/>
    <w:rsid w:val="005E3971"/>
    <w:rsid w:val="005E6CAB"/>
    <w:rsid w:val="005F37D2"/>
    <w:rsid w:val="005F3B2D"/>
    <w:rsid w:val="00603036"/>
    <w:rsid w:val="00604CB0"/>
    <w:rsid w:val="00604DAE"/>
    <w:rsid w:val="00635856"/>
    <w:rsid w:val="00637377"/>
    <w:rsid w:val="0065021A"/>
    <w:rsid w:val="006519B5"/>
    <w:rsid w:val="00667B33"/>
    <w:rsid w:val="006829E8"/>
    <w:rsid w:val="006C51A0"/>
    <w:rsid w:val="006C51DD"/>
    <w:rsid w:val="006F1346"/>
    <w:rsid w:val="006F5028"/>
    <w:rsid w:val="00712075"/>
    <w:rsid w:val="007201ED"/>
    <w:rsid w:val="00730BDB"/>
    <w:rsid w:val="00732377"/>
    <w:rsid w:val="00735BDC"/>
    <w:rsid w:val="007422FA"/>
    <w:rsid w:val="00750F7C"/>
    <w:rsid w:val="007572EF"/>
    <w:rsid w:val="00760C87"/>
    <w:rsid w:val="00773CC7"/>
    <w:rsid w:val="007746DB"/>
    <w:rsid w:val="00775806"/>
    <w:rsid w:val="00785CE4"/>
    <w:rsid w:val="007C132E"/>
    <w:rsid w:val="007E2F60"/>
    <w:rsid w:val="007E7C4F"/>
    <w:rsid w:val="00805F1C"/>
    <w:rsid w:val="0083688B"/>
    <w:rsid w:val="00836897"/>
    <w:rsid w:val="00844002"/>
    <w:rsid w:val="00862D63"/>
    <w:rsid w:val="008B69F3"/>
    <w:rsid w:val="008C1027"/>
    <w:rsid w:val="008C1328"/>
    <w:rsid w:val="008F5F52"/>
    <w:rsid w:val="009219BA"/>
    <w:rsid w:val="00936FF9"/>
    <w:rsid w:val="00937B91"/>
    <w:rsid w:val="00966E13"/>
    <w:rsid w:val="009726F5"/>
    <w:rsid w:val="009A7EA1"/>
    <w:rsid w:val="009B1415"/>
    <w:rsid w:val="009B5509"/>
    <w:rsid w:val="009C52BB"/>
    <w:rsid w:val="009F6628"/>
    <w:rsid w:val="00A0353B"/>
    <w:rsid w:val="00A05146"/>
    <w:rsid w:val="00A07DAD"/>
    <w:rsid w:val="00A11A69"/>
    <w:rsid w:val="00A2138F"/>
    <w:rsid w:val="00A64186"/>
    <w:rsid w:val="00A72193"/>
    <w:rsid w:val="00AB477F"/>
    <w:rsid w:val="00AB6652"/>
    <w:rsid w:val="00AE2699"/>
    <w:rsid w:val="00AE49DF"/>
    <w:rsid w:val="00AF18D4"/>
    <w:rsid w:val="00B175E4"/>
    <w:rsid w:val="00B76A9D"/>
    <w:rsid w:val="00B94010"/>
    <w:rsid w:val="00B94A87"/>
    <w:rsid w:val="00BC52A8"/>
    <w:rsid w:val="00BC73A4"/>
    <w:rsid w:val="00BD2A41"/>
    <w:rsid w:val="00BD3613"/>
    <w:rsid w:val="00C007CF"/>
    <w:rsid w:val="00C147C1"/>
    <w:rsid w:val="00C20C58"/>
    <w:rsid w:val="00C30570"/>
    <w:rsid w:val="00C35833"/>
    <w:rsid w:val="00C434C2"/>
    <w:rsid w:val="00C45DAF"/>
    <w:rsid w:val="00C50ECE"/>
    <w:rsid w:val="00C7710E"/>
    <w:rsid w:val="00C837E6"/>
    <w:rsid w:val="00CA12F4"/>
    <w:rsid w:val="00CB4563"/>
    <w:rsid w:val="00CC1BF9"/>
    <w:rsid w:val="00CC1C40"/>
    <w:rsid w:val="00CD72DC"/>
    <w:rsid w:val="00CE1D0D"/>
    <w:rsid w:val="00D2365E"/>
    <w:rsid w:val="00D23A61"/>
    <w:rsid w:val="00D24375"/>
    <w:rsid w:val="00D307D6"/>
    <w:rsid w:val="00D4645B"/>
    <w:rsid w:val="00D546B9"/>
    <w:rsid w:val="00D666F4"/>
    <w:rsid w:val="00D670E0"/>
    <w:rsid w:val="00D8711C"/>
    <w:rsid w:val="00D9144B"/>
    <w:rsid w:val="00D97563"/>
    <w:rsid w:val="00DB5D6C"/>
    <w:rsid w:val="00DC23CA"/>
    <w:rsid w:val="00DC3D64"/>
    <w:rsid w:val="00DD68EB"/>
    <w:rsid w:val="00DE03DE"/>
    <w:rsid w:val="00DE5A95"/>
    <w:rsid w:val="00DE736D"/>
    <w:rsid w:val="00DF05BD"/>
    <w:rsid w:val="00DF6F78"/>
    <w:rsid w:val="00DF7EFC"/>
    <w:rsid w:val="00E074A9"/>
    <w:rsid w:val="00E2112D"/>
    <w:rsid w:val="00E22C2D"/>
    <w:rsid w:val="00E318BF"/>
    <w:rsid w:val="00E40ABE"/>
    <w:rsid w:val="00E60E6C"/>
    <w:rsid w:val="00E83B90"/>
    <w:rsid w:val="00E8648E"/>
    <w:rsid w:val="00E87C22"/>
    <w:rsid w:val="00E95A89"/>
    <w:rsid w:val="00EA3361"/>
    <w:rsid w:val="00EA3FB2"/>
    <w:rsid w:val="00EA6C31"/>
    <w:rsid w:val="00EC33CD"/>
    <w:rsid w:val="00EC6BF3"/>
    <w:rsid w:val="00ED5559"/>
    <w:rsid w:val="00EE0786"/>
    <w:rsid w:val="00EE2262"/>
    <w:rsid w:val="00EF2240"/>
    <w:rsid w:val="00EF2F35"/>
    <w:rsid w:val="00F000A0"/>
    <w:rsid w:val="00F13049"/>
    <w:rsid w:val="00F24FFA"/>
    <w:rsid w:val="00F270C7"/>
    <w:rsid w:val="00F42ED8"/>
    <w:rsid w:val="00F50E61"/>
    <w:rsid w:val="00F703C1"/>
    <w:rsid w:val="00F76A8F"/>
    <w:rsid w:val="00F84038"/>
    <w:rsid w:val="00F96CFB"/>
    <w:rsid w:val="00F97CEB"/>
    <w:rsid w:val="00FA4693"/>
    <w:rsid w:val="00FA4BF5"/>
    <w:rsid w:val="00FB2BFF"/>
    <w:rsid w:val="00FB6599"/>
    <w:rsid w:val="00FE1D67"/>
    <w:rsid w:val="00FE6212"/>
    <w:rsid w:val="00FF5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B169B22"/>
  <w15:docId w15:val="{E68FAAE7-C3D3-47D4-B07B-3CAF0E5D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5E4"/>
    <w:pPr>
      <w:widowControl w:val="0"/>
      <w:jc w:val="both"/>
    </w:pPr>
    <w:rPr>
      <w:rFonts w:ascii="Calibri" w:eastAsia="微软雅黑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C51DD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175E4"/>
    <w:pPr>
      <w:keepNext/>
      <w:keepLines/>
      <w:spacing w:before="260" w:after="260" w:line="416" w:lineRule="auto"/>
      <w:outlineLvl w:val="1"/>
    </w:pPr>
    <w:rPr>
      <w:rFonts w:ascii="Cambria" w:eastAsia="宋体" w:hAnsi="Cambria" w:cs="黑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sid w:val="00B175E4"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rsid w:val="00B175E4"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B175E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17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17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175E4"/>
    <w:rPr>
      <w:sz w:val="21"/>
      <w:szCs w:val="21"/>
    </w:rPr>
  </w:style>
  <w:style w:type="paragraph" w:customStyle="1" w:styleId="11">
    <w:name w:val="列出段落1"/>
    <w:basedOn w:val="a"/>
    <w:uiPriority w:val="34"/>
    <w:qFormat/>
    <w:rsid w:val="00B175E4"/>
    <w:pPr>
      <w:ind w:firstLineChars="200" w:firstLine="420"/>
    </w:pPr>
    <w:rPr>
      <w:rFonts w:eastAsia="宋体"/>
      <w:szCs w:val="22"/>
    </w:rPr>
  </w:style>
  <w:style w:type="paragraph" w:customStyle="1" w:styleId="HTSSCONTENT">
    <w:name w:val="HT_SS_CONTENT"/>
    <w:rsid w:val="00B175E4"/>
    <w:pPr>
      <w:spacing w:line="280" w:lineRule="exact"/>
    </w:pPr>
    <w:rPr>
      <w:rFonts w:ascii="Arial" w:eastAsia="楷体" w:hAnsi="Arial"/>
      <w:color w:val="000000"/>
    </w:rPr>
  </w:style>
  <w:style w:type="character" w:customStyle="1" w:styleId="ac">
    <w:name w:val="页眉 字符"/>
    <w:basedOn w:val="a0"/>
    <w:link w:val="ab"/>
    <w:uiPriority w:val="99"/>
    <w:rsid w:val="00B175E4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175E4"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rsid w:val="00B175E4"/>
    <w:rPr>
      <w:rFonts w:ascii="Calibri" w:eastAsia="微软雅黑" w:hAnsi="Calibri" w:cs="Times New Roman"/>
      <w:szCs w:val="24"/>
    </w:rPr>
  </w:style>
  <w:style w:type="character" w:customStyle="1" w:styleId="a5">
    <w:name w:val="批注主题 字符"/>
    <w:basedOn w:val="a6"/>
    <w:link w:val="a3"/>
    <w:uiPriority w:val="99"/>
    <w:semiHidden/>
    <w:rsid w:val="00B175E4"/>
    <w:rPr>
      <w:rFonts w:ascii="Calibri" w:eastAsia="微软雅黑" w:hAnsi="Calibri" w:cs="Times New Roman"/>
      <w:b/>
      <w:bCs/>
      <w:szCs w:val="24"/>
    </w:rPr>
  </w:style>
  <w:style w:type="character" w:customStyle="1" w:styleId="a8">
    <w:name w:val="批注框文本 字符"/>
    <w:basedOn w:val="a0"/>
    <w:link w:val="a7"/>
    <w:uiPriority w:val="99"/>
    <w:semiHidden/>
    <w:rsid w:val="00B175E4"/>
    <w:rPr>
      <w:rFonts w:ascii="Calibri" w:eastAsia="微软雅黑" w:hAnsi="Calibri" w:cs="Times New Roman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B175E4"/>
    <w:rPr>
      <w:rFonts w:ascii="Cambria" w:eastAsia="宋体" w:hAnsi="Cambria" w:cs="黑体"/>
      <w:b/>
      <w:bCs/>
      <w:sz w:val="32"/>
      <w:szCs w:val="32"/>
    </w:rPr>
  </w:style>
  <w:style w:type="paragraph" w:customStyle="1" w:styleId="21">
    <w:name w:val="列出段落2"/>
    <w:basedOn w:val="a"/>
    <w:uiPriority w:val="34"/>
    <w:qFormat/>
    <w:rsid w:val="00B175E4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6C51DD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e">
    <w:name w:val="List Paragraph"/>
    <w:basedOn w:val="a"/>
    <w:uiPriority w:val="34"/>
    <w:qFormat/>
    <w:rsid w:val="009726F5"/>
    <w:pPr>
      <w:ind w:firstLineChars="200" w:firstLine="420"/>
    </w:pPr>
  </w:style>
  <w:style w:type="paragraph" w:styleId="af">
    <w:name w:val="Revision"/>
    <w:hidden/>
    <w:uiPriority w:val="99"/>
    <w:semiHidden/>
    <w:rsid w:val="00E22C2D"/>
    <w:rPr>
      <w:rFonts w:ascii="Calibri" w:eastAsia="微软雅黑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C07551-0EFC-4F15-B9DD-0C9690470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878</Words>
  <Characters>5010</Characters>
  <Application>Microsoft Office Word</Application>
  <DocSecurity>0</DocSecurity>
  <Lines>41</Lines>
  <Paragraphs>11</Paragraphs>
  <ScaleCrop>false</ScaleCrop>
  <Company>P R C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无锡农村商业银行股份有限公司</dc:title>
  <dc:creator>Windows 用户</dc:creator>
  <cp:lastModifiedBy>汤银</cp:lastModifiedBy>
  <cp:revision>6</cp:revision>
  <cp:lastPrinted>2022-02-16T02:39:00Z</cp:lastPrinted>
  <dcterms:created xsi:type="dcterms:W3CDTF">2025-09-16T06:43:00Z</dcterms:created>
  <dcterms:modified xsi:type="dcterms:W3CDTF">2025-09-16T07:38:00Z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