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A590" w14:textId="77777777" w:rsidR="002B642B" w:rsidRDefault="00000000">
      <w:pPr>
        <w:spacing w:beforeLines="50" w:before="156" w:afterLines="50" w:after="156" w:line="400" w:lineRule="exact"/>
        <w:jc w:val="left"/>
        <w:rPr>
          <w:rFonts w:ascii="宋体"/>
          <w:bCs/>
          <w:iCs/>
          <w:sz w:val="24"/>
        </w:rPr>
      </w:pPr>
      <w:r>
        <w:rPr>
          <w:rFonts w:ascii="宋体" w:hAnsi="宋体" w:hint="eastAsia"/>
          <w:bCs/>
          <w:iCs/>
          <w:sz w:val="24"/>
        </w:rPr>
        <w:t>证券代码：</w:t>
      </w:r>
      <w:r>
        <w:rPr>
          <w:rFonts w:ascii="宋体" w:hAnsi="宋体"/>
          <w:bCs/>
          <w:iCs/>
          <w:sz w:val="24"/>
        </w:rPr>
        <w:t>600</w:t>
      </w:r>
      <w:r>
        <w:rPr>
          <w:rFonts w:ascii="宋体" w:hAnsi="宋体" w:hint="eastAsia"/>
          <w:bCs/>
          <w:iCs/>
          <w:sz w:val="24"/>
        </w:rPr>
        <w:t>862</w:t>
      </w:r>
      <w:r>
        <w:rPr>
          <w:rFonts w:ascii="宋体" w:hAnsi="宋体"/>
          <w:bCs/>
          <w:iCs/>
          <w:sz w:val="24"/>
        </w:rPr>
        <w:t xml:space="preserve">                  </w:t>
      </w:r>
      <w:r>
        <w:rPr>
          <w:rFonts w:ascii="宋体" w:hAnsi="宋体" w:hint="eastAsia"/>
          <w:bCs/>
          <w:iCs/>
          <w:sz w:val="24"/>
        </w:rPr>
        <w:t xml:space="preserve">       </w:t>
      </w:r>
      <w:r>
        <w:rPr>
          <w:rFonts w:ascii="宋体" w:hAnsi="宋体"/>
          <w:bCs/>
          <w:iCs/>
          <w:sz w:val="24"/>
        </w:rPr>
        <w:t xml:space="preserve">         </w:t>
      </w:r>
      <w:r>
        <w:rPr>
          <w:rFonts w:ascii="宋体" w:hAnsi="宋体" w:hint="eastAsia"/>
          <w:bCs/>
          <w:iCs/>
          <w:sz w:val="24"/>
        </w:rPr>
        <w:t xml:space="preserve"> 证券简称：中航高科</w:t>
      </w:r>
    </w:p>
    <w:p w14:paraId="296A40A8" w14:textId="77777777" w:rsidR="002B642B" w:rsidRDefault="00000000">
      <w:pPr>
        <w:tabs>
          <w:tab w:val="left" w:pos="2552"/>
        </w:tabs>
        <w:spacing w:beforeLines="150" w:before="468" w:line="400" w:lineRule="exact"/>
        <w:jc w:val="center"/>
        <w:rPr>
          <w:rFonts w:ascii="宋体" w:hAnsi="宋体" w:hint="eastAsia"/>
          <w:b/>
          <w:bCs/>
          <w:iCs/>
          <w:sz w:val="32"/>
          <w:szCs w:val="28"/>
        </w:rPr>
      </w:pPr>
      <w:r>
        <w:rPr>
          <w:rFonts w:ascii="宋体" w:hAnsi="宋体" w:hint="eastAsia"/>
          <w:b/>
          <w:bCs/>
          <w:iCs/>
          <w:sz w:val="32"/>
          <w:szCs w:val="28"/>
        </w:rPr>
        <w:t>中航航空高科技股份有限公司</w:t>
      </w:r>
    </w:p>
    <w:p w14:paraId="6C3F4179" w14:textId="77777777" w:rsidR="002B642B" w:rsidRDefault="00000000">
      <w:pPr>
        <w:tabs>
          <w:tab w:val="left" w:pos="2552"/>
        </w:tabs>
        <w:spacing w:beforeLines="50" w:before="156" w:afterLines="100" w:after="312" w:line="400" w:lineRule="exact"/>
        <w:jc w:val="center"/>
        <w:rPr>
          <w:rFonts w:ascii="宋体" w:hAnsi="宋体" w:hint="eastAsia"/>
          <w:b/>
          <w:bCs/>
          <w:iCs/>
          <w:sz w:val="32"/>
          <w:szCs w:val="28"/>
        </w:rPr>
      </w:pPr>
      <w:r>
        <w:rPr>
          <w:rFonts w:ascii="宋体" w:hAnsi="宋体" w:hint="eastAsia"/>
          <w:b/>
          <w:bCs/>
          <w:iCs/>
          <w:sz w:val="32"/>
          <w:szCs w:val="28"/>
        </w:rPr>
        <w:t>投资者关系活动记录表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6414"/>
      </w:tblGrid>
      <w:tr w:rsidR="002B642B" w14:paraId="5CE3B20C" w14:textId="77777777">
        <w:tc>
          <w:tcPr>
            <w:tcW w:w="1931" w:type="dxa"/>
            <w:vAlign w:val="center"/>
          </w:tcPr>
          <w:p w14:paraId="51BFB3FF" w14:textId="77777777" w:rsidR="002B642B" w:rsidRDefault="00000000">
            <w:pPr>
              <w:spacing w:line="440" w:lineRule="exact"/>
              <w:jc w:val="center"/>
              <w:rPr>
                <w:rFonts w:ascii="宋体" w:hAnsi="宋体" w:hint="eastAsia"/>
                <w:b/>
                <w:bCs/>
                <w:iCs/>
                <w:sz w:val="24"/>
                <w:szCs w:val="24"/>
              </w:rPr>
            </w:pPr>
            <w:r>
              <w:rPr>
                <w:rFonts w:ascii="宋体" w:hAnsi="宋体"/>
                <w:bCs/>
                <w:iCs/>
                <w:sz w:val="24"/>
                <w:szCs w:val="24"/>
              </w:rPr>
              <w:t xml:space="preserve">                                                    </w:t>
            </w:r>
            <w:r>
              <w:rPr>
                <w:rFonts w:ascii="宋体" w:hAnsi="宋体" w:hint="eastAsia"/>
                <w:b/>
                <w:bCs/>
                <w:iCs/>
                <w:sz w:val="24"/>
                <w:szCs w:val="24"/>
              </w:rPr>
              <w:t>投资者关系活动类别</w:t>
            </w:r>
          </w:p>
        </w:tc>
        <w:tc>
          <w:tcPr>
            <w:tcW w:w="6591" w:type="dxa"/>
          </w:tcPr>
          <w:p w14:paraId="42690CFC" w14:textId="77777777" w:rsidR="002B642B" w:rsidRDefault="00000000">
            <w:pPr>
              <w:spacing w:line="440" w:lineRule="exac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特定对象调研</w:t>
            </w:r>
            <w:r>
              <w:rPr>
                <w:rFonts w:ascii="宋体" w:hAnsi="宋体"/>
                <w:sz w:val="24"/>
                <w:szCs w:val="24"/>
              </w:rPr>
              <w:t xml:space="preserve">        </w:t>
            </w:r>
            <w:r>
              <w:rPr>
                <w:rFonts w:ascii="宋体" w:hAnsi="宋体" w:hint="eastAsia"/>
                <w:bCs/>
                <w:iCs/>
                <w:sz w:val="24"/>
                <w:szCs w:val="24"/>
              </w:rPr>
              <w:t>□</w:t>
            </w:r>
            <w:r>
              <w:rPr>
                <w:rFonts w:ascii="宋体" w:hAnsi="宋体" w:hint="eastAsia"/>
                <w:sz w:val="24"/>
                <w:szCs w:val="24"/>
              </w:rPr>
              <w:t>分析师会议</w:t>
            </w:r>
          </w:p>
          <w:p w14:paraId="53240719" w14:textId="77777777" w:rsidR="002B642B" w:rsidRDefault="00000000">
            <w:pPr>
              <w:spacing w:line="440" w:lineRule="exac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媒体采访</w:t>
            </w:r>
            <w:r>
              <w:rPr>
                <w:rFonts w:ascii="宋体" w:hAnsi="宋体"/>
                <w:sz w:val="24"/>
                <w:szCs w:val="24"/>
              </w:rPr>
              <w:t xml:space="preserve">            </w:t>
            </w:r>
            <w:r>
              <w:rPr>
                <w:rFonts w:ascii="宋体" w:hAnsi="宋体" w:hint="eastAsia"/>
                <w:bCs/>
                <w:iCs/>
                <w:sz w:val="24"/>
                <w:szCs w:val="24"/>
              </w:rPr>
              <w:t>□</w:t>
            </w:r>
            <w:r>
              <w:rPr>
                <w:rFonts w:ascii="宋体" w:hAnsi="宋体" w:hint="eastAsia"/>
                <w:sz w:val="24"/>
                <w:szCs w:val="24"/>
              </w:rPr>
              <w:t>电话解读会</w:t>
            </w:r>
          </w:p>
          <w:p w14:paraId="283124F9" w14:textId="77777777" w:rsidR="002B642B" w:rsidRDefault="00000000">
            <w:pPr>
              <w:spacing w:line="440" w:lineRule="exac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新闻发布会</w:t>
            </w:r>
            <w:r>
              <w:rPr>
                <w:rFonts w:ascii="宋体" w:hAnsi="宋体"/>
                <w:sz w:val="24"/>
                <w:szCs w:val="24"/>
              </w:rPr>
              <w:t xml:space="preserve">          </w:t>
            </w:r>
            <w:r>
              <w:rPr>
                <w:rFonts w:ascii="Segoe UI Symbol" w:hAnsi="Segoe UI Symbol" w:cs="Segoe UI Symbol"/>
                <w:bCs/>
                <w:iCs/>
                <w:sz w:val="28"/>
                <w:szCs w:val="28"/>
              </w:rPr>
              <w:t>☑</w:t>
            </w:r>
            <w:r>
              <w:rPr>
                <w:rFonts w:ascii="宋体" w:hAnsi="宋体" w:hint="eastAsia"/>
                <w:sz w:val="24"/>
                <w:szCs w:val="24"/>
              </w:rPr>
              <w:t>策略会</w:t>
            </w:r>
          </w:p>
          <w:p w14:paraId="0064249A" w14:textId="77777777" w:rsidR="002B642B" w:rsidRDefault="00000000">
            <w:pPr>
              <w:tabs>
                <w:tab w:val="left" w:pos="3045"/>
                <w:tab w:val="center" w:pos="3199"/>
              </w:tabs>
              <w:spacing w:line="440" w:lineRule="exact"/>
              <w:rPr>
                <w:rFonts w:ascii="宋体" w:hAnsi="宋体" w:hint="eastAsia"/>
                <w:bCs/>
                <w:iCs/>
                <w:sz w:val="24"/>
                <w:szCs w:val="24"/>
              </w:rPr>
            </w:pPr>
            <w:r>
              <w:rPr>
                <w:rFonts w:ascii="宋体" w:hAnsi="宋体" w:hint="eastAsia"/>
                <w:bCs/>
                <w:iCs/>
                <w:sz w:val="24"/>
                <w:szCs w:val="24"/>
              </w:rPr>
              <w:sym w:font="Wingdings 2" w:char="00A3"/>
            </w:r>
            <w:r>
              <w:rPr>
                <w:rFonts w:ascii="宋体" w:hAnsi="宋体" w:hint="eastAsia"/>
                <w:sz w:val="24"/>
                <w:szCs w:val="24"/>
              </w:rPr>
              <w:t xml:space="preserve">现场参观            </w:t>
            </w:r>
            <w:r>
              <w:rPr>
                <w:rFonts w:ascii="宋体" w:hAnsi="宋体" w:hint="eastAsia"/>
                <w:bCs/>
                <w:iCs/>
                <w:sz w:val="24"/>
                <w:szCs w:val="24"/>
              </w:rPr>
              <w:sym w:font="Wingdings 2" w:char="0052"/>
            </w:r>
            <w:r>
              <w:rPr>
                <w:rFonts w:ascii="宋体" w:hAnsi="宋体" w:hint="eastAsia"/>
                <w:sz w:val="24"/>
                <w:szCs w:val="24"/>
              </w:rPr>
              <w:t>投资者来访</w:t>
            </w:r>
            <w:r>
              <w:rPr>
                <w:rFonts w:ascii="宋体" w:hAnsi="宋体"/>
                <w:bCs/>
                <w:iCs/>
                <w:sz w:val="24"/>
                <w:szCs w:val="24"/>
              </w:rPr>
              <w:tab/>
            </w:r>
          </w:p>
          <w:p w14:paraId="1CDCC7A4" w14:textId="77777777" w:rsidR="002B642B" w:rsidRDefault="00000000">
            <w:pPr>
              <w:tabs>
                <w:tab w:val="center" w:pos="3199"/>
              </w:tabs>
              <w:spacing w:line="440" w:lineRule="exac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w:t>
            </w:r>
          </w:p>
        </w:tc>
      </w:tr>
      <w:tr w:rsidR="002B642B" w14:paraId="2F5D3777" w14:textId="77777777">
        <w:tc>
          <w:tcPr>
            <w:tcW w:w="1931" w:type="dxa"/>
            <w:vAlign w:val="center"/>
          </w:tcPr>
          <w:p w14:paraId="26326BEC" w14:textId="77777777" w:rsidR="002B642B" w:rsidRDefault="00000000">
            <w:pPr>
              <w:spacing w:line="440" w:lineRule="exact"/>
              <w:jc w:val="center"/>
              <w:rPr>
                <w:rFonts w:ascii="宋体" w:hAnsi="宋体" w:hint="eastAsia"/>
                <w:b/>
                <w:bCs/>
                <w:iCs/>
                <w:sz w:val="24"/>
                <w:szCs w:val="24"/>
              </w:rPr>
            </w:pPr>
            <w:r>
              <w:rPr>
                <w:rFonts w:ascii="宋体" w:hAnsi="宋体" w:hint="eastAsia"/>
                <w:b/>
                <w:bCs/>
                <w:iCs/>
                <w:sz w:val="24"/>
                <w:szCs w:val="24"/>
              </w:rPr>
              <w:t>参与单位</w:t>
            </w:r>
          </w:p>
        </w:tc>
        <w:tc>
          <w:tcPr>
            <w:tcW w:w="6591" w:type="dxa"/>
            <w:vAlign w:val="center"/>
          </w:tcPr>
          <w:p w14:paraId="77631658" w14:textId="796A8003" w:rsidR="002B642B" w:rsidRDefault="00000000">
            <w:pPr>
              <w:spacing w:line="440" w:lineRule="exact"/>
              <w:rPr>
                <w:rFonts w:ascii="宋体" w:hAnsi="宋体" w:hint="eastAsia"/>
                <w:bCs/>
                <w:iCs/>
                <w:sz w:val="24"/>
                <w:szCs w:val="24"/>
              </w:rPr>
            </w:pPr>
            <w:r>
              <w:rPr>
                <w:rFonts w:ascii="宋体" w:hAnsi="宋体" w:hint="eastAsia"/>
                <w:bCs/>
                <w:iCs/>
                <w:sz w:val="24"/>
                <w:szCs w:val="24"/>
              </w:rPr>
              <w:t>长信基金、</w:t>
            </w:r>
            <w:r>
              <w:rPr>
                <w:rFonts w:ascii="宋体" w:hAnsi="宋体"/>
                <w:bCs/>
                <w:iCs/>
                <w:sz w:val="24"/>
                <w:szCs w:val="24"/>
              </w:rPr>
              <w:t>国寿安保基金</w:t>
            </w:r>
            <w:r>
              <w:rPr>
                <w:rFonts w:ascii="宋体" w:hAnsi="宋体" w:hint="eastAsia"/>
                <w:bCs/>
                <w:iCs/>
                <w:sz w:val="24"/>
                <w:szCs w:val="24"/>
              </w:rPr>
              <w:t>、兴证资管、</w:t>
            </w:r>
            <w:r>
              <w:rPr>
                <w:rFonts w:ascii="宋体" w:hAnsi="宋体"/>
                <w:bCs/>
                <w:iCs/>
                <w:sz w:val="24"/>
                <w:szCs w:val="24"/>
              </w:rPr>
              <w:t>瓴仁</w:t>
            </w:r>
            <w:r>
              <w:rPr>
                <w:rFonts w:ascii="宋体" w:hAnsi="宋体" w:hint="eastAsia"/>
                <w:bCs/>
                <w:iCs/>
                <w:sz w:val="24"/>
                <w:szCs w:val="24"/>
              </w:rPr>
              <w:t>投资、中金公司、鹏扬基金、太保资产、人保资产、</w:t>
            </w:r>
            <w:r>
              <w:rPr>
                <w:rFonts w:ascii="宋体" w:hAnsi="宋体"/>
                <w:bCs/>
                <w:iCs/>
                <w:sz w:val="24"/>
                <w:szCs w:val="24"/>
              </w:rPr>
              <w:t>德邦基金</w:t>
            </w:r>
            <w:r>
              <w:rPr>
                <w:rFonts w:ascii="宋体" w:hAnsi="宋体" w:hint="eastAsia"/>
                <w:bCs/>
                <w:iCs/>
                <w:sz w:val="24"/>
                <w:szCs w:val="24"/>
              </w:rPr>
              <w:t>、兴业证券</w:t>
            </w:r>
            <w:r w:rsidR="005F0629">
              <w:rPr>
                <w:rFonts w:ascii="宋体" w:hAnsi="宋体" w:hint="eastAsia"/>
                <w:bCs/>
                <w:iCs/>
                <w:sz w:val="24"/>
                <w:szCs w:val="24"/>
              </w:rPr>
              <w:t>、</w:t>
            </w:r>
            <w:r>
              <w:rPr>
                <w:rFonts w:ascii="宋体" w:hAnsi="宋体" w:hint="eastAsia"/>
                <w:bCs/>
                <w:iCs/>
                <w:sz w:val="24"/>
                <w:szCs w:val="24"/>
              </w:rPr>
              <w:t>西南证券、渝富控股等。</w:t>
            </w:r>
          </w:p>
        </w:tc>
      </w:tr>
      <w:tr w:rsidR="002B642B" w14:paraId="3492C57F" w14:textId="77777777">
        <w:tc>
          <w:tcPr>
            <w:tcW w:w="1931" w:type="dxa"/>
            <w:vAlign w:val="center"/>
          </w:tcPr>
          <w:p w14:paraId="26258FB2" w14:textId="77777777" w:rsidR="002B642B" w:rsidRDefault="00000000">
            <w:pPr>
              <w:spacing w:line="440" w:lineRule="exact"/>
              <w:jc w:val="center"/>
              <w:rPr>
                <w:rFonts w:ascii="宋体" w:hAnsi="宋体" w:hint="eastAsia"/>
                <w:b/>
                <w:bCs/>
                <w:iCs/>
                <w:sz w:val="24"/>
                <w:szCs w:val="24"/>
              </w:rPr>
            </w:pPr>
            <w:r>
              <w:rPr>
                <w:rFonts w:ascii="宋体" w:hAnsi="宋体" w:hint="eastAsia"/>
                <w:b/>
                <w:bCs/>
                <w:iCs/>
                <w:sz w:val="24"/>
                <w:szCs w:val="24"/>
              </w:rPr>
              <w:t>时间</w:t>
            </w:r>
          </w:p>
        </w:tc>
        <w:tc>
          <w:tcPr>
            <w:tcW w:w="6591" w:type="dxa"/>
          </w:tcPr>
          <w:p w14:paraId="0A0673BD" w14:textId="77777777" w:rsidR="002B642B" w:rsidRDefault="00000000">
            <w:pPr>
              <w:spacing w:line="440" w:lineRule="exact"/>
              <w:rPr>
                <w:rFonts w:ascii="宋体" w:hAnsi="宋体" w:hint="eastAsia"/>
                <w:bCs/>
                <w:iCs/>
                <w:sz w:val="24"/>
                <w:szCs w:val="24"/>
              </w:rPr>
            </w:pPr>
            <w:r>
              <w:rPr>
                <w:rFonts w:ascii="宋体" w:hAnsi="宋体" w:hint="eastAsia"/>
                <w:bCs/>
                <w:iCs/>
                <w:sz w:val="24"/>
                <w:szCs w:val="24"/>
              </w:rPr>
              <w:t>2025年9月16-17日</w:t>
            </w:r>
          </w:p>
        </w:tc>
      </w:tr>
      <w:tr w:rsidR="002B642B" w14:paraId="7683ED81" w14:textId="77777777">
        <w:tc>
          <w:tcPr>
            <w:tcW w:w="1931" w:type="dxa"/>
            <w:vAlign w:val="center"/>
          </w:tcPr>
          <w:p w14:paraId="7DAF5693" w14:textId="77777777" w:rsidR="002B642B" w:rsidRDefault="00000000">
            <w:pPr>
              <w:spacing w:line="440" w:lineRule="exact"/>
              <w:jc w:val="center"/>
              <w:rPr>
                <w:rFonts w:ascii="宋体" w:hAnsi="宋体" w:hint="eastAsia"/>
                <w:b/>
                <w:bCs/>
                <w:iCs/>
                <w:sz w:val="24"/>
                <w:szCs w:val="24"/>
              </w:rPr>
            </w:pPr>
            <w:r>
              <w:rPr>
                <w:rFonts w:ascii="宋体" w:hAnsi="宋体" w:hint="eastAsia"/>
                <w:b/>
                <w:bCs/>
                <w:iCs/>
                <w:sz w:val="24"/>
                <w:szCs w:val="24"/>
              </w:rPr>
              <w:t>上市公司接待人员姓名</w:t>
            </w:r>
          </w:p>
        </w:tc>
        <w:tc>
          <w:tcPr>
            <w:tcW w:w="6591" w:type="dxa"/>
          </w:tcPr>
          <w:p w14:paraId="4A994382" w14:textId="6663EC81" w:rsidR="002B642B" w:rsidRPr="00425FAC" w:rsidRDefault="00000000">
            <w:pPr>
              <w:spacing w:line="440" w:lineRule="exact"/>
              <w:rPr>
                <w:rFonts w:ascii="宋体" w:hAnsi="宋体" w:hint="eastAsia"/>
                <w:bCs/>
                <w:iCs/>
                <w:sz w:val="24"/>
                <w:szCs w:val="24"/>
              </w:rPr>
            </w:pPr>
            <w:r w:rsidRPr="00425FAC">
              <w:rPr>
                <w:rFonts w:ascii="宋体" w:hAnsi="宋体" w:hint="eastAsia"/>
                <w:bCs/>
                <w:iCs/>
                <w:sz w:val="24"/>
                <w:szCs w:val="24"/>
              </w:rPr>
              <w:t>董事会秘书、副总会计师</w:t>
            </w:r>
            <w:r w:rsidR="006F0AB8">
              <w:rPr>
                <w:rFonts w:ascii="宋体" w:hAnsi="宋体" w:hint="eastAsia"/>
                <w:bCs/>
                <w:iCs/>
                <w:sz w:val="24"/>
                <w:szCs w:val="24"/>
              </w:rPr>
              <w:t xml:space="preserve">  </w:t>
            </w:r>
            <w:r w:rsidRPr="00425FAC">
              <w:rPr>
                <w:rFonts w:ascii="宋体" w:hAnsi="宋体" w:hint="eastAsia"/>
                <w:bCs/>
                <w:iCs/>
                <w:sz w:val="24"/>
                <w:szCs w:val="24"/>
              </w:rPr>
              <w:t xml:space="preserve">朱清海 </w:t>
            </w:r>
          </w:p>
          <w:p w14:paraId="74BFA0AC" w14:textId="02B17532" w:rsidR="002B642B" w:rsidRPr="00425FAC" w:rsidRDefault="00425FAC">
            <w:pPr>
              <w:spacing w:line="440" w:lineRule="exact"/>
              <w:rPr>
                <w:rFonts w:ascii="宋体" w:hAnsi="宋体" w:hint="eastAsia"/>
                <w:bCs/>
                <w:iCs/>
                <w:sz w:val="24"/>
                <w:szCs w:val="24"/>
              </w:rPr>
            </w:pPr>
            <w:r>
              <w:rPr>
                <w:rFonts w:ascii="宋体" w:hAnsi="宋体" w:hint="eastAsia"/>
                <w:bCs/>
                <w:iCs/>
                <w:sz w:val="24"/>
                <w:szCs w:val="24"/>
              </w:rPr>
              <w:t>证券</w:t>
            </w:r>
            <w:r w:rsidR="006F0AB8">
              <w:rPr>
                <w:rFonts w:ascii="宋体" w:hAnsi="宋体" w:hint="eastAsia"/>
                <w:bCs/>
                <w:iCs/>
                <w:sz w:val="24"/>
                <w:szCs w:val="24"/>
              </w:rPr>
              <w:t xml:space="preserve">事务代表  </w:t>
            </w:r>
            <w:r w:rsidRPr="00425FAC">
              <w:rPr>
                <w:rFonts w:ascii="宋体" w:hAnsi="宋体" w:hint="eastAsia"/>
                <w:bCs/>
                <w:iCs/>
                <w:sz w:val="24"/>
                <w:szCs w:val="24"/>
              </w:rPr>
              <w:t>丁凯</w:t>
            </w:r>
          </w:p>
        </w:tc>
      </w:tr>
      <w:tr w:rsidR="002B642B" w14:paraId="41A275EE" w14:textId="77777777">
        <w:trPr>
          <w:trHeight w:val="1125"/>
        </w:trPr>
        <w:tc>
          <w:tcPr>
            <w:tcW w:w="1931" w:type="dxa"/>
            <w:vAlign w:val="center"/>
          </w:tcPr>
          <w:p w14:paraId="3E3B53FE" w14:textId="77777777" w:rsidR="002B642B" w:rsidRDefault="00000000">
            <w:pPr>
              <w:spacing w:line="440" w:lineRule="exact"/>
              <w:jc w:val="center"/>
              <w:rPr>
                <w:rFonts w:ascii="宋体" w:hAnsi="宋体" w:hint="eastAsia"/>
                <w:b/>
                <w:bCs/>
                <w:iCs/>
                <w:sz w:val="24"/>
                <w:szCs w:val="24"/>
              </w:rPr>
            </w:pPr>
            <w:r>
              <w:rPr>
                <w:rFonts w:ascii="宋体" w:hAnsi="宋体" w:hint="eastAsia"/>
                <w:b/>
                <w:bCs/>
                <w:iCs/>
                <w:sz w:val="24"/>
                <w:szCs w:val="24"/>
              </w:rPr>
              <w:t>投资者关系</w:t>
            </w:r>
          </w:p>
          <w:p w14:paraId="051200EF" w14:textId="77777777" w:rsidR="002B642B" w:rsidRDefault="00000000">
            <w:pPr>
              <w:spacing w:line="440" w:lineRule="exact"/>
              <w:jc w:val="center"/>
              <w:rPr>
                <w:rFonts w:ascii="宋体" w:hAnsi="宋体" w:hint="eastAsia"/>
                <w:b/>
                <w:bCs/>
                <w:iCs/>
                <w:sz w:val="24"/>
                <w:szCs w:val="24"/>
              </w:rPr>
            </w:pPr>
            <w:r>
              <w:rPr>
                <w:rFonts w:ascii="宋体" w:hAnsi="宋体" w:hint="eastAsia"/>
                <w:b/>
                <w:bCs/>
                <w:iCs/>
                <w:sz w:val="24"/>
                <w:szCs w:val="24"/>
              </w:rPr>
              <w:t>活动主要问题</w:t>
            </w:r>
          </w:p>
        </w:tc>
        <w:tc>
          <w:tcPr>
            <w:tcW w:w="6591" w:type="dxa"/>
          </w:tcPr>
          <w:p w14:paraId="1EBA7325" w14:textId="77777777" w:rsidR="002B642B" w:rsidRDefault="00000000">
            <w:pPr>
              <w:numPr>
                <w:ilvl w:val="0"/>
                <w:numId w:val="1"/>
              </w:numPr>
              <w:spacing w:line="440" w:lineRule="exact"/>
              <w:ind w:firstLineChars="175" w:firstLine="420"/>
              <w:rPr>
                <w:rFonts w:ascii="宋体" w:hAnsi="宋体" w:hint="eastAsia"/>
                <w:bCs/>
                <w:sz w:val="24"/>
                <w:szCs w:val="24"/>
              </w:rPr>
            </w:pPr>
            <w:r>
              <w:rPr>
                <w:rFonts w:ascii="宋体" w:hAnsi="宋体" w:hint="eastAsia"/>
                <w:bCs/>
                <w:sz w:val="24"/>
                <w:szCs w:val="24"/>
              </w:rPr>
              <w:t>公司这两个季度订单情况如何？</w:t>
            </w:r>
          </w:p>
          <w:p w14:paraId="71E00D42" w14:textId="77777777" w:rsidR="002B642B" w:rsidRDefault="00000000">
            <w:pPr>
              <w:spacing w:line="440" w:lineRule="exact"/>
              <w:ind w:firstLineChars="200" w:firstLine="480"/>
              <w:rPr>
                <w:rFonts w:ascii="宋体" w:hAnsi="宋体" w:hint="eastAsia"/>
                <w:bCs/>
                <w:sz w:val="24"/>
                <w:szCs w:val="24"/>
              </w:rPr>
            </w:pPr>
            <w:r>
              <w:rPr>
                <w:rFonts w:ascii="宋体" w:hAnsi="宋体" w:hint="eastAsia"/>
                <w:bCs/>
                <w:sz w:val="24"/>
                <w:szCs w:val="24"/>
              </w:rPr>
              <w:t>答：公司客户主要是集团内主机单位，按照计划统筹需求组织生产和交付工作，目前公司能够满足客户需求，订单相对平稳。公司订单和产品均处于正常节奏状态。今年正值</w:t>
            </w:r>
            <w:bookmarkStart w:id="0" w:name="OLE_LINK1"/>
            <w:r>
              <w:rPr>
                <w:rFonts w:ascii="宋体" w:hAnsi="宋体" w:hint="eastAsia"/>
                <w:bCs/>
                <w:sz w:val="24"/>
                <w:szCs w:val="24"/>
              </w:rPr>
              <w:t>“十四五”收官与“十五五”规划之年，</w:t>
            </w:r>
            <w:bookmarkEnd w:id="0"/>
            <w:r>
              <w:rPr>
                <w:rFonts w:ascii="宋体" w:hAnsi="宋体" w:hint="eastAsia"/>
                <w:bCs/>
                <w:sz w:val="24"/>
                <w:szCs w:val="24"/>
              </w:rPr>
              <w:t>总体形势平稳，</w:t>
            </w:r>
            <w:r>
              <w:rPr>
                <w:rFonts w:ascii="Helvetica" w:eastAsia="Helvetica" w:hAnsi="Helvetica" w:cs="Helvetica"/>
                <w:color w:val="101423"/>
                <w:sz w:val="24"/>
                <w:szCs w:val="24"/>
                <w:shd w:val="clear" w:color="auto" w:fill="FFFFFF"/>
              </w:rPr>
              <w:t>国防建设的内生需求</w:t>
            </w:r>
            <w:r>
              <w:rPr>
                <w:rFonts w:ascii="宋体" w:hAnsi="宋体" w:cs="宋体"/>
                <w:sz w:val="24"/>
                <w:szCs w:val="24"/>
              </w:rPr>
              <w:t>，</w:t>
            </w:r>
            <w:r>
              <w:rPr>
                <w:rFonts w:ascii="宋体" w:hAnsi="宋体" w:cs="宋体" w:hint="eastAsia"/>
                <w:sz w:val="24"/>
                <w:szCs w:val="24"/>
              </w:rPr>
              <w:t>将</w:t>
            </w:r>
            <w:r>
              <w:rPr>
                <w:rFonts w:ascii="Helvetica" w:eastAsia="Helvetica" w:hAnsi="Helvetica" w:cs="Helvetica"/>
                <w:color w:val="101423"/>
                <w:sz w:val="24"/>
                <w:szCs w:val="24"/>
                <w:shd w:val="clear" w:color="auto" w:fill="FFFFFF"/>
              </w:rPr>
              <w:t>共同构</w:t>
            </w:r>
            <w:r>
              <w:rPr>
                <w:rFonts w:ascii="Helvetica" w:hAnsi="Helvetica" w:cs="Helvetica" w:hint="eastAsia"/>
                <w:color w:val="101423"/>
                <w:sz w:val="24"/>
                <w:szCs w:val="24"/>
                <w:shd w:val="clear" w:color="auto" w:fill="FFFFFF"/>
              </w:rPr>
              <w:t>筑</w:t>
            </w:r>
            <w:r>
              <w:rPr>
                <w:rFonts w:ascii="Helvetica" w:eastAsia="Helvetica" w:hAnsi="Helvetica" w:cs="Helvetica"/>
                <w:color w:val="101423"/>
                <w:sz w:val="24"/>
                <w:szCs w:val="24"/>
                <w:shd w:val="clear" w:color="auto" w:fill="FFFFFF"/>
              </w:rPr>
              <w:t>行业发展的坚实基础</w:t>
            </w:r>
            <w:r>
              <w:rPr>
                <w:rFonts w:ascii="宋体" w:hAnsi="宋体" w:hint="eastAsia"/>
                <w:bCs/>
                <w:sz w:val="24"/>
                <w:szCs w:val="24"/>
              </w:rPr>
              <w:t>。</w:t>
            </w:r>
          </w:p>
          <w:p w14:paraId="3B698D5F" w14:textId="77777777" w:rsidR="002B642B" w:rsidRDefault="002B642B">
            <w:pPr>
              <w:spacing w:line="440" w:lineRule="exact"/>
              <w:rPr>
                <w:rFonts w:ascii="宋体" w:hAnsi="宋体" w:hint="eastAsia"/>
                <w:bCs/>
                <w:sz w:val="24"/>
                <w:szCs w:val="24"/>
              </w:rPr>
            </w:pPr>
          </w:p>
          <w:p w14:paraId="5B613AAB" w14:textId="77777777" w:rsidR="002B642B" w:rsidRDefault="00000000">
            <w:pPr>
              <w:spacing w:line="440" w:lineRule="exact"/>
              <w:ind w:firstLineChars="175" w:firstLine="420"/>
              <w:rPr>
                <w:rFonts w:ascii="宋体" w:hAnsi="宋体" w:hint="eastAsia"/>
                <w:b/>
                <w:bCs/>
                <w:sz w:val="24"/>
                <w:szCs w:val="24"/>
              </w:rPr>
            </w:pPr>
            <w:r>
              <w:rPr>
                <w:rFonts w:ascii="宋体" w:hAnsi="宋体" w:hint="eastAsia"/>
                <w:bCs/>
                <w:sz w:val="24"/>
                <w:szCs w:val="24"/>
              </w:rPr>
              <w:t>2、展望未来两至三年的需求节奏，军品和民航大飞机会不会有关联性爆发？</w:t>
            </w:r>
          </w:p>
          <w:p w14:paraId="3C14A510"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答：航空产品方面，客户需求始终存在，阶段性放缓和部分节点短期释放并存，短期阶段性波动不影响长期发展态势。同时产业链呈现常态化的生产节奏，也有利于保障供应体系的稳定与发展。</w:t>
            </w:r>
          </w:p>
          <w:p w14:paraId="7F0D22B6"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民航飞机方面，未来订单前景较为明确，随着供应链体系能力增强和协同效应不断提升，在未来将不断释放和提升。</w:t>
            </w:r>
          </w:p>
          <w:p w14:paraId="35F9A065" w14:textId="77777777" w:rsidR="002B642B" w:rsidRDefault="002B642B">
            <w:pPr>
              <w:spacing w:line="440" w:lineRule="exact"/>
              <w:ind w:firstLineChars="175" w:firstLine="420"/>
              <w:rPr>
                <w:rFonts w:ascii="宋体" w:hAnsi="宋体" w:hint="eastAsia"/>
                <w:bCs/>
                <w:sz w:val="24"/>
                <w:szCs w:val="24"/>
              </w:rPr>
            </w:pPr>
          </w:p>
          <w:p w14:paraId="448B1B55"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3、大飞机如果实现国产化替代，预浸料预期市占率的目标？</w:t>
            </w:r>
          </w:p>
          <w:p w14:paraId="27A46126"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答：公司始终重视产品研发，积极推进多型材料的验证工作。若市场出现需求，公司具备相应的技术能力和产能储备，有能力及时响应客户需求。</w:t>
            </w:r>
          </w:p>
          <w:p w14:paraId="682FBD67" w14:textId="77777777" w:rsidR="002B642B" w:rsidRDefault="002B642B">
            <w:pPr>
              <w:spacing w:line="440" w:lineRule="exact"/>
              <w:rPr>
                <w:rFonts w:ascii="宋体" w:hAnsi="宋体" w:hint="eastAsia"/>
                <w:bCs/>
                <w:sz w:val="24"/>
                <w:szCs w:val="24"/>
              </w:rPr>
            </w:pPr>
          </w:p>
          <w:p w14:paraId="0A820704"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4、2023-2025年中报，毛利率比较稳，是产能利用率上升，还是成本下降？</w:t>
            </w:r>
          </w:p>
          <w:p w14:paraId="3953DBD3" w14:textId="77777777" w:rsidR="002B642B" w:rsidRDefault="00000000">
            <w:pPr>
              <w:spacing w:line="440" w:lineRule="exact"/>
              <w:ind w:firstLineChars="175" w:firstLine="420"/>
              <w:rPr>
                <w:rFonts w:ascii="宋体" w:hAnsi="宋体" w:hint="eastAsia"/>
                <w:bCs/>
                <w:sz w:val="24"/>
                <w:szCs w:val="24"/>
              </w:rPr>
            </w:pPr>
            <w:r>
              <w:rPr>
                <w:rFonts w:ascii="宋体" w:hAnsi="宋体" w:hint="eastAsia"/>
                <w:bCs/>
                <w:sz w:val="24"/>
                <w:szCs w:val="24"/>
              </w:rPr>
              <w:t>答：两者影响都存在。公司毛利率相对稳定，主要得益于产能利用率的提升和成本的有效控制。在产能方面，公司紧密围绕主机客户需求，持续优化生产布局与管理流程。近年来通过投资先进预浸料生产能力提升项目，显著提高了生产效率和规模化生产能力，同时批量生产实现了单位成本的下降。此外，公司通过供应链协同与价格沟通机制，基于核心能力助力产业链持续健康发展，努力实现多方共赢。</w:t>
            </w:r>
          </w:p>
          <w:p w14:paraId="61251068" w14:textId="77777777" w:rsidR="002B642B" w:rsidRDefault="002B642B">
            <w:pPr>
              <w:spacing w:line="440" w:lineRule="exact"/>
              <w:rPr>
                <w:rFonts w:ascii="宋体" w:hAnsi="宋体" w:hint="eastAsia"/>
                <w:bCs/>
                <w:sz w:val="24"/>
                <w:szCs w:val="24"/>
              </w:rPr>
            </w:pPr>
          </w:p>
          <w:p w14:paraId="65F34F0E" w14:textId="77777777" w:rsidR="002B642B" w:rsidRDefault="00000000">
            <w:pPr>
              <w:ind w:firstLineChars="200" w:firstLine="480"/>
              <w:rPr>
                <w:rFonts w:ascii="宋体" w:hAnsi="宋体" w:hint="eastAsia"/>
                <w:bCs/>
                <w:sz w:val="24"/>
                <w:szCs w:val="24"/>
              </w:rPr>
            </w:pPr>
            <w:r>
              <w:rPr>
                <w:rFonts w:ascii="宋体" w:hAnsi="宋体" w:hint="eastAsia"/>
                <w:bCs/>
                <w:sz w:val="24"/>
                <w:szCs w:val="24"/>
              </w:rPr>
              <w:t>5、未来，在新布局产业方面，公司理想的市场占有率是多少？</w:t>
            </w:r>
          </w:p>
          <w:p w14:paraId="422CADCB" w14:textId="77777777" w:rsidR="002B642B" w:rsidRDefault="00000000">
            <w:pPr>
              <w:spacing w:line="440" w:lineRule="exact"/>
              <w:ind w:firstLineChars="200" w:firstLine="480"/>
              <w:rPr>
                <w:rFonts w:ascii="宋体" w:hAnsi="宋体" w:hint="eastAsia"/>
                <w:bCs/>
                <w:sz w:val="24"/>
                <w:szCs w:val="24"/>
              </w:rPr>
            </w:pPr>
            <w:r>
              <w:rPr>
                <w:rFonts w:ascii="宋体" w:hAnsi="宋体" w:hint="eastAsia"/>
                <w:bCs/>
                <w:sz w:val="24"/>
                <w:szCs w:val="24"/>
              </w:rPr>
              <w:t>答：公司始终以维持并扩大市场优势为目标，持续加强核心能力与产业储备。股东方在材料与工艺领域具备深厚的技术积累和丰富的资源体系，覆盖范围广泛，持续为公司在未来的市场布局中提供有力支撑。</w:t>
            </w:r>
          </w:p>
          <w:p w14:paraId="47141931" w14:textId="77777777" w:rsidR="002B642B" w:rsidRDefault="00000000">
            <w:pPr>
              <w:spacing w:line="440" w:lineRule="exact"/>
              <w:ind w:firstLineChars="200" w:firstLine="480"/>
              <w:rPr>
                <w:rFonts w:ascii="宋体" w:hAnsi="宋体" w:hint="eastAsia"/>
                <w:bCs/>
                <w:sz w:val="24"/>
                <w:szCs w:val="24"/>
              </w:rPr>
            </w:pPr>
            <w:r>
              <w:rPr>
                <w:rFonts w:ascii="宋体" w:hAnsi="宋体" w:hint="eastAsia"/>
                <w:bCs/>
                <w:sz w:val="24"/>
                <w:szCs w:val="24"/>
              </w:rPr>
              <w:t>在大飞机与低空经济领域，公司依托核心材料能力进行了重点战略布局。公司积极发挥自身在材料方面的优势，与行业头部企业合作，为其提供关键材料支持，实现在新兴市场中的前期占位和布局，为未来规模化应用奠定基础。低空领域的商业化进程仍需时间，随着各地政府出台了多项支持政策，整个产业链的商业化应用场景将逐步呈现。</w:t>
            </w:r>
          </w:p>
          <w:p w14:paraId="69173B79" w14:textId="77777777" w:rsidR="002B642B" w:rsidRDefault="00000000">
            <w:pPr>
              <w:spacing w:line="440" w:lineRule="exact"/>
              <w:ind w:firstLineChars="200" w:firstLine="480"/>
              <w:rPr>
                <w:rFonts w:ascii="宋体" w:hAnsi="宋体" w:hint="eastAsia"/>
                <w:bCs/>
                <w:sz w:val="24"/>
                <w:szCs w:val="24"/>
              </w:rPr>
            </w:pPr>
            <w:r>
              <w:rPr>
                <w:rFonts w:ascii="宋体" w:hAnsi="宋体" w:hint="eastAsia"/>
                <w:bCs/>
                <w:sz w:val="24"/>
                <w:szCs w:val="24"/>
              </w:rPr>
              <w:t>在市场拓展方面，公司依托核心材料优势与成本管控能力已在深圳等地积极对接客户需求，拓展3C、新能源汽车、防护等领域需求，推进市场化探索。当前部分客户已表现出</w:t>
            </w:r>
            <w:r>
              <w:rPr>
                <w:rFonts w:ascii="宋体" w:hAnsi="宋体" w:hint="eastAsia"/>
                <w:bCs/>
                <w:sz w:val="24"/>
                <w:szCs w:val="24"/>
              </w:rPr>
              <w:lastRenderedPageBreak/>
              <w:t>一定的规模化需求，形成持续、稳定的订单支撑，有助于公司实现该领域的长期战略目标。</w:t>
            </w:r>
          </w:p>
          <w:p w14:paraId="3B518685" w14:textId="77777777" w:rsidR="002B642B" w:rsidRDefault="002B642B">
            <w:pPr>
              <w:spacing w:line="440" w:lineRule="exact"/>
              <w:rPr>
                <w:rFonts w:ascii="宋体" w:hAnsi="宋体" w:hint="eastAsia"/>
                <w:bCs/>
                <w:sz w:val="24"/>
                <w:szCs w:val="24"/>
              </w:rPr>
            </w:pPr>
          </w:p>
        </w:tc>
      </w:tr>
    </w:tbl>
    <w:p w14:paraId="10930E98" w14:textId="77777777" w:rsidR="002B642B" w:rsidRDefault="002B642B"/>
    <w:sectPr w:rsidR="002B642B">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EA125" w14:textId="77777777" w:rsidR="0016794A" w:rsidRDefault="0016794A">
      <w:r>
        <w:separator/>
      </w:r>
    </w:p>
  </w:endnote>
  <w:endnote w:type="continuationSeparator" w:id="0">
    <w:p w14:paraId="41911C7B" w14:textId="77777777" w:rsidR="0016794A" w:rsidRDefault="0016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A1DE" w14:textId="77777777" w:rsidR="002B642B" w:rsidRDefault="00000000">
    <w:pPr>
      <w:pStyle w:val="a3"/>
      <w:jc w:val="right"/>
    </w:pPr>
    <w:r>
      <w:fldChar w:fldCharType="begin"/>
    </w:r>
    <w:r>
      <w:instrText xml:space="preserve"> PAGE   \* MERGEFORMAT </w:instrText>
    </w:r>
    <w:r>
      <w:fldChar w:fldCharType="separate"/>
    </w:r>
    <w:r>
      <w:rPr>
        <w:lang w:val="zh-CN"/>
      </w:rPr>
      <w:t>7</w:t>
    </w:r>
    <w:r>
      <w:fldChar w:fldCharType="end"/>
    </w:r>
  </w:p>
  <w:p w14:paraId="009681B7" w14:textId="77777777" w:rsidR="002B642B" w:rsidRDefault="002B64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934A" w14:textId="77777777" w:rsidR="0016794A" w:rsidRDefault="0016794A">
      <w:r>
        <w:separator/>
      </w:r>
    </w:p>
  </w:footnote>
  <w:footnote w:type="continuationSeparator" w:id="0">
    <w:p w14:paraId="003A0D0D" w14:textId="77777777" w:rsidR="0016794A" w:rsidRDefault="00167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A6A92"/>
    <w:multiLevelType w:val="singleLevel"/>
    <w:tmpl w:val="2FAA6A92"/>
    <w:lvl w:ilvl="0">
      <w:start w:val="1"/>
      <w:numFmt w:val="decimal"/>
      <w:suff w:val="nothing"/>
      <w:lvlText w:val="%1、"/>
      <w:lvlJc w:val="left"/>
    </w:lvl>
  </w:abstractNum>
  <w:num w:numId="1" w16cid:durableId="109879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xMGJhZWVkMzI4MGEyZGIwODhhYjlkOThkMjY0YzQifQ=="/>
  </w:docVars>
  <w:rsids>
    <w:rsidRoot w:val="562A4585"/>
    <w:rsid w:val="000205F9"/>
    <w:rsid w:val="0002384E"/>
    <w:rsid w:val="00043A8C"/>
    <w:rsid w:val="000751CF"/>
    <w:rsid w:val="00083EAC"/>
    <w:rsid w:val="00084FDA"/>
    <w:rsid w:val="000F502C"/>
    <w:rsid w:val="001074B5"/>
    <w:rsid w:val="00123FD9"/>
    <w:rsid w:val="0012408B"/>
    <w:rsid w:val="0013493A"/>
    <w:rsid w:val="00142302"/>
    <w:rsid w:val="00143224"/>
    <w:rsid w:val="00163C5E"/>
    <w:rsid w:val="00165B62"/>
    <w:rsid w:val="0016794A"/>
    <w:rsid w:val="00167BD3"/>
    <w:rsid w:val="001809AF"/>
    <w:rsid w:val="001924BB"/>
    <w:rsid w:val="001B2E77"/>
    <w:rsid w:val="001C3D60"/>
    <w:rsid w:val="001C6639"/>
    <w:rsid w:val="001D5EC9"/>
    <w:rsid w:val="001E0330"/>
    <w:rsid w:val="001E10EB"/>
    <w:rsid w:val="001E3F80"/>
    <w:rsid w:val="001F4A89"/>
    <w:rsid w:val="00205BA2"/>
    <w:rsid w:val="00215A26"/>
    <w:rsid w:val="00257BBE"/>
    <w:rsid w:val="00277719"/>
    <w:rsid w:val="002A2E75"/>
    <w:rsid w:val="002A3C09"/>
    <w:rsid w:val="002B642B"/>
    <w:rsid w:val="002F00E1"/>
    <w:rsid w:val="00321F59"/>
    <w:rsid w:val="00324E16"/>
    <w:rsid w:val="00325DC3"/>
    <w:rsid w:val="003260A9"/>
    <w:rsid w:val="0036076F"/>
    <w:rsid w:val="003635FD"/>
    <w:rsid w:val="00381ADC"/>
    <w:rsid w:val="003C3CDE"/>
    <w:rsid w:val="003C4C0D"/>
    <w:rsid w:val="003D6C97"/>
    <w:rsid w:val="00425FAC"/>
    <w:rsid w:val="004329EF"/>
    <w:rsid w:val="00450DF8"/>
    <w:rsid w:val="00467E85"/>
    <w:rsid w:val="00470767"/>
    <w:rsid w:val="00491AB2"/>
    <w:rsid w:val="004B4C96"/>
    <w:rsid w:val="00512A30"/>
    <w:rsid w:val="0051730B"/>
    <w:rsid w:val="00541F02"/>
    <w:rsid w:val="00571ED3"/>
    <w:rsid w:val="00574F78"/>
    <w:rsid w:val="005F0629"/>
    <w:rsid w:val="00601168"/>
    <w:rsid w:val="00610CFF"/>
    <w:rsid w:val="00616238"/>
    <w:rsid w:val="00641B6D"/>
    <w:rsid w:val="006731C5"/>
    <w:rsid w:val="00685D4E"/>
    <w:rsid w:val="006973CB"/>
    <w:rsid w:val="006C05D9"/>
    <w:rsid w:val="006D6019"/>
    <w:rsid w:val="006E1DC7"/>
    <w:rsid w:val="006F0AB8"/>
    <w:rsid w:val="00727F42"/>
    <w:rsid w:val="00741840"/>
    <w:rsid w:val="007459D7"/>
    <w:rsid w:val="0077653F"/>
    <w:rsid w:val="007874A8"/>
    <w:rsid w:val="007912B1"/>
    <w:rsid w:val="007A7F31"/>
    <w:rsid w:val="007B77BD"/>
    <w:rsid w:val="007D2C9D"/>
    <w:rsid w:val="007F0E36"/>
    <w:rsid w:val="00817513"/>
    <w:rsid w:val="008247A2"/>
    <w:rsid w:val="00835E39"/>
    <w:rsid w:val="008972EA"/>
    <w:rsid w:val="008A63EE"/>
    <w:rsid w:val="008D31DC"/>
    <w:rsid w:val="008D7396"/>
    <w:rsid w:val="008F219C"/>
    <w:rsid w:val="009136C8"/>
    <w:rsid w:val="009224CD"/>
    <w:rsid w:val="00927A45"/>
    <w:rsid w:val="00946C6E"/>
    <w:rsid w:val="00951462"/>
    <w:rsid w:val="00951ACE"/>
    <w:rsid w:val="009957F5"/>
    <w:rsid w:val="009B6528"/>
    <w:rsid w:val="009C4C57"/>
    <w:rsid w:val="009E77F0"/>
    <w:rsid w:val="00A01EEA"/>
    <w:rsid w:val="00A139BC"/>
    <w:rsid w:val="00A40346"/>
    <w:rsid w:val="00A63456"/>
    <w:rsid w:val="00A9495E"/>
    <w:rsid w:val="00AC253C"/>
    <w:rsid w:val="00AE7629"/>
    <w:rsid w:val="00AF09E3"/>
    <w:rsid w:val="00AF62F6"/>
    <w:rsid w:val="00AF66CF"/>
    <w:rsid w:val="00B056B4"/>
    <w:rsid w:val="00B21323"/>
    <w:rsid w:val="00B451CE"/>
    <w:rsid w:val="00B504DA"/>
    <w:rsid w:val="00B70381"/>
    <w:rsid w:val="00B729AB"/>
    <w:rsid w:val="00B8129B"/>
    <w:rsid w:val="00B854B1"/>
    <w:rsid w:val="00BC1872"/>
    <w:rsid w:val="00C035AC"/>
    <w:rsid w:val="00C139CE"/>
    <w:rsid w:val="00C34304"/>
    <w:rsid w:val="00C64411"/>
    <w:rsid w:val="00C65100"/>
    <w:rsid w:val="00C676E2"/>
    <w:rsid w:val="00C8039A"/>
    <w:rsid w:val="00C868A7"/>
    <w:rsid w:val="00CC4637"/>
    <w:rsid w:val="00D01F1E"/>
    <w:rsid w:val="00D20737"/>
    <w:rsid w:val="00D44E81"/>
    <w:rsid w:val="00D520A3"/>
    <w:rsid w:val="00D534F4"/>
    <w:rsid w:val="00D86D94"/>
    <w:rsid w:val="00D93311"/>
    <w:rsid w:val="00D93BA0"/>
    <w:rsid w:val="00DD75AE"/>
    <w:rsid w:val="00DE23D6"/>
    <w:rsid w:val="00DF62B2"/>
    <w:rsid w:val="00E608A9"/>
    <w:rsid w:val="00E72AB0"/>
    <w:rsid w:val="00E97228"/>
    <w:rsid w:val="00EA16D5"/>
    <w:rsid w:val="00F0033D"/>
    <w:rsid w:val="00F03903"/>
    <w:rsid w:val="00F33B00"/>
    <w:rsid w:val="00F561EC"/>
    <w:rsid w:val="00F908D1"/>
    <w:rsid w:val="00F92343"/>
    <w:rsid w:val="00FB4D9A"/>
    <w:rsid w:val="00FE75EC"/>
    <w:rsid w:val="01552B80"/>
    <w:rsid w:val="01623DFD"/>
    <w:rsid w:val="017B2D3A"/>
    <w:rsid w:val="01960ECD"/>
    <w:rsid w:val="01DA5A65"/>
    <w:rsid w:val="02044325"/>
    <w:rsid w:val="02112A28"/>
    <w:rsid w:val="021964AE"/>
    <w:rsid w:val="022030B6"/>
    <w:rsid w:val="025B56F9"/>
    <w:rsid w:val="02662F20"/>
    <w:rsid w:val="02AB7008"/>
    <w:rsid w:val="031A6300"/>
    <w:rsid w:val="035A747E"/>
    <w:rsid w:val="038A7151"/>
    <w:rsid w:val="03A41D90"/>
    <w:rsid w:val="03DD09E2"/>
    <w:rsid w:val="04255BC9"/>
    <w:rsid w:val="049A7A2B"/>
    <w:rsid w:val="04E737A8"/>
    <w:rsid w:val="05010348"/>
    <w:rsid w:val="05102D9E"/>
    <w:rsid w:val="05135CE1"/>
    <w:rsid w:val="05161C5D"/>
    <w:rsid w:val="052C4D57"/>
    <w:rsid w:val="05887D9C"/>
    <w:rsid w:val="05CB1F60"/>
    <w:rsid w:val="06415524"/>
    <w:rsid w:val="066A5CD3"/>
    <w:rsid w:val="06853FE8"/>
    <w:rsid w:val="06944474"/>
    <w:rsid w:val="06D71C06"/>
    <w:rsid w:val="06DF3CB4"/>
    <w:rsid w:val="072F7A1B"/>
    <w:rsid w:val="07527490"/>
    <w:rsid w:val="076C29D3"/>
    <w:rsid w:val="07710FAA"/>
    <w:rsid w:val="07A65641"/>
    <w:rsid w:val="07DC1F8C"/>
    <w:rsid w:val="07E93CB9"/>
    <w:rsid w:val="08132431"/>
    <w:rsid w:val="08327785"/>
    <w:rsid w:val="086C3AC0"/>
    <w:rsid w:val="08727BC8"/>
    <w:rsid w:val="089469F3"/>
    <w:rsid w:val="089A3BFD"/>
    <w:rsid w:val="089F0517"/>
    <w:rsid w:val="08A93800"/>
    <w:rsid w:val="08CE770B"/>
    <w:rsid w:val="09073BD3"/>
    <w:rsid w:val="09932422"/>
    <w:rsid w:val="09C803B7"/>
    <w:rsid w:val="0A2E1809"/>
    <w:rsid w:val="0A3517AC"/>
    <w:rsid w:val="0A397286"/>
    <w:rsid w:val="0A3A4A32"/>
    <w:rsid w:val="0A3F0CBD"/>
    <w:rsid w:val="0A5861D1"/>
    <w:rsid w:val="0A980695"/>
    <w:rsid w:val="0AA85114"/>
    <w:rsid w:val="0AAD787B"/>
    <w:rsid w:val="0AE76DA9"/>
    <w:rsid w:val="0B171A38"/>
    <w:rsid w:val="0B1C23D3"/>
    <w:rsid w:val="0B344A6F"/>
    <w:rsid w:val="0B886861"/>
    <w:rsid w:val="0B8E011A"/>
    <w:rsid w:val="0B9F618F"/>
    <w:rsid w:val="0C045631"/>
    <w:rsid w:val="0C0806C0"/>
    <w:rsid w:val="0C0F243B"/>
    <w:rsid w:val="0C0F6F90"/>
    <w:rsid w:val="0C2C33EE"/>
    <w:rsid w:val="0C5475C0"/>
    <w:rsid w:val="0C9E592A"/>
    <w:rsid w:val="0CDC4532"/>
    <w:rsid w:val="0CED5ED3"/>
    <w:rsid w:val="0D34688C"/>
    <w:rsid w:val="0D464600"/>
    <w:rsid w:val="0D4C07F1"/>
    <w:rsid w:val="0DD70125"/>
    <w:rsid w:val="0DE454CB"/>
    <w:rsid w:val="0DE90951"/>
    <w:rsid w:val="0DF93491"/>
    <w:rsid w:val="0E034D7D"/>
    <w:rsid w:val="0E251D41"/>
    <w:rsid w:val="0E397C96"/>
    <w:rsid w:val="0E726FCE"/>
    <w:rsid w:val="0ECA3162"/>
    <w:rsid w:val="0EF1762A"/>
    <w:rsid w:val="0EF9279A"/>
    <w:rsid w:val="0F1F4E1A"/>
    <w:rsid w:val="0F294911"/>
    <w:rsid w:val="0F794A83"/>
    <w:rsid w:val="0F911243"/>
    <w:rsid w:val="0F976EFC"/>
    <w:rsid w:val="0F996C8B"/>
    <w:rsid w:val="0FA04E1D"/>
    <w:rsid w:val="0FA6249C"/>
    <w:rsid w:val="10174DCD"/>
    <w:rsid w:val="104F6572"/>
    <w:rsid w:val="10532F9C"/>
    <w:rsid w:val="108938F6"/>
    <w:rsid w:val="108B7734"/>
    <w:rsid w:val="108D6426"/>
    <w:rsid w:val="10995285"/>
    <w:rsid w:val="109E6177"/>
    <w:rsid w:val="10B5186C"/>
    <w:rsid w:val="10E24BAC"/>
    <w:rsid w:val="110D439C"/>
    <w:rsid w:val="11212125"/>
    <w:rsid w:val="11ED44B5"/>
    <w:rsid w:val="11EF7390"/>
    <w:rsid w:val="123B5CF1"/>
    <w:rsid w:val="12545A1B"/>
    <w:rsid w:val="127113B5"/>
    <w:rsid w:val="12866784"/>
    <w:rsid w:val="128B7E8C"/>
    <w:rsid w:val="128F5CDD"/>
    <w:rsid w:val="12F96E3D"/>
    <w:rsid w:val="130E25C5"/>
    <w:rsid w:val="134563D8"/>
    <w:rsid w:val="13925D6E"/>
    <w:rsid w:val="13AF7B8C"/>
    <w:rsid w:val="13B509CE"/>
    <w:rsid w:val="14234B8E"/>
    <w:rsid w:val="142F1CA1"/>
    <w:rsid w:val="1444366C"/>
    <w:rsid w:val="144D5C2E"/>
    <w:rsid w:val="145C325A"/>
    <w:rsid w:val="146D0273"/>
    <w:rsid w:val="147A1C99"/>
    <w:rsid w:val="14B52B8E"/>
    <w:rsid w:val="14DA4776"/>
    <w:rsid w:val="14EA63D3"/>
    <w:rsid w:val="14EE27C7"/>
    <w:rsid w:val="15036821"/>
    <w:rsid w:val="1554793D"/>
    <w:rsid w:val="159458CB"/>
    <w:rsid w:val="15B92FDE"/>
    <w:rsid w:val="15CD4280"/>
    <w:rsid w:val="16082496"/>
    <w:rsid w:val="161A5391"/>
    <w:rsid w:val="162313C4"/>
    <w:rsid w:val="163F4650"/>
    <w:rsid w:val="167D5C89"/>
    <w:rsid w:val="16865E4E"/>
    <w:rsid w:val="16883E0C"/>
    <w:rsid w:val="168E2B95"/>
    <w:rsid w:val="16BA5E0B"/>
    <w:rsid w:val="16D81609"/>
    <w:rsid w:val="16E80AD3"/>
    <w:rsid w:val="16F81C2D"/>
    <w:rsid w:val="16F851E0"/>
    <w:rsid w:val="171C059A"/>
    <w:rsid w:val="17234858"/>
    <w:rsid w:val="172D2EC2"/>
    <w:rsid w:val="17302A55"/>
    <w:rsid w:val="173C41E1"/>
    <w:rsid w:val="174E7E11"/>
    <w:rsid w:val="174F5DFF"/>
    <w:rsid w:val="17586885"/>
    <w:rsid w:val="17593E9A"/>
    <w:rsid w:val="17706270"/>
    <w:rsid w:val="177C0E8D"/>
    <w:rsid w:val="178A4AE3"/>
    <w:rsid w:val="17AC56E2"/>
    <w:rsid w:val="17B00667"/>
    <w:rsid w:val="17E56DD8"/>
    <w:rsid w:val="17F33E44"/>
    <w:rsid w:val="17FD21E5"/>
    <w:rsid w:val="185A4F6F"/>
    <w:rsid w:val="188D005A"/>
    <w:rsid w:val="188F0C76"/>
    <w:rsid w:val="18C7610E"/>
    <w:rsid w:val="18C9654A"/>
    <w:rsid w:val="194C0E64"/>
    <w:rsid w:val="19581C1D"/>
    <w:rsid w:val="197502E0"/>
    <w:rsid w:val="197903A3"/>
    <w:rsid w:val="198D6DD1"/>
    <w:rsid w:val="19B46F91"/>
    <w:rsid w:val="19C72249"/>
    <w:rsid w:val="19F340A8"/>
    <w:rsid w:val="1A146572"/>
    <w:rsid w:val="1A240316"/>
    <w:rsid w:val="1A290DFC"/>
    <w:rsid w:val="1A364AB9"/>
    <w:rsid w:val="1A3B42AF"/>
    <w:rsid w:val="1A460DB8"/>
    <w:rsid w:val="1A835664"/>
    <w:rsid w:val="1AEF0093"/>
    <w:rsid w:val="1B0A77F6"/>
    <w:rsid w:val="1B1A52D7"/>
    <w:rsid w:val="1B53059C"/>
    <w:rsid w:val="1B550DF2"/>
    <w:rsid w:val="1B561C08"/>
    <w:rsid w:val="1B8C5116"/>
    <w:rsid w:val="1B967095"/>
    <w:rsid w:val="1BE80C2B"/>
    <w:rsid w:val="1C051B8B"/>
    <w:rsid w:val="1C553D21"/>
    <w:rsid w:val="1CCA5CCA"/>
    <w:rsid w:val="1CE20E5F"/>
    <w:rsid w:val="1CE80734"/>
    <w:rsid w:val="1D203273"/>
    <w:rsid w:val="1D2D307B"/>
    <w:rsid w:val="1D4B20A7"/>
    <w:rsid w:val="1D505A15"/>
    <w:rsid w:val="1D8968DB"/>
    <w:rsid w:val="1DA926AB"/>
    <w:rsid w:val="1DB93E9E"/>
    <w:rsid w:val="1DE0179D"/>
    <w:rsid w:val="1DE344FA"/>
    <w:rsid w:val="1DE444EE"/>
    <w:rsid w:val="1DE92680"/>
    <w:rsid w:val="1DEF3B17"/>
    <w:rsid w:val="1E2B5BD2"/>
    <w:rsid w:val="1E83109A"/>
    <w:rsid w:val="1E9F6CCD"/>
    <w:rsid w:val="1EBE0606"/>
    <w:rsid w:val="1EDF50AA"/>
    <w:rsid w:val="1EE07337"/>
    <w:rsid w:val="1EF76613"/>
    <w:rsid w:val="1EFE3B3B"/>
    <w:rsid w:val="1F0E7A87"/>
    <w:rsid w:val="1F0F0585"/>
    <w:rsid w:val="1F167C62"/>
    <w:rsid w:val="1F2872FB"/>
    <w:rsid w:val="1F3E7F16"/>
    <w:rsid w:val="1F417EED"/>
    <w:rsid w:val="1F5F40F6"/>
    <w:rsid w:val="1F932AC7"/>
    <w:rsid w:val="1FB13A1A"/>
    <w:rsid w:val="1FB334B6"/>
    <w:rsid w:val="1FB82343"/>
    <w:rsid w:val="1FE03B86"/>
    <w:rsid w:val="1FF0076E"/>
    <w:rsid w:val="200A6713"/>
    <w:rsid w:val="20220B2A"/>
    <w:rsid w:val="20744B57"/>
    <w:rsid w:val="20A85482"/>
    <w:rsid w:val="210145A1"/>
    <w:rsid w:val="214165DD"/>
    <w:rsid w:val="2143105B"/>
    <w:rsid w:val="214D10AC"/>
    <w:rsid w:val="217C0E01"/>
    <w:rsid w:val="218B6C0E"/>
    <w:rsid w:val="21AB6647"/>
    <w:rsid w:val="21AF1B64"/>
    <w:rsid w:val="21B45D03"/>
    <w:rsid w:val="21BF47FF"/>
    <w:rsid w:val="21C82715"/>
    <w:rsid w:val="21EA7A6F"/>
    <w:rsid w:val="220071E2"/>
    <w:rsid w:val="221801AE"/>
    <w:rsid w:val="221A2431"/>
    <w:rsid w:val="2226038A"/>
    <w:rsid w:val="222B2980"/>
    <w:rsid w:val="224708E8"/>
    <w:rsid w:val="224A13AB"/>
    <w:rsid w:val="224E3F1B"/>
    <w:rsid w:val="225F00B2"/>
    <w:rsid w:val="22834802"/>
    <w:rsid w:val="2297335B"/>
    <w:rsid w:val="22DA3D0E"/>
    <w:rsid w:val="23596EA1"/>
    <w:rsid w:val="239332A8"/>
    <w:rsid w:val="23B91229"/>
    <w:rsid w:val="23CD5B66"/>
    <w:rsid w:val="23D8419E"/>
    <w:rsid w:val="23F91FA9"/>
    <w:rsid w:val="240B4D18"/>
    <w:rsid w:val="24285004"/>
    <w:rsid w:val="24342C20"/>
    <w:rsid w:val="245078D7"/>
    <w:rsid w:val="245C331E"/>
    <w:rsid w:val="246A2428"/>
    <w:rsid w:val="24941AD5"/>
    <w:rsid w:val="24985E61"/>
    <w:rsid w:val="249F02CB"/>
    <w:rsid w:val="24A02E44"/>
    <w:rsid w:val="24B615CD"/>
    <w:rsid w:val="24D66BE8"/>
    <w:rsid w:val="25197951"/>
    <w:rsid w:val="25214E05"/>
    <w:rsid w:val="25267701"/>
    <w:rsid w:val="25445A5B"/>
    <w:rsid w:val="259B3875"/>
    <w:rsid w:val="25A12FFB"/>
    <w:rsid w:val="2602565B"/>
    <w:rsid w:val="261A6EE9"/>
    <w:rsid w:val="26234B30"/>
    <w:rsid w:val="2630756F"/>
    <w:rsid w:val="264950D2"/>
    <w:rsid w:val="268044BB"/>
    <w:rsid w:val="26852587"/>
    <w:rsid w:val="269862DE"/>
    <w:rsid w:val="269A6EEB"/>
    <w:rsid w:val="26DE5377"/>
    <w:rsid w:val="27180753"/>
    <w:rsid w:val="27532820"/>
    <w:rsid w:val="278C1798"/>
    <w:rsid w:val="27C35DCC"/>
    <w:rsid w:val="27C4786C"/>
    <w:rsid w:val="27D12A29"/>
    <w:rsid w:val="28416754"/>
    <w:rsid w:val="289A25AC"/>
    <w:rsid w:val="28FC32F6"/>
    <w:rsid w:val="290A3C8B"/>
    <w:rsid w:val="2945160C"/>
    <w:rsid w:val="2990419E"/>
    <w:rsid w:val="29A66B93"/>
    <w:rsid w:val="29AB5622"/>
    <w:rsid w:val="29AC57BC"/>
    <w:rsid w:val="29ED31B0"/>
    <w:rsid w:val="29F2372D"/>
    <w:rsid w:val="2A03290A"/>
    <w:rsid w:val="2A186B8B"/>
    <w:rsid w:val="2A3021F6"/>
    <w:rsid w:val="2A3E7F9A"/>
    <w:rsid w:val="2A6C032F"/>
    <w:rsid w:val="2A781E05"/>
    <w:rsid w:val="2A8A26C6"/>
    <w:rsid w:val="2AAB59E4"/>
    <w:rsid w:val="2AAD3FD5"/>
    <w:rsid w:val="2AEA5955"/>
    <w:rsid w:val="2AF5268D"/>
    <w:rsid w:val="2B2305B4"/>
    <w:rsid w:val="2B38594C"/>
    <w:rsid w:val="2B41122F"/>
    <w:rsid w:val="2B4C28D1"/>
    <w:rsid w:val="2BB5642D"/>
    <w:rsid w:val="2BCA09B7"/>
    <w:rsid w:val="2BD9376B"/>
    <w:rsid w:val="2BDE3AD4"/>
    <w:rsid w:val="2BE569A8"/>
    <w:rsid w:val="2BFA195D"/>
    <w:rsid w:val="2BFA5F9D"/>
    <w:rsid w:val="2BFE780B"/>
    <w:rsid w:val="2C055218"/>
    <w:rsid w:val="2C17165D"/>
    <w:rsid w:val="2C1B1081"/>
    <w:rsid w:val="2C2A4481"/>
    <w:rsid w:val="2C421F8F"/>
    <w:rsid w:val="2C5C26E3"/>
    <w:rsid w:val="2C7C6FFE"/>
    <w:rsid w:val="2C913CE7"/>
    <w:rsid w:val="2CAA28F0"/>
    <w:rsid w:val="2CAE4485"/>
    <w:rsid w:val="2CF96D5E"/>
    <w:rsid w:val="2D0B7516"/>
    <w:rsid w:val="2D1B084F"/>
    <w:rsid w:val="2D2539DA"/>
    <w:rsid w:val="2D313111"/>
    <w:rsid w:val="2D3D055B"/>
    <w:rsid w:val="2D8D54CD"/>
    <w:rsid w:val="2DA334D2"/>
    <w:rsid w:val="2DAC7DC0"/>
    <w:rsid w:val="2DBB3345"/>
    <w:rsid w:val="2DCC2AA2"/>
    <w:rsid w:val="2DE957E0"/>
    <w:rsid w:val="2E082650"/>
    <w:rsid w:val="2E1F236D"/>
    <w:rsid w:val="2E237B49"/>
    <w:rsid w:val="2E6E5FF0"/>
    <w:rsid w:val="2EB15996"/>
    <w:rsid w:val="2ECE7870"/>
    <w:rsid w:val="2F021D63"/>
    <w:rsid w:val="2F061AAA"/>
    <w:rsid w:val="2F1F1A24"/>
    <w:rsid w:val="2F471C59"/>
    <w:rsid w:val="2F6403BA"/>
    <w:rsid w:val="2F6D43F6"/>
    <w:rsid w:val="2F837252"/>
    <w:rsid w:val="2F914DA2"/>
    <w:rsid w:val="2F971079"/>
    <w:rsid w:val="2FA222E0"/>
    <w:rsid w:val="2FA6359D"/>
    <w:rsid w:val="2FAD335E"/>
    <w:rsid w:val="2FBD0703"/>
    <w:rsid w:val="2FCF0D89"/>
    <w:rsid w:val="2FCF2ACC"/>
    <w:rsid w:val="300F791C"/>
    <w:rsid w:val="30583233"/>
    <w:rsid w:val="305E7528"/>
    <w:rsid w:val="306751E5"/>
    <w:rsid w:val="30C71364"/>
    <w:rsid w:val="30CE520B"/>
    <w:rsid w:val="31107FA6"/>
    <w:rsid w:val="31153288"/>
    <w:rsid w:val="311C22A4"/>
    <w:rsid w:val="312A7B43"/>
    <w:rsid w:val="31336625"/>
    <w:rsid w:val="31372278"/>
    <w:rsid w:val="315D7369"/>
    <w:rsid w:val="317525EF"/>
    <w:rsid w:val="31792271"/>
    <w:rsid w:val="31A223D3"/>
    <w:rsid w:val="31B63CD6"/>
    <w:rsid w:val="31B90CC8"/>
    <w:rsid w:val="31FE1D6D"/>
    <w:rsid w:val="322172C3"/>
    <w:rsid w:val="323371F0"/>
    <w:rsid w:val="3241344A"/>
    <w:rsid w:val="32723C85"/>
    <w:rsid w:val="32861307"/>
    <w:rsid w:val="32945B3F"/>
    <w:rsid w:val="329838DD"/>
    <w:rsid w:val="32A4381A"/>
    <w:rsid w:val="32D9756C"/>
    <w:rsid w:val="32E26074"/>
    <w:rsid w:val="3317483B"/>
    <w:rsid w:val="33182740"/>
    <w:rsid w:val="331F2941"/>
    <w:rsid w:val="33315086"/>
    <w:rsid w:val="33335932"/>
    <w:rsid w:val="33626C6E"/>
    <w:rsid w:val="33775174"/>
    <w:rsid w:val="339E6A89"/>
    <w:rsid w:val="33B2293D"/>
    <w:rsid w:val="33CC124F"/>
    <w:rsid w:val="33F02B40"/>
    <w:rsid w:val="34166BD9"/>
    <w:rsid w:val="343C04A2"/>
    <w:rsid w:val="34420994"/>
    <w:rsid w:val="347162C7"/>
    <w:rsid w:val="34912500"/>
    <w:rsid w:val="34980830"/>
    <w:rsid w:val="34B77417"/>
    <w:rsid w:val="34E23725"/>
    <w:rsid w:val="34F32230"/>
    <w:rsid w:val="34F35EC6"/>
    <w:rsid w:val="350C04B6"/>
    <w:rsid w:val="3514771B"/>
    <w:rsid w:val="3520665A"/>
    <w:rsid w:val="35403EB5"/>
    <w:rsid w:val="3549554E"/>
    <w:rsid w:val="356709DB"/>
    <w:rsid w:val="356A1552"/>
    <w:rsid w:val="35744676"/>
    <w:rsid w:val="35765775"/>
    <w:rsid w:val="35AC00E2"/>
    <w:rsid w:val="35D44173"/>
    <w:rsid w:val="36081644"/>
    <w:rsid w:val="3626458A"/>
    <w:rsid w:val="366A37E3"/>
    <w:rsid w:val="36725B5D"/>
    <w:rsid w:val="368B1CED"/>
    <w:rsid w:val="369C1921"/>
    <w:rsid w:val="36A64CAA"/>
    <w:rsid w:val="36B769A9"/>
    <w:rsid w:val="36F665CF"/>
    <w:rsid w:val="37052118"/>
    <w:rsid w:val="37060D1F"/>
    <w:rsid w:val="370A46E4"/>
    <w:rsid w:val="370D15DE"/>
    <w:rsid w:val="37166F0E"/>
    <w:rsid w:val="37410511"/>
    <w:rsid w:val="3792211F"/>
    <w:rsid w:val="3798691B"/>
    <w:rsid w:val="379A0233"/>
    <w:rsid w:val="37DA6F2C"/>
    <w:rsid w:val="382B1DCF"/>
    <w:rsid w:val="385B7DC6"/>
    <w:rsid w:val="38632EAE"/>
    <w:rsid w:val="387C6D29"/>
    <w:rsid w:val="38807120"/>
    <w:rsid w:val="38917E86"/>
    <w:rsid w:val="38A01901"/>
    <w:rsid w:val="38A42300"/>
    <w:rsid w:val="38D8741A"/>
    <w:rsid w:val="38DF38A5"/>
    <w:rsid w:val="38DF3969"/>
    <w:rsid w:val="38FA0988"/>
    <w:rsid w:val="38FF14CB"/>
    <w:rsid w:val="393A05FF"/>
    <w:rsid w:val="39802894"/>
    <w:rsid w:val="39923BE9"/>
    <w:rsid w:val="39951913"/>
    <w:rsid w:val="39B6388E"/>
    <w:rsid w:val="39BF087C"/>
    <w:rsid w:val="39D324FB"/>
    <w:rsid w:val="39E06040"/>
    <w:rsid w:val="3A1F656F"/>
    <w:rsid w:val="3A3B236C"/>
    <w:rsid w:val="3A5811D3"/>
    <w:rsid w:val="3A8F5A08"/>
    <w:rsid w:val="3AA735CE"/>
    <w:rsid w:val="3AAE7B32"/>
    <w:rsid w:val="3ABF283C"/>
    <w:rsid w:val="3AD016B9"/>
    <w:rsid w:val="3ADB4ED9"/>
    <w:rsid w:val="3AFE77C3"/>
    <w:rsid w:val="3B36080B"/>
    <w:rsid w:val="3B5E4556"/>
    <w:rsid w:val="3B850FCB"/>
    <w:rsid w:val="3B8B5DEA"/>
    <w:rsid w:val="3BA1503C"/>
    <w:rsid w:val="3BC94894"/>
    <w:rsid w:val="3BDC7B50"/>
    <w:rsid w:val="3C247355"/>
    <w:rsid w:val="3C651FB2"/>
    <w:rsid w:val="3C794BEF"/>
    <w:rsid w:val="3C9668FF"/>
    <w:rsid w:val="3C9C7460"/>
    <w:rsid w:val="3CCF67F8"/>
    <w:rsid w:val="3CD02444"/>
    <w:rsid w:val="3CD6216C"/>
    <w:rsid w:val="3CDD6800"/>
    <w:rsid w:val="3CF129AF"/>
    <w:rsid w:val="3CF15455"/>
    <w:rsid w:val="3D07170A"/>
    <w:rsid w:val="3D3B726E"/>
    <w:rsid w:val="3D434AC3"/>
    <w:rsid w:val="3D9B02DD"/>
    <w:rsid w:val="3DAF7D07"/>
    <w:rsid w:val="3DCE58D2"/>
    <w:rsid w:val="3DE87E10"/>
    <w:rsid w:val="3E037541"/>
    <w:rsid w:val="3E230E82"/>
    <w:rsid w:val="3E4C0D0E"/>
    <w:rsid w:val="3EB91475"/>
    <w:rsid w:val="3EBA6023"/>
    <w:rsid w:val="3EBF5914"/>
    <w:rsid w:val="3EC86F96"/>
    <w:rsid w:val="3EE12A85"/>
    <w:rsid w:val="3F4C0CE5"/>
    <w:rsid w:val="3F97299B"/>
    <w:rsid w:val="3F97731F"/>
    <w:rsid w:val="3FBE182E"/>
    <w:rsid w:val="3FC359F6"/>
    <w:rsid w:val="400B6EB1"/>
    <w:rsid w:val="40817A77"/>
    <w:rsid w:val="409F711E"/>
    <w:rsid w:val="40C35A8F"/>
    <w:rsid w:val="40C44BD2"/>
    <w:rsid w:val="40C50741"/>
    <w:rsid w:val="40E21A3A"/>
    <w:rsid w:val="410C2157"/>
    <w:rsid w:val="41411F20"/>
    <w:rsid w:val="4141495B"/>
    <w:rsid w:val="414334DF"/>
    <w:rsid w:val="4156302D"/>
    <w:rsid w:val="415E2D69"/>
    <w:rsid w:val="417C709F"/>
    <w:rsid w:val="41DD703B"/>
    <w:rsid w:val="41FE58FA"/>
    <w:rsid w:val="423C5856"/>
    <w:rsid w:val="428C6604"/>
    <w:rsid w:val="428C6B69"/>
    <w:rsid w:val="42932898"/>
    <w:rsid w:val="42AB4146"/>
    <w:rsid w:val="42D201D5"/>
    <w:rsid w:val="42EE43D8"/>
    <w:rsid w:val="435873C9"/>
    <w:rsid w:val="43A26EA8"/>
    <w:rsid w:val="43AB1071"/>
    <w:rsid w:val="43CD021B"/>
    <w:rsid w:val="444461A4"/>
    <w:rsid w:val="44635CB1"/>
    <w:rsid w:val="446E0A9A"/>
    <w:rsid w:val="44B06518"/>
    <w:rsid w:val="44DE6B45"/>
    <w:rsid w:val="450C636B"/>
    <w:rsid w:val="45212FCE"/>
    <w:rsid w:val="452F019D"/>
    <w:rsid w:val="454467A4"/>
    <w:rsid w:val="456E04F1"/>
    <w:rsid w:val="457B14E8"/>
    <w:rsid w:val="45BE2FE2"/>
    <w:rsid w:val="45C03EED"/>
    <w:rsid w:val="45E75E3B"/>
    <w:rsid w:val="45F34039"/>
    <w:rsid w:val="461244EF"/>
    <w:rsid w:val="462E2838"/>
    <w:rsid w:val="463A378A"/>
    <w:rsid w:val="465F53E2"/>
    <w:rsid w:val="46876666"/>
    <w:rsid w:val="46A70F84"/>
    <w:rsid w:val="46A76A15"/>
    <w:rsid w:val="46BD0DCB"/>
    <w:rsid w:val="46BD455D"/>
    <w:rsid w:val="46D5346F"/>
    <w:rsid w:val="46E92FBF"/>
    <w:rsid w:val="46F5715E"/>
    <w:rsid w:val="476B4739"/>
    <w:rsid w:val="476E188F"/>
    <w:rsid w:val="476E799B"/>
    <w:rsid w:val="477E6D8C"/>
    <w:rsid w:val="477F24DF"/>
    <w:rsid w:val="478A0C88"/>
    <w:rsid w:val="47AD6593"/>
    <w:rsid w:val="47C07A11"/>
    <w:rsid w:val="47ED30E5"/>
    <w:rsid w:val="482674BF"/>
    <w:rsid w:val="483266F4"/>
    <w:rsid w:val="48742271"/>
    <w:rsid w:val="487D62B3"/>
    <w:rsid w:val="488B1987"/>
    <w:rsid w:val="48992437"/>
    <w:rsid w:val="4905191C"/>
    <w:rsid w:val="49300AD1"/>
    <w:rsid w:val="494570F0"/>
    <w:rsid w:val="499A226F"/>
    <w:rsid w:val="49A62B10"/>
    <w:rsid w:val="49DA4E1E"/>
    <w:rsid w:val="4A051308"/>
    <w:rsid w:val="4A262F16"/>
    <w:rsid w:val="4A2F72DA"/>
    <w:rsid w:val="4A7A78BF"/>
    <w:rsid w:val="4A9344B9"/>
    <w:rsid w:val="4A995B30"/>
    <w:rsid w:val="4AA5364E"/>
    <w:rsid w:val="4AB43445"/>
    <w:rsid w:val="4AEF2299"/>
    <w:rsid w:val="4B2D0108"/>
    <w:rsid w:val="4B68449B"/>
    <w:rsid w:val="4B6F7B56"/>
    <w:rsid w:val="4B8B4A72"/>
    <w:rsid w:val="4BB041C6"/>
    <w:rsid w:val="4BCE7571"/>
    <w:rsid w:val="4BDF0C5C"/>
    <w:rsid w:val="4BEA62B9"/>
    <w:rsid w:val="4BF67389"/>
    <w:rsid w:val="4C007420"/>
    <w:rsid w:val="4C1C33AB"/>
    <w:rsid w:val="4C2913B9"/>
    <w:rsid w:val="4C2A27A7"/>
    <w:rsid w:val="4C4D5356"/>
    <w:rsid w:val="4C502F74"/>
    <w:rsid w:val="4C657D8C"/>
    <w:rsid w:val="4C6635C1"/>
    <w:rsid w:val="4CA45227"/>
    <w:rsid w:val="4CB85B38"/>
    <w:rsid w:val="4CDD5AEF"/>
    <w:rsid w:val="4CE14379"/>
    <w:rsid w:val="4CF13644"/>
    <w:rsid w:val="4CFA60A2"/>
    <w:rsid w:val="4CFD2FAC"/>
    <w:rsid w:val="4D022AF4"/>
    <w:rsid w:val="4D286F15"/>
    <w:rsid w:val="4D2E0734"/>
    <w:rsid w:val="4DA31CDF"/>
    <w:rsid w:val="4DD4241A"/>
    <w:rsid w:val="4DD66491"/>
    <w:rsid w:val="4DE01B09"/>
    <w:rsid w:val="4DE70997"/>
    <w:rsid w:val="4DFF6D77"/>
    <w:rsid w:val="4E213222"/>
    <w:rsid w:val="4E4905C7"/>
    <w:rsid w:val="4E5720BE"/>
    <w:rsid w:val="4EB42DE0"/>
    <w:rsid w:val="4EBE489C"/>
    <w:rsid w:val="4EDE7D39"/>
    <w:rsid w:val="4F0C70EA"/>
    <w:rsid w:val="4F1516C5"/>
    <w:rsid w:val="4F3434CB"/>
    <w:rsid w:val="4F737380"/>
    <w:rsid w:val="4F8F25DE"/>
    <w:rsid w:val="4F9E4E70"/>
    <w:rsid w:val="4FA2506B"/>
    <w:rsid w:val="4FBD3E41"/>
    <w:rsid w:val="4FEE0DCD"/>
    <w:rsid w:val="50027F28"/>
    <w:rsid w:val="501F2743"/>
    <w:rsid w:val="505C41CA"/>
    <w:rsid w:val="50904890"/>
    <w:rsid w:val="50AB1C41"/>
    <w:rsid w:val="50AC43E6"/>
    <w:rsid w:val="50E960C4"/>
    <w:rsid w:val="50F05CFB"/>
    <w:rsid w:val="511D2417"/>
    <w:rsid w:val="51243854"/>
    <w:rsid w:val="513B21EA"/>
    <w:rsid w:val="51832534"/>
    <w:rsid w:val="51987CEC"/>
    <w:rsid w:val="519953A2"/>
    <w:rsid w:val="51C03A79"/>
    <w:rsid w:val="51D23F46"/>
    <w:rsid w:val="520D55D0"/>
    <w:rsid w:val="52164861"/>
    <w:rsid w:val="521922CD"/>
    <w:rsid w:val="521F027C"/>
    <w:rsid w:val="52230D72"/>
    <w:rsid w:val="526C36C8"/>
    <w:rsid w:val="52977890"/>
    <w:rsid w:val="529A52E6"/>
    <w:rsid w:val="52B7439E"/>
    <w:rsid w:val="53164862"/>
    <w:rsid w:val="531A0C74"/>
    <w:rsid w:val="53431389"/>
    <w:rsid w:val="535D1662"/>
    <w:rsid w:val="53636208"/>
    <w:rsid w:val="537C6EA7"/>
    <w:rsid w:val="538C45AD"/>
    <w:rsid w:val="53AB1CA1"/>
    <w:rsid w:val="53BD1927"/>
    <w:rsid w:val="53C505F2"/>
    <w:rsid w:val="53FD7628"/>
    <w:rsid w:val="541B69D1"/>
    <w:rsid w:val="543E3A67"/>
    <w:rsid w:val="545F56EE"/>
    <w:rsid w:val="547150FE"/>
    <w:rsid w:val="54AC739C"/>
    <w:rsid w:val="54AE6F3F"/>
    <w:rsid w:val="54E622C5"/>
    <w:rsid w:val="54EE1589"/>
    <w:rsid w:val="551F2AC9"/>
    <w:rsid w:val="552F7BFF"/>
    <w:rsid w:val="559641B7"/>
    <w:rsid w:val="55C60086"/>
    <w:rsid w:val="55E13134"/>
    <w:rsid w:val="561F0723"/>
    <w:rsid w:val="56202AC5"/>
    <w:rsid w:val="562A4585"/>
    <w:rsid w:val="56477457"/>
    <w:rsid w:val="56E106DA"/>
    <w:rsid w:val="56FA35EF"/>
    <w:rsid w:val="56FE76E3"/>
    <w:rsid w:val="570B6AD8"/>
    <w:rsid w:val="57DD11F9"/>
    <w:rsid w:val="57F313D4"/>
    <w:rsid w:val="585927B8"/>
    <w:rsid w:val="588452A1"/>
    <w:rsid w:val="58957740"/>
    <w:rsid w:val="58AD15B3"/>
    <w:rsid w:val="58DA38FC"/>
    <w:rsid w:val="58E05680"/>
    <w:rsid w:val="58F35719"/>
    <w:rsid w:val="593A16B8"/>
    <w:rsid w:val="59873F4E"/>
    <w:rsid w:val="59E10F8C"/>
    <w:rsid w:val="59ED18AD"/>
    <w:rsid w:val="59F125B2"/>
    <w:rsid w:val="59FC100C"/>
    <w:rsid w:val="5A0614C4"/>
    <w:rsid w:val="5A772488"/>
    <w:rsid w:val="5AAA5695"/>
    <w:rsid w:val="5ABC018A"/>
    <w:rsid w:val="5AF45FC8"/>
    <w:rsid w:val="5B4E396B"/>
    <w:rsid w:val="5B5C65E7"/>
    <w:rsid w:val="5BB8283A"/>
    <w:rsid w:val="5BC325D8"/>
    <w:rsid w:val="5BD66E34"/>
    <w:rsid w:val="5BDC3F39"/>
    <w:rsid w:val="5BE23AE0"/>
    <w:rsid w:val="5BEC30ED"/>
    <w:rsid w:val="5C042A2E"/>
    <w:rsid w:val="5C5A3D57"/>
    <w:rsid w:val="5C6A792B"/>
    <w:rsid w:val="5CE54BDC"/>
    <w:rsid w:val="5D337F84"/>
    <w:rsid w:val="5D485043"/>
    <w:rsid w:val="5D662AD2"/>
    <w:rsid w:val="5D6D0338"/>
    <w:rsid w:val="5DBC76A8"/>
    <w:rsid w:val="5DDB093A"/>
    <w:rsid w:val="5DF66CB0"/>
    <w:rsid w:val="5E0C7EC9"/>
    <w:rsid w:val="5E1E5135"/>
    <w:rsid w:val="5E492235"/>
    <w:rsid w:val="5E84773E"/>
    <w:rsid w:val="5ED444DC"/>
    <w:rsid w:val="5EE5772A"/>
    <w:rsid w:val="5F0E6B31"/>
    <w:rsid w:val="5F141303"/>
    <w:rsid w:val="5F1E4A05"/>
    <w:rsid w:val="5F2950EC"/>
    <w:rsid w:val="5F382788"/>
    <w:rsid w:val="5FAA015F"/>
    <w:rsid w:val="5FAE7629"/>
    <w:rsid w:val="5FB61AD0"/>
    <w:rsid w:val="60320EED"/>
    <w:rsid w:val="604014E0"/>
    <w:rsid w:val="60626C39"/>
    <w:rsid w:val="60736240"/>
    <w:rsid w:val="60B57DE6"/>
    <w:rsid w:val="60EA6D8F"/>
    <w:rsid w:val="610B7BFA"/>
    <w:rsid w:val="61556351"/>
    <w:rsid w:val="61984AB1"/>
    <w:rsid w:val="61A81C79"/>
    <w:rsid w:val="61AC2E21"/>
    <w:rsid w:val="61D057D0"/>
    <w:rsid w:val="61DA77AF"/>
    <w:rsid w:val="61EF2EC1"/>
    <w:rsid w:val="62015DEF"/>
    <w:rsid w:val="62156FD5"/>
    <w:rsid w:val="622A12F3"/>
    <w:rsid w:val="622A2582"/>
    <w:rsid w:val="625916B0"/>
    <w:rsid w:val="627118A4"/>
    <w:rsid w:val="62765515"/>
    <w:rsid w:val="627E34B0"/>
    <w:rsid w:val="62931F40"/>
    <w:rsid w:val="629F68EB"/>
    <w:rsid w:val="62AB625F"/>
    <w:rsid w:val="62E54DAB"/>
    <w:rsid w:val="62EF5BC0"/>
    <w:rsid w:val="636E0DF9"/>
    <w:rsid w:val="63943B19"/>
    <w:rsid w:val="63A83887"/>
    <w:rsid w:val="63C91DE2"/>
    <w:rsid w:val="63CB55D6"/>
    <w:rsid w:val="64751EC6"/>
    <w:rsid w:val="649B32B0"/>
    <w:rsid w:val="649D2769"/>
    <w:rsid w:val="64BF4854"/>
    <w:rsid w:val="64CC7E60"/>
    <w:rsid w:val="64CE5893"/>
    <w:rsid w:val="64D21EAB"/>
    <w:rsid w:val="64E1479F"/>
    <w:rsid w:val="64E31F23"/>
    <w:rsid w:val="64E36B42"/>
    <w:rsid w:val="64FF14B8"/>
    <w:rsid w:val="656B181F"/>
    <w:rsid w:val="6590081F"/>
    <w:rsid w:val="65CF54EF"/>
    <w:rsid w:val="65EC5ED5"/>
    <w:rsid w:val="65F5324F"/>
    <w:rsid w:val="66141323"/>
    <w:rsid w:val="6617024F"/>
    <w:rsid w:val="66B6264D"/>
    <w:rsid w:val="66BA2343"/>
    <w:rsid w:val="66E42A36"/>
    <w:rsid w:val="670335B2"/>
    <w:rsid w:val="67797EC8"/>
    <w:rsid w:val="6780335B"/>
    <w:rsid w:val="67A7213A"/>
    <w:rsid w:val="67CE1F23"/>
    <w:rsid w:val="67D217BC"/>
    <w:rsid w:val="67E92DEA"/>
    <w:rsid w:val="68393DC1"/>
    <w:rsid w:val="68556CB7"/>
    <w:rsid w:val="687C0DBE"/>
    <w:rsid w:val="68A75733"/>
    <w:rsid w:val="69343366"/>
    <w:rsid w:val="69505CA6"/>
    <w:rsid w:val="69631860"/>
    <w:rsid w:val="69751877"/>
    <w:rsid w:val="6988038E"/>
    <w:rsid w:val="699F03B8"/>
    <w:rsid w:val="69A25666"/>
    <w:rsid w:val="69D42578"/>
    <w:rsid w:val="69ED4ABD"/>
    <w:rsid w:val="69F753E9"/>
    <w:rsid w:val="6A3E5B5D"/>
    <w:rsid w:val="6A7D63BE"/>
    <w:rsid w:val="6AA7276D"/>
    <w:rsid w:val="6B2453C6"/>
    <w:rsid w:val="6B355E9C"/>
    <w:rsid w:val="6B473158"/>
    <w:rsid w:val="6B54270B"/>
    <w:rsid w:val="6B5751B2"/>
    <w:rsid w:val="6B6A3FA6"/>
    <w:rsid w:val="6B9F352C"/>
    <w:rsid w:val="6BC242FF"/>
    <w:rsid w:val="6BFD3DB3"/>
    <w:rsid w:val="6BFE2CB2"/>
    <w:rsid w:val="6C011726"/>
    <w:rsid w:val="6C1A516D"/>
    <w:rsid w:val="6C316E82"/>
    <w:rsid w:val="6C365D77"/>
    <w:rsid w:val="6C3D31AF"/>
    <w:rsid w:val="6C3D7048"/>
    <w:rsid w:val="6C665388"/>
    <w:rsid w:val="6C9D6B9A"/>
    <w:rsid w:val="6D2C2E97"/>
    <w:rsid w:val="6D360B19"/>
    <w:rsid w:val="6D6B02C5"/>
    <w:rsid w:val="6D78600D"/>
    <w:rsid w:val="6DAC4C18"/>
    <w:rsid w:val="6E9432AA"/>
    <w:rsid w:val="6EB11CDD"/>
    <w:rsid w:val="6EBA2EEC"/>
    <w:rsid w:val="6ECF4A1A"/>
    <w:rsid w:val="6EEB442F"/>
    <w:rsid w:val="6F0F2A81"/>
    <w:rsid w:val="6F5539A8"/>
    <w:rsid w:val="6F680121"/>
    <w:rsid w:val="6F6D68D8"/>
    <w:rsid w:val="6F794EBE"/>
    <w:rsid w:val="6F822475"/>
    <w:rsid w:val="6F8D2CC4"/>
    <w:rsid w:val="6F981DC1"/>
    <w:rsid w:val="6FF90CFF"/>
    <w:rsid w:val="70071EE2"/>
    <w:rsid w:val="702B099E"/>
    <w:rsid w:val="70466F69"/>
    <w:rsid w:val="70654D2B"/>
    <w:rsid w:val="707B3EB8"/>
    <w:rsid w:val="70BC0FFD"/>
    <w:rsid w:val="70CC1AB1"/>
    <w:rsid w:val="70EC3DFA"/>
    <w:rsid w:val="711D24B3"/>
    <w:rsid w:val="71300F37"/>
    <w:rsid w:val="7135101A"/>
    <w:rsid w:val="71432A59"/>
    <w:rsid w:val="71654EE8"/>
    <w:rsid w:val="71763B6C"/>
    <w:rsid w:val="71774723"/>
    <w:rsid w:val="7198736B"/>
    <w:rsid w:val="71B16A3F"/>
    <w:rsid w:val="71B71EF7"/>
    <w:rsid w:val="71B912D2"/>
    <w:rsid w:val="71BD3B82"/>
    <w:rsid w:val="71ED7903"/>
    <w:rsid w:val="72357EF1"/>
    <w:rsid w:val="72376760"/>
    <w:rsid w:val="72440104"/>
    <w:rsid w:val="72464B53"/>
    <w:rsid w:val="72526CE1"/>
    <w:rsid w:val="72626891"/>
    <w:rsid w:val="726C7E1B"/>
    <w:rsid w:val="727F3D45"/>
    <w:rsid w:val="72851FDC"/>
    <w:rsid w:val="729577BA"/>
    <w:rsid w:val="72B55C8E"/>
    <w:rsid w:val="72C54EB1"/>
    <w:rsid w:val="730E38E3"/>
    <w:rsid w:val="731E71E6"/>
    <w:rsid w:val="73414637"/>
    <w:rsid w:val="73445A7D"/>
    <w:rsid w:val="73466E5B"/>
    <w:rsid w:val="73727664"/>
    <w:rsid w:val="73861EA6"/>
    <w:rsid w:val="73C35686"/>
    <w:rsid w:val="73E142EA"/>
    <w:rsid w:val="73E472F6"/>
    <w:rsid w:val="73E907B7"/>
    <w:rsid w:val="74416DE8"/>
    <w:rsid w:val="744477D7"/>
    <w:rsid w:val="744D017A"/>
    <w:rsid w:val="746635A1"/>
    <w:rsid w:val="749235CA"/>
    <w:rsid w:val="74AA25F6"/>
    <w:rsid w:val="74C21507"/>
    <w:rsid w:val="74D532D8"/>
    <w:rsid w:val="75020500"/>
    <w:rsid w:val="754126FB"/>
    <w:rsid w:val="7558231A"/>
    <w:rsid w:val="758937B2"/>
    <w:rsid w:val="759A67C2"/>
    <w:rsid w:val="75E84E49"/>
    <w:rsid w:val="760239A8"/>
    <w:rsid w:val="76041968"/>
    <w:rsid w:val="763A68DD"/>
    <w:rsid w:val="76582963"/>
    <w:rsid w:val="76670516"/>
    <w:rsid w:val="76D475AA"/>
    <w:rsid w:val="76F43222"/>
    <w:rsid w:val="7700242A"/>
    <w:rsid w:val="77105182"/>
    <w:rsid w:val="77323E65"/>
    <w:rsid w:val="774F47B5"/>
    <w:rsid w:val="775F3F21"/>
    <w:rsid w:val="77676218"/>
    <w:rsid w:val="77772276"/>
    <w:rsid w:val="77CA31C3"/>
    <w:rsid w:val="77F64995"/>
    <w:rsid w:val="78056A33"/>
    <w:rsid w:val="78064647"/>
    <w:rsid w:val="78156949"/>
    <w:rsid w:val="783A261E"/>
    <w:rsid w:val="78694259"/>
    <w:rsid w:val="78925497"/>
    <w:rsid w:val="78A72349"/>
    <w:rsid w:val="78D82159"/>
    <w:rsid w:val="78F81E74"/>
    <w:rsid w:val="79062348"/>
    <w:rsid w:val="7929526A"/>
    <w:rsid w:val="793A0946"/>
    <w:rsid w:val="795272A6"/>
    <w:rsid w:val="79B6003C"/>
    <w:rsid w:val="7A064AE3"/>
    <w:rsid w:val="7A211A47"/>
    <w:rsid w:val="7A2B25A6"/>
    <w:rsid w:val="7A411B07"/>
    <w:rsid w:val="7A9559D0"/>
    <w:rsid w:val="7AC44822"/>
    <w:rsid w:val="7AD83971"/>
    <w:rsid w:val="7AE507FC"/>
    <w:rsid w:val="7AE82909"/>
    <w:rsid w:val="7AF6189C"/>
    <w:rsid w:val="7B2F550B"/>
    <w:rsid w:val="7B51678A"/>
    <w:rsid w:val="7B5A2060"/>
    <w:rsid w:val="7B5B639A"/>
    <w:rsid w:val="7B6350B9"/>
    <w:rsid w:val="7B88121B"/>
    <w:rsid w:val="7BED7408"/>
    <w:rsid w:val="7C334DEF"/>
    <w:rsid w:val="7C3A033C"/>
    <w:rsid w:val="7C460BE2"/>
    <w:rsid w:val="7C7511F3"/>
    <w:rsid w:val="7C7F401B"/>
    <w:rsid w:val="7CA21B4C"/>
    <w:rsid w:val="7CB73BC3"/>
    <w:rsid w:val="7CBD4E97"/>
    <w:rsid w:val="7CBF0A05"/>
    <w:rsid w:val="7CE812B6"/>
    <w:rsid w:val="7D282B72"/>
    <w:rsid w:val="7D3A32BA"/>
    <w:rsid w:val="7D6B09F6"/>
    <w:rsid w:val="7D6B0FB3"/>
    <w:rsid w:val="7DE55252"/>
    <w:rsid w:val="7DE9657B"/>
    <w:rsid w:val="7DFD37EA"/>
    <w:rsid w:val="7E220C1F"/>
    <w:rsid w:val="7E5C790E"/>
    <w:rsid w:val="7E5E4600"/>
    <w:rsid w:val="7ED3476F"/>
    <w:rsid w:val="7EF73A2C"/>
    <w:rsid w:val="7F09071D"/>
    <w:rsid w:val="7F255F14"/>
    <w:rsid w:val="7F454A27"/>
    <w:rsid w:val="7F5802F1"/>
    <w:rsid w:val="7F626CBF"/>
    <w:rsid w:val="7FA063B2"/>
    <w:rsid w:val="7FA9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05FED"/>
  <w15:docId w15:val="{1D6F84E1-EC03-4016-84E4-768A548C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basedOn w:val="a"/>
    <w:uiPriority w:val="99"/>
    <w:unhideWhenUsed/>
    <w:qFormat/>
    <w:pPr>
      <w:tabs>
        <w:tab w:val="center" w:pos="4153"/>
        <w:tab w:val="right" w:pos="8306"/>
      </w:tabs>
    </w:pPr>
  </w:style>
  <w:style w:type="paragraph" w:customStyle="1" w:styleId="1">
    <w:name w:val="修订1"/>
    <w:hidden/>
    <w:uiPriority w:val="99"/>
    <w:unhideWhenUsed/>
    <w:qFormat/>
    <w:rPr>
      <w:kern w:val="2"/>
      <w:sz w:val="21"/>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支华</dc:creator>
  <cp:lastModifiedBy>Feng</cp:lastModifiedBy>
  <cp:revision>5</cp:revision>
  <dcterms:created xsi:type="dcterms:W3CDTF">2025-09-19T01:04:00Z</dcterms:created>
  <dcterms:modified xsi:type="dcterms:W3CDTF">2025-09-19T03:03:00Z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555F74188D554CC3ADEC8A806E6850EC</vt:lpwstr>
  </property>
  <property fmtid="{D5CDD505-2E9C-101B-9397-08002B2CF9AE}" pid="4" name="KSOTemplateDocerSaveRecord">
    <vt:lpwstr>eyJoZGlkIjoiNDE4ZTc0MGFkMDhkNzFkMDkzNjM2OWNlYjkwZjA4MTUiLCJ1c2VySWQiOiIzMTQyNDYzMDEifQ==</vt:lpwstr>
  </property>
</Properties>
</file>