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7A07D" w14:textId="77777777" w:rsidR="00DD3BB2" w:rsidRDefault="00000000">
      <w:pPr>
        <w:autoSpaceDE/>
        <w:autoSpaceDN/>
        <w:adjustRightInd w:val="0"/>
        <w:snapToGrid w:val="0"/>
        <w:spacing w:line="600" w:lineRule="exact"/>
        <w:jc w:val="both"/>
        <w:rPr>
          <w:rFonts w:ascii="宋体" w:eastAsia="宋体" w:hAnsi="宋体" w:cs="Times New Roman" w:hint="eastAsia"/>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17E4A2E5" w14:textId="77777777" w:rsidR="00DD3BB2" w:rsidRPr="00C7739F" w:rsidRDefault="00DD3BB2">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p>
    <w:p w14:paraId="3949E99B" w14:textId="77777777" w:rsidR="00DD3BB2"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6393C4E9" w14:textId="77777777" w:rsidR="00DD3BB2"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36F6042C" w14:textId="77777777" w:rsidR="00DD3BB2"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w:t>
      </w:r>
      <w:r>
        <w:rPr>
          <w:rFonts w:ascii="宋体" w:eastAsia="宋体" w:hAnsi="宋体" w:cs="Times New Roman" w:hint="eastAsia"/>
          <w:kern w:val="2"/>
          <w:sz w:val="24"/>
          <w:szCs w:val="24"/>
          <w:lang w:val="en-US" w:bidi="ar-SA"/>
        </w:rPr>
        <w:t>5-020</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5"/>
        <w:gridCol w:w="7284"/>
      </w:tblGrid>
      <w:tr w:rsidR="00DD3BB2" w14:paraId="2425C726" w14:textId="77777777">
        <w:trPr>
          <w:trHeight w:val="2569"/>
          <w:jc w:val="center"/>
        </w:trPr>
        <w:tc>
          <w:tcPr>
            <w:tcW w:w="1555" w:type="dxa"/>
            <w:vAlign w:val="center"/>
          </w:tcPr>
          <w:p w14:paraId="170AEA8C" w14:textId="77777777" w:rsidR="00DD3BB2"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投资者关系</w:t>
            </w:r>
          </w:p>
          <w:p w14:paraId="18D4B92E" w14:textId="77777777" w:rsidR="00DD3BB2"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活动类别</w:t>
            </w:r>
          </w:p>
        </w:tc>
        <w:tc>
          <w:tcPr>
            <w:tcW w:w="7284" w:type="dxa"/>
          </w:tcPr>
          <w:p w14:paraId="33D0D5A8" w14:textId="77777777" w:rsidR="00DD3BB2" w:rsidRDefault="00000000">
            <w:pPr>
              <w:pStyle w:val="TableParagraph"/>
              <w:tabs>
                <w:tab w:val="left" w:pos="2418"/>
              </w:tabs>
              <w:spacing w:before="1"/>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6DA14D7E" w14:textId="77777777" w:rsidR="00DD3BB2" w:rsidRDefault="00DD3BB2">
            <w:pPr>
              <w:pStyle w:val="TableParagraph"/>
              <w:spacing w:before="11"/>
              <w:rPr>
                <w:rFonts w:asciiTheme="minorEastAsia" w:eastAsiaTheme="minorEastAsia" w:hAnsiTheme="minorEastAsia" w:cstheme="minorEastAsia" w:hint="eastAsia"/>
                <w:sz w:val="24"/>
                <w:szCs w:val="24"/>
              </w:rPr>
            </w:pPr>
          </w:p>
          <w:p w14:paraId="6026D534" w14:textId="77777777" w:rsidR="00DD3BB2"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4CCE249A" w14:textId="77777777" w:rsidR="00DD3BB2" w:rsidRDefault="00DD3BB2">
            <w:pPr>
              <w:pStyle w:val="TableParagraph"/>
              <w:spacing w:before="8"/>
              <w:rPr>
                <w:rFonts w:asciiTheme="minorEastAsia" w:eastAsiaTheme="minorEastAsia" w:hAnsiTheme="minorEastAsia" w:cstheme="minorEastAsia" w:hint="eastAsia"/>
                <w:sz w:val="24"/>
                <w:szCs w:val="24"/>
              </w:rPr>
            </w:pPr>
          </w:p>
          <w:p w14:paraId="1B5EF353" w14:textId="77777777" w:rsidR="00DD3BB2"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24A986A7" w14:textId="77777777" w:rsidR="00DD3BB2" w:rsidRDefault="00DD3BB2">
            <w:pPr>
              <w:pStyle w:val="TableParagraph"/>
              <w:spacing w:before="8"/>
              <w:rPr>
                <w:rFonts w:asciiTheme="minorEastAsia" w:eastAsiaTheme="minorEastAsia" w:hAnsiTheme="minorEastAsia" w:cstheme="minorEastAsia" w:hint="eastAsia"/>
                <w:sz w:val="24"/>
                <w:szCs w:val="24"/>
              </w:rPr>
            </w:pPr>
          </w:p>
          <w:p w14:paraId="169F83CC" w14:textId="77777777" w:rsidR="00DD3BB2" w:rsidRDefault="00000000">
            <w:pPr>
              <w:pStyle w:val="TableParagraph"/>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075015990"/>
                <w14:checkbox>
                  <w14:checked w14:val="1"/>
                  <w14:checkedState w14:val="0052" w14:font="Wingdings 2"/>
                  <w14:uncheckedState w14:val="2610" w14:font="MS Gothic"/>
                </w14:checkbox>
              </w:sdtPr>
              <w:sdtContent>
                <w:r>
                  <w:rPr>
                    <w:rFonts w:ascii="Wingdings 2" w:eastAsiaTheme="minorEastAsia" w:hAnsi="Wingdings 2" w:cstheme="minorEastAsia" w:hint="eastAsia"/>
                    <w:sz w:val="24"/>
                    <w:szCs w:val="24"/>
                  </w:rPr>
                  <w:t>R</w:t>
                </w:r>
              </w:sdtContent>
            </w:sdt>
            <w:r>
              <w:rPr>
                <w:rFonts w:asciiTheme="minorEastAsia" w:eastAsiaTheme="minorEastAsia" w:hAnsiTheme="minorEastAsia" w:cstheme="minorEastAsia" w:hint="eastAsia"/>
                <w:sz w:val="24"/>
                <w:szCs w:val="24"/>
              </w:rPr>
              <w:t>现场参观</w:t>
            </w:r>
          </w:p>
          <w:p w14:paraId="008FD565" w14:textId="77777777" w:rsidR="00DD3BB2" w:rsidRDefault="00DD3BB2">
            <w:pPr>
              <w:pStyle w:val="TableParagraph"/>
              <w:spacing w:before="11"/>
              <w:rPr>
                <w:rFonts w:asciiTheme="minorEastAsia" w:eastAsiaTheme="minorEastAsia" w:hAnsiTheme="minorEastAsia" w:cstheme="minorEastAsia" w:hint="eastAsia"/>
                <w:sz w:val="24"/>
                <w:szCs w:val="24"/>
              </w:rPr>
            </w:pPr>
          </w:p>
          <w:p w14:paraId="28FA4495" w14:textId="77777777" w:rsidR="00DD3BB2" w:rsidRDefault="00000000">
            <w:pPr>
              <w:pStyle w:val="TableParagraph"/>
              <w:ind w:left="107"/>
              <w:rPr>
                <w:rFonts w:ascii="宋体" w:eastAsia="宋体" w:hAnsi="宋体" w:cs="宋体" w:hint="eastAsia"/>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DD3BB2" w14:paraId="055CBB1D" w14:textId="77777777">
        <w:trPr>
          <w:trHeight w:val="90"/>
          <w:jc w:val="center"/>
        </w:trPr>
        <w:tc>
          <w:tcPr>
            <w:tcW w:w="1555" w:type="dxa"/>
            <w:vAlign w:val="center"/>
          </w:tcPr>
          <w:p w14:paraId="5855B291" w14:textId="77777777" w:rsidR="00DD3BB2" w:rsidRDefault="00000000">
            <w:pPr>
              <w:pStyle w:val="TableParagraph"/>
              <w:spacing w:line="560" w:lineRule="exact"/>
              <w:ind w:right="96"/>
              <w:jc w:val="center"/>
              <w:rPr>
                <w:rFonts w:ascii="宋体" w:eastAsia="宋体" w:hAnsi="宋体" w:cs="宋体" w:hint="eastAsia"/>
                <w:b/>
                <w:bCs/>
                <w:sz w:val="24"/>
                <w:szCs w:val="24"/>
                <w:lang w:val="en-US"/>
              </w:rPr>
            </w:pPr>
            <w:r>
              <w:rPr>
                <w:rFonts w:ascii="宋体" w:eastAsia="宋体" w:hAnsi="宋体" w:cs="宋体" w:hint="eastAsia"/>
                <w:b/>
                <w:bCs/>
                <w:sz w:val="24"/>
                <w:szCs w:val="24"/>
                <w:lang w:val="en-US"/>
              </w:rPr>
              <w:t>形式</w:t>
            </w:r>
          </w:p>
        </w:tc>
        <w:tc>
          <w:tcPr>
            <w:tcW w:w="7284" w:type="dxa"/>
          </w:tcPr>
          <w:p w14:paraId="6AB037E2" w14:textId="77777777" w:rsidR="00DD3BB2" w:rsidRDefault="00000000">
            <w:pPr>
              <w:pStyle w:val="TableParagraph"/>
              <w:spacing w:beforeLines="100" w:before="240" w:line="360" w:lineRule="auto"/>
              <w:ind w:left="108"/>
              <w:rPr>
                <w:rFonts w:ascii="宋体" w:eastAsia="宋体" w:hAnsi="宋体" w:cs="宋体" w:hint="eastAsia"/>
                <w:sz w:val="26"/>
                <w:lang w:val="en-US"/>
              </w:rPr>
            </w:pPr>
            <w:sdt>
              <w:sdtPr>
                <w:rPr>
                  <w:rFonts w:asciiTheme="minorEastAsia" w:eastAsiaTheme="minorEastAsia" w:hAnsiTheme="minorEastAsia" w:cstheme="minorEastAsia" w:hint="eastAsia"/>
                  <w:sz w:val="24"/>
                  <w:szCs w:val="24"/>
                </w:rPr>
                <w:id w:val="201993987"/>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DD3BB2" w14:paraId="5218728D" w14:textId="77777777" w:rsidTr="00C7739F">
        <w:trPr>
          <w:trHeight w:val="2352"/>
          <w:jc w:val="center"/>
        </w:trPr>
        <w:tc>
          <w:tcPr>
            <w:tcW w:w="1555" w:type="dxa"/>
            <w:vAlign w:val="center"/>
          </w:tcPr>
          <w:p w14:paraId="5182EB20" w14:textId="77777777" w:rsidR="00DD3BB2" w:rsidRDefault="00000000">
            <w:pPr>
              <w:pStyle w:val="TableParagraph"/>
              <w:spacing w:line="360" w:lineRule="auto"/>
              <w:ind w:right="96"/>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7284" w:type="dxa"/>
            <w:vAlign w:val="center"/>
          </w:tcPr>
          <w:tbl>
            <w:tblPr>
              <w:tblStyle w:val="ae"/>
              <w:tblW w:w="4730" w:type="pct"/>
              <w:tblInd w:w="335" w:type="dxa"/>
              <w:tblLook w:val="04A0" w:firstRow="1" w:lastRow="0" w:firstColumn="1" w:lastColumn="0" w:noHBand="0" w:noVBand="1"/>
            </w:tblPr>
            <w:tblGrid>
              <w:gridCol w:w="883"/>
              <w:gridCol w:w="2444"/>
              <w:gridCol w:w="3545"/>
            </w:tblGrid>
            <w:tr w:rsidR="00DD3BB2" w14:paraId="0BEF16EC" w14:textId="77777777">
              <w:tc>
                <w:tcPr>
                  <w:tcW w:w="643" w:type="pct"/>
                </w:tcPr>
                <w:p w14:paraId="26830F2E" w14:textId="77777777" w:rsidR="00DD3BB2"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序号</w:t>
                  </w:r>
                </w:p>
              </w:tc>
              <w:tc>
                <w:tcPr>
                  <w:tcW w:w="1777" w:type="pct"/>
                </w:tcPr>
                <w:p w14:paraId="0CEA286A" w14:textId="77777777" w:rsidR="00DD3BB2"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机构名称</w:t>
                  </w:r>
                </w:p>
              </w:tc>
              <w:tc>
                <w:tcPr>
                  <w:tcW w:w="2578" w:type="pct"/>
                </w:tcPr>
                <w:p w14:paraId="0E1D0FAD" w14:textId="77777777" w:rsidR="00DD3BB2"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姓名</w:t>
                  </w:r>
                </w:p>
              </w:tc>
            </w:tr>
            <w:tr w:rsidR="00DD3BB2" w14:paraId="2954BC1E" w14:textId="77777777">
              <w:tc>
                <w:tcPr>
                  <w:tcW w:w="643" w:type="pct"/>
                </w:tcPr>
                <w:p w14:paraId="6E4F229D"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1</w:t>
                  </w:r>
                </w:p>
              </w:tc>
              <w:tc>
                <w:tcPr>
                  <w:tcW w:w="1777" w:type="pct"/>
                </w:tcPr>
                <w:p w14:paraId="6CEFDACB"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国盛证券</w:t>
                  </w:r>
                </w:p>
              </w:tc>
              <w:tc>
                <w:tcPr>
                  <w:tcW w:w="2578" w:type="pct"/>
                </w:tcPr>
                <w:p w14:paraId="48A97E07"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乾亮、彭元立</w:t>
                  </w:r>
                </w:p>
              </w:tc>
            </w:tr>
            <w:tr w:rsidR="00DD3BB2" w14:paraId="4D012432" w14:textId="77777777">
              <w:tc>
                <w:tcPr>
                  <w:tcW w:w="643" w:type="pct"/>
                </w:tcPr>
                <w:p w14:paraId="32C1A21E"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2</w:t>
                  </w:r>
                </w:p>
              </w:tc>
              <w:tc>
                <w:tcPr>
                  <w:tcW w:w="1777" w:type="pct"/>
                </w:tcPr>
                <w:p w14:paraId="49751CDC"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广发证券</w:t>
                  </w:r>
                </w:p>
              </w:tc>
              <w:tc>
                <w:tcPr>
                  <w:tcW w:w="2578" w:type="pct"/>
                </w:tcPr>
                <w:p w14:paraId="2CE0F419"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吴坤其</w:t>
                  </w:r>
                  <w:proofErr w:type="gramEnd"/>
                </w:p>
              </w:tc>
            </w:tr>
            <w:tr w:rsidR="00DD3BB2" w14:paraId="26045F9A" w14:textId="77777777">
              <w:tc>
                <w:tcPr>
                  <w:tcW w:w="643" w:type="pct"/>
                </w:tcPr>
                <w:p w14:paraId="3FD66616"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3</w:t>
                  </w:r>
                </w:p>
              </w:tc>
              <w:tc>
                <w:tcPr>
                  <w:tcW w:w="1777" w:type="pct"/>
                </w:tcPr>
                <w:p w14:paraId="1F171E41"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国元证券</w:t>
                  </w:r>
                  <w:proofErr w:type="gramEnd"/>
                </w:p>
              </w:tc>
              <w:tc>
                <w:tcPr>
                  <w:tcW w:w="2578" w:type="pct"/>
                </w:tcPr>
                <w:p w14:paraId="54F0694C"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张长生</w:t>
                  </w:r>
                </w:p>
              </w:tc>
            </w:tr>
            <w:tr w:rsidR="00DD3BB2" w14:paraId="4184FB90" w14:textId="77777777">
              <w:tc>
                <w:tcPr>
                  <w:tcW w:w="643" w:type="pct"/>
                </w:tcPr>
                <w:p w14:paraId="10D46C5E"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4</w:t>
                  </w:r>
                </w:p>
              </w:tc>
              <w:tc>
                <w:tcPr>
                  <w:tcW w:w="1777" w:type="pct"/>
                </w:tcPr>
                <w:p w14:paraId="404E0852"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前海人寿</w:t>
                  </w:r>
                </w:p>
              </w:tc>
              <w:tc>
                <w:tcPr>
                  <w:tcW w:w="2578" w:type="pct"/>
                </w:tcPr>
                <w:p w14:paraId="0CA21825"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程正隆</w:t>
                  </w:r>
                </w:p>
              </w:tc>
            </w:tr>
            <w:tr w:rsidR="00DD3BB2" w14:paraId="130E9A95" w14:textId="77777777">
              <w:tc>
                <w:tcPr>
                  <w:tcW w:w="643" w:type="pct"/>
                </w:tcPr>
                <w:p w14:paraId="25B39F07"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5</w:t>
                  </w:r>
                </w:p>
              </w:tc>
              <w:tc>
                <w:tcPr>
                  <w:tcW w:w="1777" w:type="pct"/>
                </w:tcPr>
                <w:p w14:paraId="76E88F9B"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华夏基金</w:t>
                  </w:r>
                </w:p>
              </w:tc>
              <w:tc>
                <w:tcPr>
                  <w:tcW w:w="2578" w:type="pct"/>
                </w:tcPr>
                <w:p w14:paraId="52DA12C3" w14:textId="77777777" w:rsidR="00DD3BB2"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张景松</w:t>
                  </w:r>
                </w:p>
              </w:tc>
            </w:tr>
          </w:tbl>
          <w:p w14:paraId="324D1481" w14:textId="77777777" w:rsidR="00DD3BB2" w:rsidRDefault="00DD3BB2">
            <w:pPr>
              <w:spacing w:line="360" w:lineRule="exact"/>
              <w:ind w:right="96"/>
              <w:jc w:val="both"/>
              <w:rPr>
                <w:rFonts w:asciiTheme="minorEastAsia" w:eastAsiaTheme="minorEastAsia" w:hAnsiTheme="minorEastAsia" w:cs="楷体" w:hint="eastAsia"/>
                <w:sz w:val="24"/>
                <w:szCs w:val="24"/>
                <w:lang w:val="en-US"/>
              </w:rPr>
            </w:pPr>
          </w:p>
        </w:tc>
      </w:tr>
      <w:tr w:rsidR="00DD3BB2" w14:paraId="7E0778B5" w14:textId="77777777">
        <w:trPr>
          <w:trHeight w:val="558"/>
          <w:jc w:val="center"/>
        </w:trPr>
        <w:tc>
          <w:tcPr>
            <w:tcW w:w="1555" w:type="dxa"/>
            <w:vAlign w:val="center"/>
          </w:tcPr>
          <w:p w14:paraId="0EEF7553" w14:textId="77777777" w:rsidR="00DD3BB2"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7284" w:type="dxa"/>
            <w:vAlign w:val="center"/>
          </w:tcPr>
          <w:p w14:paraId="1374AC6C" w14:textId="77777777" w:rsidR="00DD3BB2" w:rsidRDefault="00000000">
            <w:pPr>
              <w:pStyle w:val="TableParagraph"/>
              <w:spacing w:before="50" w:line="360" w:lineRule="exact"/>
              <w:ind w:left="108" w:right="96"/>
              <w:rPr>
                <w:rFonts w:ascii="宋体" w:eastAsia="宋体" w:hAnsi="宋体" w:hint="eastAsia"/>
                <w:color w:val="000000"/>
                <w:sz w:val="24"/>
                <w:lang w:val="en-US"/>
              </w:rPr>
            </w:pPr>
            <w:r>
              <w:rPr>
                <w:rFonts w:ascii="宋体" w:eastAsia="宋体" w:hAnsi="宋体"/>
                <w:color w:val="000000"/>
                <w:sz w:val="24"/>
                <w:lang w:val="en-US"/>
              </w:rPr>
              <w:t>202</w:t>
            </w:r>
            <w:r>
              <w:rPr>
                <w:rFonts w:ascii="宋体" w:eastAsia="宋体" w:hAnsi="宋体" w:hint="eastAsia"/>
                <w:color w:val="000000"/>
                <w:sz w:val="24"/>
                <w:lang w:val="en-US"/>
              </w:rPr>
              <w:t>5</w:t>
            </w:r>
            <w:r>
              <w:rPr>
                <w:rFonts w:ascii="宋体" w:eastAsia="宋体" w:hAnsi="宋体"/>
                <w:color w:val="000000"/>
                <w:sz w:val="24"/>
                <w:lang w:val="en-US"/>
              </w:rPr>
              <w:t>年</w:t>
            </w:r>
            <w:r>
              <w:rPr>
                <w:rFonts w:ascii="宋体" w:eastAsia="宋体" w:hAnsi="宋体" w:hint="eastAsia"/>
                <w:color w:val="000000"/>
                <w:sz w:val="24"/>
                <w:lang w:val="en-US"/>
              </w:rPr>
              <w:t>9</w:t>
            </w:r>
            <w:r>
              <w:rPr>
                <w:rFonts w:ascii="宋体" w:eastAsia="宋体" w:hAnsi="宋体"/>
                <w:color w:val="000000"/>
                <w:sz w:val="24"/>
                <w:lang w:val="en-US"/>
              </w:rPr>
              <w:t>月</w:t>
            </w:r>
            <w:r>
              <w:rPr>
                <w:rFonts w:ascii="宋体" w:eastAsia="宋体" w:hAnsi="宋体" w:hint="eastAsia"/>
                <w:color w:val="000000"/>
                <w:sz w:val="24"/>
                <w:lang w:val="en-US"/>
              </w:rPr>
              <w:t>17</w:t>
            </w:r>
            <w:r>
              <w:rPr>
                <w:rFonts w:ascii="宋体" w:eastAsia="宋体" w:hAnsi="宋体"/>
                <w:color w:val="000000"/>
                <w:sz w:val="24"/>
                <w:lang w:val="en-US"/>
              </w:rPr>
              <w:t>日</w:t>
            </w:r>
            <w:r>
              <w:rPr>
                <w:rFonts w:ascii="宋体" w:eastAsia="宋体" w:hAnsi="宋体" w:hint="eastAsia"/>
                <w:color w:val="000000"/>
                <w:sz w:val="24"/>
                <w:lang w:val="en-US"/>
              </w:rPr>
              <w:t>-2025年9月18日</w:t>
            </w:r>
          </w:p>
        </w:tc>
      </w:tr>
      <w:tr w:rsidR="00DD3BB2" w14:paraId="1EC5DB76" w14:textId="77777777">
        <w:trPr>
          <w:trHeight w:val="561"/>
          <w:jc w:val="center"/>
        </w:trPr>
        <w:tc>
          <w:tcPr>
            <w:tcW w:w="1555" w:type="dxa"/>
            <w:vAlign w:val="center"/>
          </w:tcPr>
          <w:p w14:paraId="7FAEB0E9" w14:textId="77777777" w:rsidR="00DD3BB2"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7284" w:type="dxa"/>
            <w:vAlign w:val="center"/>
          </w:tcPr>
          <w:p w14:paraId="6BC5CFE8" w14:textId="77777777" w:rsidR="00DD3BB2" w:rsidRDefault="00000000">
            <w:pPr>
              <w:pStyle w:val="TableParagraph"/>
              <w:spacing w:before="50" w:line="360" w:lineRule="exact"/>
              <w:ind w:left="107" w:right="96"/>
              <w:rPr>
                <w:rFonts w:ascii="宋体" w:eastAsia="宋体" w:hAnsi="宋体" w:hint="eastAsia"/>
                <w:color w:val="000000"/>
                <w:sz w:val="24"/>
                <w:lang w:val="en-US"/>
              </w:rPr>
            </w:pPr>
            <w:r>
              <w:rPr>
                <w:rFonts w:ascii="宋体" w:eastAsia="宋体" w:hAnsi="宋体" w:hint="eastAsia"/>
                <w:color w:val="000000"/>
                <w:sz w:val="24"/>
                <w:lang w:val="en-US"/>
              </w:rPr>
              <w:t>公司会议室</w:t>
            </w:r>
          </w:p>
        </w:tc>
      </w:tr>
      <w:tr w:rsidR="00DD3BB2" w14:paraId="2FE43B2A" w14:textId="77777777">
        <w:trPr>
          <w:trHeight w:val="90"/>
          <w:jc w:val="center"/>
        </w:trPr>
        <w:tc>
          <w:tcPr>
            <w:tcW w:w="1555" w:type="dxa"/>
            <w:vAlign w:val="center"/>
          </w:tcPr>
          <w:p w14:paraId="2781122A" w14:textId="77777777" w:rsidR="00DD3BB2"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上市公司接</w:t>
            </w:r>
          </w:p>
          <w:p w14:paraId="1DA29600" w14:textId="77777777" w:rsidR="00DD3BB2"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待人员姓名</w:t>
            </w:r>
          </w:p>
        </w:tc>
        <w:tc>
          <w:tcPr>
            <w:tcW w:w="7284" w:type="dxa"/>
            <w:vAlign w:val="center"/>
          </w:tcPr>
          <w:p w14:paraId="01612F15" w14:textId="77777777" w:rsidR="00DD3BB2" w:rsidRDefault="00000000">
            <w:pPr>
              <w:pStyle w:val="TableParagraph"/>
              <w:spacing w:beforeLines="50" w:before="120" w:afterLines="50" w:after="120" w:line="360" w:lineRule="exact"/>
              <w:ind w:right="96"/>
              <w:rPr>
                <w:rFonts w:ascii="宋体" w:eastAsia="宋体" w:hAnsi="宋体" w:hint="eastAsia"/>
                <w:color w:val="000000"/>
                <w:sz w:val="24"/>
                <w:lang w:val="en-US"/>
              </w:rPr>
            </w:pPr>
            <w:r>
              <w:rPr>
                <w:rFonts w:ascii="宋体" w:eastAsia="宋体" w:hAnsi="宋体" w:hint="eastAsia"/>
                <w:color w:val="000000"/>
                <w:sz w:val="24"/>
                <w:lang w:val="en-US"/>
              </w:rPr>
              <w:t>董事会秘书：王磊</w:t>
            </w:r>
          </w:p>
          <w:p w14:paraId="0857EB22" w14:textId="77777777" w:rsidR="00DD3BB2" w:rsidRDefault="00000000">
            <w:pPr>
              <w:pStyle w:val="TableParagraph"/>
              <w:spacing w:beforeLines="50" w:before="120" w:afterLines="50" w:after="120" w:line="360" w:lineRule="exact"/>
              <w:ind w:right="96"/>
              <w:rPr>
                <w:rFonts w:ascii="宋体" w:eastAsia="宋体" w:hAnsi="宋体" w:hint="eastAsia"/>
                <w:color w:val="000000"/>
                <w:sz w:val="24"/>
                <w:lang w:val="en-US"/>
              </w:rPr>
            </w:pPr>
            <w:proofErr w:type="gramStart"/>
            <w:r>
              <w:rPr>
                <w:rFonts w:ascii="宋体" w:eastAsia="宋体" w:hAnsi="宋体" w:hint="eastAsia"/>
                <w:color w:val="000000"/>
                <w:sz w:val="24"/>
                <w:lang w:val="en-US"/>
              </w:rPr>
              <w:t>投关专员</w:t>
            </w:r>
            <w:proofErr w:type="gramEnd"/>
            <w:r>
              <w:rPr>
                <w:rFonts w:ascii="宋体" w:eastAsia="宋体" w:hAnsi="宋体" w:hint="eastAsia"/>
                <w:color w:val="000000"/>
                <w:sz w:val="24"/>
                <w:lang w:val="en-US"/>
              </w:rPr>
              <w:t>：孙晓媛</w:t>
            </w:r>
          </w:p>
        </w:tc>
      </w:tr>
      <w:tr w:rsidR="00DD3BB2" w14:paraId="3CA56872" w14:textId="77777777">
        <w:trPr>
          <w:trHeight w:val="985"/>
          <w:jc w:val="center"/>
        </w:trPr>
        <w:tc>
          <w:tcPr>
            <w:tcW w:w="1555" w:type="dxa"/>
            <w:vAlign w:val="center"/>
          </w:tcPr>
          <w:p w14:paraId="61BE87FF" w14:textId="77777777" w:rsidR="00DD3BB2" w:rsidRDefault="00000000">
            <w:pPr>
              <w:pStyle w:val="TableParagraph"/>
              <w:spacing w:before="1" w:line="499" w:lineRule="auto"/>
              <w:ind w:right="96"/>
              <w:jc w:val="center"/>
              <w:rPr>
                <w:rFonts w:ascii="宋体" w:eastAsia="宋体" w:hAnsi="宋体" w:cs="宋体" w:hint="eastAsia"/>
                <w:b/>
                <w:bCs/>
                <w:sz w:val="24"/>
                <w:szCs w:val="24"/>
              </w:rPr>
            </w:pPr>
            <w:r>
              <w:rPr>
                <w:rFonts w:ascii="宋体" w:eastAsia="宋体" w:hAnsi="宋体" w:cs="宋体" w:hint="eastAsia"/>
                <w:b/>
                <w:bCs/>
                <w:sz w:val="24"/>
                <w:szCs w:val="24"/>
              </w:rPr>
              <w:t>投资者关系活动主要内容介绍</w:t>
            </w:r>
          </w:p>
        </w:tc>
        <w:tc>
          <w:tcPr>
            <w:tcW w:w="7284" w:type="dxa"/>
          </w:tcPr>
          <w:p w14:paraId="657419A3" w14:textId="77777777" w:rsidR="00DD3BB2" w:rsidRDefault="00000000">
            <w:pPr>
              <w:numPr>
                <w:ilvl w:val="0"/>
                <w:numId w:val="1"/>
              </w:num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请介绍一下公司的光模块芯片基座/壳体材料项目的相关情况；</w:t>
            </w:r>
          </w:p>
          <w:p w14:paraId="32087C33" w14:textId="77777777" w:rsidR="00DD3BB2"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答：公司围绕光模块的主要产品有芯片基座和壳体。400G以上光模块芯片对散热要求大幅提高，需要具有低膨胀、更高导热特性的新材料来满足要求，不同成份</w:t>
            </w:r>
            <w:proofErr w:type="gramStart"/>
            <w:r>
              <w:rPr>
                <w:rFonts w:ascii="宋体" w:eastAsia="宋体" w:hAnsi="宋体" w:cs="宋体" w:hint="eastAsia"/>
                <w:iCs/>
                <w:lang w:val="en-US"/>
              </w:rPr>
              <w:t>的钨铜合金</w:t>
            </w:r>
            <w:proofErr w:type="gramEnd"/>
            <w:r>
              <w:rPr>
                <w:rFonts w:ascii="宋体" w:eastAsia="宋体" w:hAnsi="宋体" w:cs="宋体" w:hint="eastAsia"/>
                <w:iCs/>
                <w:lang w:val="en-US"/>
              </w:rPr>
              <w:t>可以满足400G、800G、1.6T光模块需求。现阶段，公司客户主要</w:t>
            </w:r>
            <w:proofErr w:type="gramStart"/>
            <w:r>
              <w:rPr>
                <w:rFonts w:ascii="宋体" w:eastAsia="宋体" w:hAnsi="宋体" w:cs="宋体" w:hint="eastAsia"/>
                <w:iCs/>
                <w:lang w:val="en-US"/>
              </w:rPr>
              <w:t>有菲尼萨</w:t>
            </w:r>
            <w:proofErr w:type="gramEnd"/>
            <w:r>
              <w:rPr>
                <w:rFonts w:ascii="宋体" w:eastAsia="宋体" w:hAnsi="宋体" w:cs="宋体" w:hint="eastAsia"/>
                <w:iCs/>
                <w:lang w:val="en-US"/>
              </w:rPr>
              <w:t>、环球广电、</w:t>
            </w:r>
            <w:proofErr w:type="gramStart"/>
            <w:r>
              <w:rPr>
                <w:rFonts w:ascii="宋体" w:eastAsia="宋体" w:hAnsi="宋体" w:cs="宋体" w:hint="eastAsia"/>
                <w:iCs/>
                <w:lang w:val="en-US"/>
              </w:rPr>
              <w:t>天孚通信</w:t>
            </w:r>
            <w:proofErr w:type="gramEnd"/>
            <w:r>
              <w:rPr>
                <w:rFonts w:ascii="宋体" w:eastAsia="宋体" w:hAnsi="宋体" w:cs="宋体" w:hint="eastAsia"/>
                <w:iCs/>
                <w:lang w:val="en-US"/>
              </w:rPr>
              <w:t>、索尔思、东莞讯</w:t>
            </w:r>
            <w:proofErr w:type="gramStart"/>
            <w:r>
              <w:rPr>
                <w:rFonts w:ascii="宋体" w:eastAsia="宋体" w:hAnsi="宋体" w:cs="宋体" w:hint="eastAsia"/>
                <w:iCs/>
                <w:lang w:val="en-US"/>
              </w:rPr>
              <w:t>滔</w:t>
            </w:r>
            <w:proofErr w:type="gramEnd"/>
            <w:r>
              <w:rPr>
                <w:rFonts w:ascii="宋体" w:eastAsia="宋体" w:hAnsi="宋体" w:cs="宋体" w:hint="eastAsia"/>
                <w:iCs/>
                <w:lang w:val="en-US"/>
              </w:rPr>
              <w:t>等。随着光模块对散热要求的大幅提高，要求壳体材料具有更高的导热和</w:t>
            </w:r>
            <w:r>
              <w:rPr>
                <w:rFonts w:ascii="宋体" w:eastAsia="宋体" w:hAnsi="宋体" w:cs="宋体" w:hint="eastAsia"/>
                <w:iCs/>
                <w:lang w:val="en-US"/>
              </w:rPr>
              <w:lastRenderedPageBreak/>
              <w:t>力学性能，公司将新型铜合金应用于光模块壳体，解决行业技术痛点。</w:t>
            </w:r>
          </w:p>
          <w:p w14:paraId="0A917F48" w14:textId="77777777" w:rsidR="00DD3BB2"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同时，公司拟使用自有资金投资建设年产2,000万套光模块基座、1,000万套光模块壳体的生产能力。</w:t>
            </w:r>
          </w:p>
          <w:p w14:paraId="0ACC9CF7" w14:textId="77777777" w:rsidR="00DD3BB2" w:rsidRDefault="00DD3BB2">
            <w:pPr>
              <w:spacing w:line="400" w:lineRule="exact"/>
              <w:ind w:right="96"/>
              <w:rPr>
                <w:rFonts w:ascii="宋体" w:eastAsia="宋体" w:hAnsi="宋体" w:cs="宋体" w:hint="eastAsia"/>
                <w:iCs/>
                <w:lang w:val="en-US"/>
              </w:rPr>
            </w:pPr>
          </w:p>
          <w:p w14:paraId="66AE5EDC" w14:textId="77777777" w:rsidR="00DD3BB2" w:rsidRDefault="00000000">
            <w:p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2、公司的液体火箭发动机</w:t>
            </w:r>
            <w:proofErr w:type="gramStart"/>
            <w:r>
              <w:rPr>
                <w:rFonts w:ascii="宋体" w:eastAsia="宋体" w:hAnsi="宋体" w:cs="宋体" w:hint="eastAsia"/>
                <w:b/>
                <w:iCs/>
                <w:lang w:val="en-US"/>
              </w:rPr>
              <w:t>推力室</w:t>
            </w:r>
            <w:proofErr w:type="gramEnd"/>
            <w:r>
              <w:rPr>
                <w:rFonts w:ascii="宋体" w:eastAsia="宋体" w:hAnsi="宋体" w:cs="宋体" w:hint="eastAsia"/>
                <w:b/>
                <w:iCs/>
                <w:lang w:val="en-US"/>
              </w:rPr>
              <w:t>内壁是个耗材吗？能用到可重复回收的火箭上吗？主要解决的是哪些性能？</w:t>
            </w:r>
          </w:p>
          <w:p w14:paraId="4A7A016D" w14:textId="77777777" w:rsidR="00DD3BB2"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答：</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是火箭发动机的重要装置，推进剂燃烧产生的高温、高压燃气热能在推力室内转化为动能，在高温高压的极端服役条件下，</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内壁材料必须具有良好的耐高温、低周疲劳和导热性能。</w:t>
            </w:r>
          </w:p>
          <w:p w14:paraId="459594D4" w14:textId="77777777" w:rsidR="00DD3BB2"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目前国内用于卫星发射的火箭未有可回收成功的案例，公司研发的液体火箭发动机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内壁产品，从性能上支持可回收；2024年助力蓝箭航天朱雀三号VTVL-1可重复使用垂直起降回收试验</w:t>
            </w:r>
            <w:proofErr w:type="gramStart"/>
            <w:r>
              <w:rPr>
                <w:rFonts w:ascii="宋体" w:eastAsia="宋体" w:hAnsi="宋体" w:cs="宋体" w:hint="eastAsia"/>
                <w:iCs/>
                <w:lang w:val="en-US"/>
              </w:rPr>
              <w:t>箭</w:t>
            </w:r>
            <w:proofErr w:type="gramEnd"/>
            <w:r>
              <w:rPr>
                <w:rFonts w:ascii="宋体" w:eastAsia="宋体" w:hAnsi="宋体" w:cs="宋体" w:hint="eastAsia"/>
                <w:iCs/>
                <w:lang w:val="en-US"/>
              </w:rPr>
              <w:t>十公里垂直起降飞行试验任务取得成功，</w:t>
            </w:r>
            <w:proofErr w:type="gramStart"/>
            <w:r>
              <w:rPr>
                <w:rFonts w:ascii="宋体" w:eastAsia="宋体" w:hAnsi="宋体" w:cs="宋体" w:hint="eastAsia"/>
                <w:iCs/>
                <w:lang w:val="en-US"/>
              </w:rPr>
              <w:t>九州云箭的</w:t>
            </w:r>
            <w:proofErr w:type="gramEnd"/>
            <w:r>
              <w:rPr>
                <w:rFonts w:ascii="宋体" w:eastAsia="宋体" w:hAnsi="宋体" w:cs="宋体" w:hint="eastAsia"/>
                <w:iCs/>
                <w:lang w:val="en-US"/>
              </w:rPr>
              <w:t>液氧甲烷发动机完成10km级飞行的回收试验，2025年上半年，助力蓝箭航天朱雀三号可重复使用运载火箭一级动力系统试车成功。</w:t>
            </w:r>
          </w:p>
          <w:p w14:paraId="167B67E1" w14:textId="77777777" w:rsidR="00DD3BB2" w:rsidRDefault="00DD3BB2">
            <w:pPr>
              <w:spacing w:line="400" w:lineRule="exact"/>
              <w:ind w:right="96"/>
              <w:rPr>
                <w:rFonts w:ascii="宋体" w:eastAsia="宋体" w:hAnsi="宋体" w:cs="宋体" w:hint="eastAsia"/>
                <w:iCs/>
                <w:lang w:val="en-US"/>
              </w:rPr>
            </w:pPr>
          </w:p>
          <w:p w14:paraId="174CD492" w14:textId="77777777" w:rsidR="00DD3BB2" w:rsidRDefault="00000000">
            <w:pPr>
              <w:spacing w:line="400" w:lineRule="exact"/>
              <w:ind w:left="96" w:right="96"/>
              <w:rPr>
                <w:rFonts w:ascii="宋体" w:eastAsia="宋体" w:hAnsi="宋体" w:cs="宋体" w:hint="eastAsia"/>
                <w:b/>
                <w:bCs/>
                <w:iCs/>
                <w:lang w:val="en-US"/>
              </w:rPr>
            </w:pPr>
            <w:r>
              <w:rPr>
                <w:rFonts w:ascii="宋体" w:eastAsia="宋体" w:hAnsi="宋体" w:cs="宋体" w:hint="eastAsia"/>
                <w:b/>
                <w:bCs/>
                <w:iCs/>
                <w:lang w:val="en-US"/>
              </w:rPr>
              <w:t>3、介绍一下公司CT和DR</w:t>
            </w:r>
            <w:proofErr w:type="gramStart"/>
            <w:r>
              <w:rPr>
                <w:rFonts w:ascii="宋体" w:eastAsia="宋体" w:hAnsi="宋体" w:cs="宋体" w:hint="eastAsia"/>
                <w:b/>
                <w:bCs/>
                <w:iCs/>
                <w:lang w:val="en-US"/>
              </w:rPr>
              <w:t>球管零</w:t>
            </w:r>
            <w:proofErr w:type="gramEnd"/>
            <w:r>
              <w:rPr>
                <w:rFonts w:ascii="宋体" w:eastAsia="宋体" w:hAnsi="宋体" w:cs="宋体" w:hint="eastAsia"/>
                <w:b/>
                <w:bCs/>
                <w:iCs/>
                <w:lang w:val="en-US"/>
              </w:rPr>
              <w:t>组件产品的市场情况；</w:t>
            </w:r>
          </w:p>
          <w:p w14:paraId="7983907F" w14:textId="77777777" w:rsidR="00DD3BB2" w:rsidRDefault="00000000" w:rsidP="0036495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答：公司在CT和DR</w:t>
            </w:r>
            <w:proofErr w:type="gramStart"/>
            <w:r>
              <w:rPr>
                <w:rFonts w:ascii="宋体" w:eastAsia="宋体" w:hAnsi="宋体" w:cs="宋体" w:hint="eastAsia"/>
                <w:iCs/>
                <w:lang w:val="en-US"/>
              </w:rPr>
              <w:t>球管零</w:t>
            </w:r>
            <w:proofErr w:type="gramEnd"/>
            <w:r>
              <w:rPr>
                <w:rFonts w:ascii="宋体" w:eastAsia="宋体" w:hAnsi="宋体" w:cs="宋体" w:hint="eastAsia"/>
                <w:iCs/>
                <w:lang w:val="en-US"/>
              </w:rPr>
              <w:t>组件领域处于国内重要地位，主要为国内CT</w:t>
            </w:r>
            <w:proofErr w:type="gramStart"/>
            <w:r>
              <w:rPr>
                <w:rFonts w:ascii="宋体" w:eastAsia="宋体" w:hAnsi="宋体" w:cs="宋体" w:hint="eastAsia"/>
                <w:iCs/>
                <w:lang w:val="en-US"/>
              </w:rPr>
              <w:t>球管企业</w:t>
            </w:r>
            <w:proofErr w:type="gramEnd"/>
            <w:r>
              <w:rPr>
                <w:rFonts w:ascii="宋体" w:eastAsia="宋体" w:hAnsi="宋体" w:cs="宋体" w:hint="eastAsia"/>
                <w:iCs/>
                <w:lang w:val="en-US"/>
              </w:rPr>
              <w:t>提供产品和技术服务，并持续开拓国际市场，是国内少数能够提供这类产品和“一站式”技术服务的企业之一，目前主要客户有西门子医疗、</w:t>
            </w:r>
            <w:proofErr w:type="gramStart"/>
            <w:r>
              <w:rPr>
                <w:rFonts w:ascii="宋体" w:eastAsia="宋体" w:hAnsi="宋体" w:cs="宋体" w:hint="eastAsia"/>
                <w:iCs/>
                <w:lang w:val="en-US"/>
              </w:rPr>
              <w:t>联影医疗</w:t>
            </w:r>
            <w:proofErr w:type="gramEnd"/>
            <w:r>
              <w:rPr>
                <w:rFonts w:ascii="宋体" w:eastAsia="宋体" w:hAnsi="宋体" w:cs="宋体" w:hint="eastAsia"/>
                <w:iCs/>
                <w:lang w:val="en-US"/>
              </w:rPr>
              <w:t>、昆山</w:t>
            </w:r>
            <w:proofErr w:type="gramStart"/>
            <w:r>
              <w:rPr>
                <w:rFonts w:ascii="宋体" w:eastAsia="宋体" w:hAnsi="宋体" w:cs="宋体" w:hint="eastAsia"/>
                <w:iCs/>
                <w:lang w:val="en-US"/>
              </w:rPr>
              <w:t>医</w:t>
            </w:r>
            <w:proofErr w:type="gramEnd"/>
            <w:r>
              <w:rPr>
                <w:rFonts w:ascii="宋体" w:eastAsia="宋体" w:hAnsi="宋体" w:cs="宋体" w:hint="eastAsia"/>
                <w:iCs/>
                <w:lang w:val="en-US"/>
              </w:rPr>
              <w:t>源、麦默真空、电科</w:t>
            </w:r>
            <w:proofErr w:type="gramStart"/>
            <w:r>
              <w:rPr>
                <w:rFonts w:ascii="宋体" w:eastAsia="宋体" w:hAnsi="宋体" w:cs="宋体" w:hint="eastAsia"/>
                <w:iCs/>
                <w:lang w:val="en-US"/>
              </w:rPr>
              <w:t>睿</w:t>
            </w:r>
            <w:proofErr w:type="gramEnd"/>
            <w:r>
              <w:rPr>
                <w:rFonts w:ascii="宋体" w:eastAsia="宋体" w:hAnsi="宋体" w:cs="宋体" w:hint="eastAsia"/>
                <w:iCs/>
                <w:lang w:val="en-US"/>
              </w:rPr>
              <w:t>视、</w:t>
            </w:r>
            <w:proofErr w:type="gramStart"/>
            <w:r>
              <w:rPr>
                <w:rFonts w:ascii="宋体" w:eastAsia="宋体" w:hAnsi="宋体" w:cs="宋体" w:hint="eastAsia"/>
                <w:iCs/>
                <w:lang w:val="en-US"/>
              </w:rPr>
              <w:t>北京智束等</w:t>
            </w:r>
            <w:proofErr w:type="gramEnd"/>
            <w:r>
              <w:rPr>
                <w:rFonts w:ascii="宋体" w:eastAsia="宋体" w:hAnsi="宋体" w:cs="宋体" w:hint="eastAsia"/>
                <w:iCs/>
                <w:lang w:val="en-US"/>
              </w:rPr>
              <w:t>，并已成为部分客户的战略合作供应商。</w:t>
            </w:r>
          </w:p>
          <w:p w14:paraId="474B3F76" w14:textId="77777777" w:rsidR="00DD3BB2" w:rsidRDefault="00000000" w:rsidP="0036495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同时，公司将CT和DR</w:t>
            </w:r>
            <w:proofErr w:type="gramStart"/>
            <w:r>
              <w:rPr>
                <w:rFonts w:ascii="宋体" w:eastAsia="宋体" w:hAnsi="宋体" w:cs="宋体" w:hint="eastAsia"/>
                <w:iCs/>
                <w:lang w:val="en-US"/>
              </w:rPr>
              <w:t>球管零</w:t>
            </w:r>
            <w:proofErr w:type="gramEnd"/>
            <w:r>
              <w:rPr>
                <w:rFonts w:ascii="宋体" w:eastAsia="宋体" w:hAnsi="宋体" w:cs="宋体" w:hint="eastAsia"/>
                <w:iCs/>
                <w:lang w:val="en-US"/>
              </w:rPr>
              <w:t>组件的材料气密性的控制、产品洁净度的控制和超精密机加工等相关技术延伸应用至“直线加速器零组件”，该产品主要用于肿瘤的放疗治疗设备，公司2024年度向特定对象发行A股股票的</w:t>
            </w:r>
            <w:proofErr w:type="gramStart"/>
            <w:r>
              <w:rPr>
                <w:rFonts w:ascii="宋体" w:eastAsia="宋体" w:hAnsi="宋体" w:cs="宋体" w:hint="eastAsia"/>
                <w:iCs/>
                <w:lang w:val="en-US"/>
              </w:rPr>
              <w:t>募投项目</w:t>
            </w:r>
            <w:proofErr w:type="gramEnd"/>
            <w:r>
              <w:rPr>
                <w:rFonts w:ascii="宋体" w:eastAsia="宋体" w:hAnsi="宋体" w:cs="宋体" w:hint="eastAsia"/>
                <w:iCs/>
                <w:lang w:val="en-US"/>
              </w:rPr>
              <w:t>中的年产3万套医疗影像</w:t>
            </w:r>
            <w:proofErr w:type="gramStart"/>
            <w:r>
              <w:rPr>
                <w:rFonts w:ascii="宋体" w:eastAsia="宋体" w:hAnsi="宋体" w:cs="宋体" w:hint="eastAsia"/>
                <w:iCs/>
                <w:lang w:val="en-US"/>
              </w:rPr>
              <w:t>装备等电真空</w:t>
            </w:r>
            <w:proofErr w:type="gramEnd"/>
            <w:r>
              <w:rPr>
                <w:rFonts w:ascii="宋体" w:eastAsia="宋体" w:hAnsi="宋体" w:cs="宋体" w:hint="eastAsia"/>
                <w:iCs/>
                <w:lang w:val="en-US"/>
              </w:rPr>
              <w:t>用材料、零组件研发及产业化项目建成达产后，围绕该细分应用领域将实现年产500套直线加速器零组件的生产能力。目前，公司医用电子直线加速器零组件已通过国际知名医疗设备公司医科达验证，开始小批量供货。</w:t>
            </w:r>
          </w:p>
          <w:p w14:paraId="2CCE7E4A" w14:textId="77777777" w:rsidR="00DD3BB2" w:rsidRDefault="00DD3BB2">
            <w:pPr>
              <w:spacing w:line="400" w:lineRule="exact"/>
              <w:ind w:right="96" w:firstLineChars="200" w:firstLine="440"/>
              <w:rPr>
                <w:rFonts w:ascii="宋体" w:eastAsia="宋体" w:hAnsi="宋体" w:cs="宋体" w:hint="eastAsia"/>
                <w:iCs/>
                <w:lang w:val="en-US"/>
              </w:rPr>
            </w:pPr>
          </w:p>
          <w:p w14:paraId="08CFB05B" w14:textId="77777777" w:rsidR="00DD3BB2" w:rsidRDefault="00000000">
            <w:pPr>
              <w:spacing w:line="400" w:lineRule="exact"/>
              <w:ind w:left="96" w:right="96"/>
              <w:rPr>
                <w:rFonts w:ascii="宋体" w:eastAsia="宋体" w:hAnsi="宋体" w:cs="宋体" w:hint="eastAsia"/>
                <w:b/>
                <w:bCs/>
                <w:iCs/>
                <w:lang w:val="en-US"/>
              </w:rPr>
            </w:pPr>
            <w:r>
              <w:rPr>
                <w:rFonts w:ascii="宋体" w:eastAsia="宋体" w:hAnsi="宋体" w:cs="宋体" w:hint="eastAsia"/>
                <w:b/>
                <w:bCs/>
                <w:iCs/>
                <w:lang w:val="en-US"/>
              </w:rPr>
              <w:t>4、公司是否有3D打印方向的布局？</w:t>
            </w:r>
          </w:p>
          <w:p w14:paraId="75A5700A" w14:textId="66C82C50" w:rsidR="00427A21" w:rsidRDefault="00000000" w:rsidP="00427A21">
            <w:pPr>
              <w:spacing w:line="400" w:lineRule="exact"/>
              <w:ind w:left="96" w:right="96" w:firstLine="450"/>
              <w:rPr>
                <w:rFonts w:ascii="宋体" w:eastAsia="宋体" w:hAnsi="宋体" w:cs="宋体" w:hint="eastAsia"/>
                <w:iCs/>
                <w:lang w:val="en-US"/>
              </w:rPr>
            </w:pPr>
            <w:r>
              <w:rPr>
                <w:rFonts w:ascii="宋体" w:eastAsia="宋体" w:hAnsi="宋体" w:cs="宋体" w:hint="eastAsia"/>
                <w:iCs/>
                <w:lang w:val="en-US"/>
              </w:rPr>
              <w:t>答：公司积极布局高性能铜合金粉末研发和产业化能力，满足3D打印领域对铜合金粉末持续增长的需求。（1）通过研发等离子气</w:t>
            </w:r>
            <w:proofErr w:type="gramStart"/>
            <w:r>
              <w:rPr>
                <w:rFonts w:ascii="宋体" w:eastAsia="宋体" w:hAnsi="宋体" w:cs="宋体" w:hint="eastAsia"/>
                <w:iCs/>
                <w:lang w:val="en-US"/>
              </w:rPr>
              <w:t>雾化送丝</w:t>
            </w:r>
            <w:proofErr w:type="gramEnd"/>
            <w:r>
              <w:rPr>
                <w:rFonts w:ascii="宋体" w:eastAsia="宋体" w:hAnsi="宋体" w:cs="宋体" w:hint="eastAsia"/>
                <w:iCs/>
                <w:lang w:val="en-US"/>
              </w:rPr>
              <w:t>制粉技术，解决3D打印铜及铜合金粉末的空心粉问题，丰富公司</w:t>
            </w:r>
            <w:proofErr w:type="gramStart"/>
            <w:r>
              <w:rPr>
                <w:rFonts w:ascii="宋体" w:eastAsia="宋体" w:hAnsi="宋体" w:cs="宋体" w:hint="eastAsia"/>
                <w:iCs/>
                <w:lang w:val="en-US"/>
              </w:rPr>
              <w:t>先进铜</w:t>
            </w:r>
            <w:proofErr w:type="gramEnd"/>
            <w:r>
              <w:rPr>
                <w:rFonts w:ascii="宋体" w:eastAsia="宋体" w:hAnsi="宋体" w:cs="宋体" w:hint="eastAsia"/>
                <w:iCs/>
                <w:lang w:val="en-US"/>
              </w:rPr>
              <w:t>及铜合</w:t>
            </w:r>
            <w:r>
              <w:rPr>
                <w:rFonts w:ascii="宋体" w:eastAsia="宋体" w:hAnsi="宋体" w:cs="宋体" w:hint="eastAsia"/>
                <w:iCs/>
                <w:lang w:val="en-US"/>
              </w:rPr>
              <w:lastRenderedPageBreak/>
              <w:t>金粉末制备技术，增强公司在铜及铜合金粉末制备产业化能力；（2）研究绿激光3D打印及热等静压复合技术，满足光模块壳体散热升级需求及市场产能需求</w:t>
            </w:r>
            <w:r w:rsidR="00427A21">
              <w:rPr>
                <w:rFonts w:ascii="宋体" w:eastAsia="宋体" w:hAnsi="宋体" w:cs="宋体" w:hint="eastAsia"/>
                <w:iCs/>
                <w:lang w:val="en-US"/>
              </w:rPr>
              <w:t>。</w:t>
            </w:r>
          </w:p>
          <w:p w14:paraId="17D4A141" w14:textId="77777777" w:rsidR="00DD3BB2" w:rsidRDefault="00000000" w:rsidP="00427A21">
            <w:pPr>
              <w:spacing w:line="400" w:lineRule="exact"/>
              <w:ind w:left="96" w:right="96" w:firstLine="450"/>
              <w:rPr>
                <w:rFonts w:ascii="宋体" w:eastAsia="宋体" w:hAnsi="宋体" w:cs="宋体" w:hint="eastAsia"/>
                <w:iCs/>
                <w:lang w:val="en-US"/>
              </w:rPr>
            </w:pPr>
            <w:r>
              <w:rPr>
                <w:rFonts w:ascii="宋体" w:eastAsia="宋体" w:hAnsi="宋体" w:cs="宋体"/>
                <w:iCs/>
                <w:lang w:val="en-US"/>
              </w:rPr>
              <w:t>公司投资了西安空</w:t>
            </w:r>
            <w:proofErr w:type="gramStart"/>
            <w:r>
              <w:rPr>
                <w:rFonts w:ascii="宋体" w:eastAsia="宋体" w:hAnsi="宋体" w:cs="宋体"/>
                <w:iCs/>
                <w:lang w:val="en-US"/>
              </w:rPr>
              <w:t>天机电智能</w:t>
            </w:r>
            <w:proofErr w:type="gramEnd"/>
            <w:r>
              <w:rPr>
                <w:rFonts w:ascii="宋体" w:eastAsia="宋体" w:hAnsi="宋体" w:cs="宋体"/>
                <w:iCs/>
                <w:lang w:val="en-US"/>
              </w:rPr>
              <w:t>制造有限公司(简称:</w:t>
            </w:r>
            <w:proofErr w:type="gramStart"/>
            <w:r>
              <w:rPr>
                <w:rFonts w:ascii="宋体" w:eastAsia="宋体" w:hAnsi="宋体" w:cs="宋体"/>
                <w:iCs/>
                <w:lang w:val="en-US"/>
              </w:rPr>
              <w:t>西空智</w:t>
            </w:r>
            <w:proofErr w:type="gramEnd"/>
            <w:r>
              <w:rPr>
                <w:rFonts w:ascii="宋体" w:eastAsia="宋体" w:hAnsi="宋体" w:cs="宋体"/>
                <w:iCs/>
                <w:lang w:val="en-US"/>
              </w:rPr>
              <w:t>造),持有该公司比例9.5%。</w:t>
            </w:r>
            <w:proofErr w:type="gramStart"/>
            <w:r>
              <w:rPr>
                <w:rFonts w:ascii="宋体" w:eastAsia="宋体" w:hAnsi="宋体" w:cs="宋体"/>
                <w:iCs/>
                <w:lang w:val="en-US"/>
              </w:rPr>
              <w:t>西空智</w:t>
            </w:r>
            <w:proofErr w:type="gramEnd"/>
            <w:r>
              <w:rPr>
                <w:rFonts w:ascii="宋体" w:eastAsia="宋体" w:hAnsi="宋体" w:cs="宋体"/>
                <w:iCs/>
                <w:lang w:val="en-US"/>
              </w:rPr>
              <w:t>造定位于金属及</w:t>
            </w:r>
            <w:proofErr w:type="gramStart"/>
            <w:r>
              <w:rPr>
                <w:rFonts w:ascii="宋体" w:eastAsia="宋体" w:hAnsi="宋体" w:cs="宋体"/>
                <w:iCs/>
                <w:lang w:val="en-US"/>
              </w:rPr>
              <w:t>多材料智能增材</w:t>
            </w:r>
            <w:proofErr w:type="gramEnd"/>
            <w:r>
              <w:rPr>
                <w:rFonts w:ascii="宋体" w:eastAsia="宋体" w:hAnsi="宋体" w:cs="宋体"/>
                <w:iCs/>
                <w:lang w:val="en-US"/>
              </w:rPr>
              <w:t>制造整体解决方案提供商。</w:t>
            </w:r>
          </w:p>
          <w:p w14:paraId="7720B3FA" w14:textId="2858DC7E" w:rsidR="00427A21" w:rsidRDefault="00427A21" w:rsidP="00427A21">
            <w:pPr>
              <w:spacing w:line="400" w:lineRule="exact"/>
              <w:ind w:left="96" w:right="96" w:firstLine="450"/>
              <w:rPr>
                <w:rFonts w:ascii="宋体" w:eastAsia="宋体" w:hAnsi="宋体" w:cs="宋体" w:hint="eastAsia"/>
                <w:iCs/>
                <w:lang w:val="en-US"/>
              </w:rPr>
            </w:pPr>
          </w:p>
        </w:tc>
      </w:tr>
      <w:tr w:rsidR="00DD3BB2" w14:paraId="1B3EA188" w14:textId="77777777">
        <w:trPr>
          <w:trHeight w:val="552"/>
          <w:jc w:val="center"/>
        </w:trPr>
        <w:tc>
          <w:tcPr>
            <w:tcW w:w="1555" w:type="dxa"/>
            <w:vAlign w:val="center"/>
          </w:tcPr>
          <w:p w14:paraId="30A4A32C" w14:textId="77777777" w:rsidR="00DD3BB2"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3714ACF2" w14:textId="77777777" w:rsidR="00DD3BB2"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（如有）</w:t>
            </w:r>
          </w:p>
        </w:tc>
        <w:tc>
          <w:tcPr>
            <w:tcW w:w="7284" w:type="dxa"/>
            <w:vAlign w:val="center"/>
          </w:tcPr>
          <w:p w14:paraId="2F3B9136" w14:textId="77777777" w:rsidR="00DD3BB2" w:rsidRDefault="00000000">
            <w:pPr>
              <w:pStyle w:val="TableParagraph"/>
              <w:spacing w:line="360" w:lineRule="exact"/>
              <w:ind w:left="108" w:right="96"/>
              <w:rPr>
                <w:rFonts w:ascii="宋体" w:eastAsia="宋体" w:hAnsi="宋体" w:cs="宋体" w:hint="eastAsia"/>
                <w:sz w:val="24"/>
                <w:szCs w:val="24"/>
              </w:rPr>
            </w:pPr>
            <w:r>
              <w:rPr>
                <w:rFonts w:ascii="宋体" w:eastAsia="宋体" w:hAnsi="宋体" w:cs="宋体" w:hint="eastAsia"/>
                <w:sz w:val="24"/>
                <w:szCs w:val="24"/>
              </w:rPr>
              <w:t>无</w:t>
            </w:r>
          </w:p>
        </w:tc>
      </w:tr>
      <w:tr w:rsidR="00DD3BB2" w14:paraId="67D99432" w14:textId="77777777">
        <w:trPr>
          <w:trHeight w:val="558"/>
          <w:jc w:val="center"/>
        </w:trPr>
        <w:tc>
          <w:tcPr>
            <w:tcW w:w="1555" w:type="dxa"/>
            <w:vAlign w:val="center"/>
          </w:tcPr>
          <w:p w14:paraId="4CC79ADF" w14:textId="77777777" w:rsidR="00DD3BB2"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日期</w:t>
            </w:r>
          </w:p>
        </w:tc>
        <w:tc>
          <w:tcPr>
            <w:tcW w:w="7284" w:type="dxa"/>
            <w:vAlign w:val="center"/>
          </w:tcPr>
          <w:p w14:paraId="208D4D42" w14:textId="77777777" w:rsidR="00DD3BB2" w:rsidRDefault="00000000">
            <w:pPr>
              <w:pStyle w:val="TableParagraph"/>
              <w:spacing w:line="360" w:lineRule="exact"/>
              <w:ind w:left="108" w:right="96"/>
              <w:rPr>
                <w:rFonts w:ascii="宋体" w:eastAsia="宋体" w:hAnsi="宋体" w:cs="宋体" w:hint="eastAsia"/>
                <w:sz w:val="24"/>
                <w:szCs w:val="24"/>
                <w:lang w:val="en-US"/>
              </w:rPr>
            </w:pPr>
            <w:r>
              <w:rPr>
                <w:rFonts w:ascii="宋体" w:eastAsia="宋体" w:hAnsi="宋体"/>
                <w:color w:val="000000"/>
                <w:sz w:val="24"/>
                <w:lang w:val="en-US"/>
              </w:rPr>
              <w:t>202</w:t>
            </w:r>
            <w:r>
              <w:rPr>
                <w:rFonts w:ascii="宋体" w:eastAsia="宋体" w:hAnsi="宋体" w:hint="eastAsia"/>
                <w:color w:val="000000"/>
                <w:sz w:val="24"/>
                <w:lang w:val="en-US"/>
              </w:rPr>
              <w:t>5</w:t>
            </w:r>
            <w:r>
              <w:rPr>
                <w:rFonts w:ascii="宋体" w:eastAsia="宋体" w:hAnsi="宋体"/>
                <w:color w:val="000000"/>
                <w:sz w:val="24"/>
                <w:lang w:val="en-US"/>
              </w:rPr>
              <w:t>年</w:t>
            </w:r>
            <w:r>
              <w:rPr>
                <w:rFonts w:ascii="宋体" w:eastAsia="宋体" w:hAnsi="宋体" w:hint="eastAsia"/>
                <w:color w:val="000000"/>
                <w:sz w:val="24"/>
                <w:lang w:val="en-US"/>
              </w:rPr>
              <w:t>9</w:t>
            </w:r>
            <w:r>
              <w:rPr>
                <w:rFonts w:ascii="宋体" w:eastAsia="宋体" w:hAnsi="宋体"/>
                <w:color w:val="000000"/>
                <w:sz w:val="24"/>
                <w:lang w:val="en-US"/>
              </w:rPr>
              <w:t>月</w:t>
            </w:r>
            <w:r>
              <w:rPr>
                <w:rFonts w:ascii="宋体" w:eastAsia="宋体" w:hAnsi="宋体" w:hint="eastAsia"/>
                <w:color w:val="000000"/>
                <w:sz w:val="24"/>
                <w:lang w:val="en-US"/>
              </w:rPr>
              <w:t>17</w:t>
            </w:r>
            <w:r>
              <w:rPr>
                <w:rFonts w:ascii="宋体" w:eastAsia="宋体" w:hAnsi="宋体"/>
                <w:color w:val="000000"/>
                <w:sz w:val="24"/>
                <w:lang w:val="en-US"/>
              </w:rPr>
              <w:t>日</w:t>
            </w:r>
            <w:r>
              <w:rPr>
                <w:rFonts w:ascii="宋体" w:eastAsia="宋体" w:hAnsi="宋体" w:hint="eastAsia"/>
                <w:color w:val="000000"/>
                <w:sz w:val="24"/>
                <w:lang w:val="en-US"/>
              </w:rPr>
              <w:t>-2025年9月18日</w:t>
            </w:r>
          </w:p>
        </w:tc>
      </w:tr>
      <w:tr w:rsidR="00DD3BB2" w14:paraId="7ACB5800" w14:textId="77777777">
        <w:trPr>
          <w:trHeight w:val="558"/>
          <w:jc w:val="center"/>
        </w:trPr>
        <w:tc>
          <w:tcPr>
            <w:tcW w:w="1555" w:type="dxa"/>
            <w:vAlign w:val="center"/>
          </w:tcPr>
          <w:p w14:paraId="21173D59" w14:textId="77777777" w:rsidR="00DD3BB2"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备注</w:t>
            </w:r>
          </w:p>
        </w:tc>
        <w:tc>
          <w:tcPr>
            <w:tcW w:w="7284" w:type="dxa"/>
            <w:vAlign w:val="center"/>
          </w:tcPr>
          <w:p w14:paraId="13994A7D" w14:textId="77777777" w:rsidR="00DD3BB2" w:rsidRDefault="00000000">
            <w:pPr>
              <w:pStyle w:val="TableParagraph"/>
              <w:spacing w:beforeLines="30" w:before="72" w:afterLines="30" w:after="72" w:line="400" w:lineRule="exact"/>
              <w:ind w:left="108" w:right="96"/>
              <w:rPr>
                <w:rFonts w:ascii="宋体" w:eastAsia="宋体" w:hAnsi="宋体" w:hint="eastAsia"/>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65FBF9D9" w14:textId="77777777" w:rsidR="00DD3BB2" w:rsidRDefault="00DD3BB2">
      <w:pPr>
        <w:spacing w:line="20" w:lineRule="exact"/>
        <w:rPr>
          <w:rFonts w:ascii="宋体" w:eastAsia="宋体" w:hAnsi="宋体" w:cs="宋体" w:hint="eastAsia"/>
          <w:sz w:val="28"/>
          <w:szCs w:val="36"/>
        </w:rPr>
      </w:pPr>
    </w:p>
    <w:sectPr w:rsidR="00DD3BB2">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301C" w14:textId="77777777" w:rsidR="00FC646A" w:rsidRDefault="00FC646A" w:rsidP="00427A21">
      <w:pPr>
        <w:rPr>
          <w:rFonts w:hint="eastAsia"/>
        </w:rPr>
      </w:pPr>
      <w:r>
        <w:separator/>
      </w:r>
    </w:p>
  </w:endnote>
  <w:endnote w:type="continuationSeparator" w:id="0">
    <w:p w14:paraId="5ACAD496" w14:textId="77777777" w:rsidR="00FC646A" w:rsidRDefault="00FC646A" w:rsidP="00427A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FC2A" w14:textId="77777777" w:rsidR="00FC646A" w:rsidRDefault="00FC646A" w:rsidP="00427A21">
      <w:pPr>
        <w:rPr>
          <w:rFonts w:hint="eastAsia"/>
        </w:rPr>
      </w:pPr>
      <w:r>
        <w:separator/>
      </w:r>
    </w:p>
  </w:footnote>
  <w:footnote w:type="continuationSeparator" w:id="0">
    <w:p w14:paraId="5B0D2218" w14:textId="77777777" w:rsidR="00FC646A" w:rsidRDefault="00FC646A" w:rsidP="00427A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DC439"/>
    <w:multiLevelType w:val="singleLevel"/>
    <w:tmpl w:val="4C8DC439"/>
    <w:lvl w:ilvl="0">
      <w:start w:val="1"/>
      <w:numFmt w:val="decimal"/>
      <w:suff w:val="nothing"/>
      <w:lvlText w:val="%1、"/>
      <w:lvlJc w:val="left"/>
    </w:lvl>
  </w:abstractNum>
  <w:num w:numId="1" w16cid:durableId="173388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0Y2NiOWZjYzRmYjQyMTYyMDhkMWIzYmUxNGE4OGMifQ=="/>
    <w:docVar w:name="KSO_WPS_MARK_KEY" w:val="88f27b7e-cb3e-4312-8117-a55fa9a2a2a0"/>
  </w:docVars>
  <w:rsids>
    <w:rsidRoot w:val="00172A27"/>
    <w:rsid w:val="DFADC93D"/>
    <w:rsid w:val="FD7E5497"/>
    <w:rsid w:val="FFF39B35"/>
    <w:rsid w:val="FFFECD07"/>
    <w:rsid w:val="00000F36"/>
    <w:rsid w:val="0000123A"/>
    <w:rsid w:val="00004AE0"/>
    <w:rsid w:val="000064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061C1"/>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48E8"/>
    <w:rsid w:val="00334B20"/>
    <w:rsid w:val="00340A60"/>
    <w:rsid w:val="00343E19"/>
    <w:rsid w:val="0034680B"/>
    <w:rsid w:val="00347A69"/>
    <w:rsid w:val="00350FB5"/>
    <w:rsid w:val="00351CEB"/>
    <w:rsid w:val="00354E77"/>
    <w:rsid w:val="003560A6"/>
    <w:rsid w:val="00357137"/>
    <w:rsid w:val="0036231E"/>
    <w:rsid w:val="003633A2"/>
    <w:rsid w:val="00363B28"/>
    <w:rsid w:val="00364950"/>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27A21"/>
    <w:rsid w:val="00431132"/>
    <w:rsid w:val="00434D16"/>
    <w:rsid w:val="00435DB4"/>
    <w:rsid w:val="004370C5"/>
    <w:rsid w:val="00437F2E"/>
    <w:rsid w:val="00440041"/>
    <w:rsid w:val="00440A8B"/>
    <w:rsid w:val="00443F22"/>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CC0"/>
    <w:rsid w:val="006A2739"/>
    <w:rsid w:val="006A54F2"/>
    <w:rsid w:val="006A5651"/>
    <w:rsid w:val="006B23FB"/>
    <w:rsid w:val="006B2C73"/>
    <w:rsid w:val="006B5C95"/>
    <w:rsid w:val="006B6CD6"/>
    <w:rsid w:val="006B7BD6"/>
    <w:rsid w:val="006C0F29"/>
    <w:rsid w:val="006C1C35"/>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2DCE"/>
    <w:rsid w:val="00954140"/>
    <w:rsid w:val="009571E1"/>
    <w:rsid w:val="00957C57"/>
    <w:rsid w:val="00957F33"/>
    <w:rsid w:val="00960964"/>
    <w:rsid w:val="009634B1"/>
    <w:rsid w:val="00964AC1"/>
    <w:rsid w:val="00965422"/>
    <w:rsid w:val="00965E4D"/>
    <w:rsid w:val="009660A8"/>
    <w:rsid w:val="00967992"/>
    <w:rsid w:val="00967BE8"/>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684D"/>
    <w:rsid w:val="00A57260"/>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6867"/>
    <w:rsid w:val="00B16D3F"/>
    <w:rsid w:val="00B240A4"/>
    <w:rsid w:val="00B247E6"/>
    <w:rsid w:val="00B307E3"/>
    <w:rsid w:val="00B340A3"/>
    <w:rsid w:val="00B3539F"/>
    <w:rsid w:val="00B364CA"/>
    <w:rsid w:val="00B36A82"/>
    <w:rsid w:val="00B36DB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4066"/>
    <w:rsid w:val="00C74283"/>
    <w:rsid w:val="00C742CA"/>
    <w:rsid w:val="00C76AC0"/>
    <w:rsid w:val="00C7739F"/>
    <w:rsid w:val="00C77F79"/>
    <w:rsid w:val="00C8138A"/>
    <w:rsid w:val="00C861E4"/>
    <w:rsid w:val="00C870EF"/>
    <w:rsid w:val="00C94235"/>
    <w:rsid w:val="00C964F8"/>
    <w:rsid w:val="00C96CC0"/>
    <w:rsid w:val="00C96DF9"/>
    <w:rsid w:val="00CA1705"/>
    <w:rsid w:val="00CA1763"/>
    <w:rsid w:val="00CA5FC3"/>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2C81"/>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3647C"/>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3BB2"/>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F27"/>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79ED"/>
    <w:rsid w:val="00FB7F5F"/>
    <w:rsid w:val="00FC0B0D"/>
    <w:rsid w:val="00FC0C2A"/>
    <w:rsid w:val="00FC646A"/>
    <w:rsid w:val="00FC7465"/>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1630EE9"/>
    <w:rsid w:val="022140CB"/>
    <w:rsid w:val="02AA762D"/>
    <w:rsid w:val="02DA018C"/>
    <w:rsid w:val="03CA0871"/>
    <w:rsid w:val="03EE5963"/>
    <w:rsid w:val="046C750A"/>
    <w:rsid w:val="0478216E"/>
    <w:rsid w:val="04B072D4"/>
    <w:rsid w:val="05171224"/>
    <w:rsid w:val="05F575D4"/>
    <w:rsid w:val="061600EE"/>
    <w:rsid w:val="063B6430"/>
    <w:rsid w:val="06414674"/>
    <w:rsid w:val="064249C6"/>
    <w:rsid w:val="06824DC3"/>
    <w:rsid w:val="06B255BD"/>
    <w:rsid w:val="06EB0BBA"/>
    <w:rsid w:val="07B471FE"/>
    <w:rsid w:val="08641132"/>
    <w:rsid w:val="08940D0B"/>
    <w:rsid w:val="09186774"/>
    <w:rsid w:val="0945438F"/>
    <w:rsid w:val="0966277A"/>
    <w:rsid w:val="09DC0A30"/>
    <w:rsid w:val="0A333029"/>
    <w:rsid w:val="0A71587A"/>
    <w:rsid w:val="0B25541E"/>
    <w:rsid w:val="0B792C38"/>
    <w:rsid w:val="0BD065D0"/>
    <w:rsid w:val="0C28640C"/>
    <w:rsid w:val="0C4867C0"/>
    <w:rsid w:val="0C650BD6"/>
    <w:rsid w:val="0D0B777A"/>
    <w:rsid w:val="0D957270"/>
    <w:rsid w:val="0DE25B7D"/>
    <w:rsid w:val="0E90599A"/>
    <w:rsid w:val="0ED40902"/>
    <w:rsid w:val="0ED720CD"/>
    <w:rsid w:val="0F096F10"/>
    <w:rsid w:val="0F390735"/>
    <w:rsid w:val="0F933B9D"/>
    <w:rsid w:val="0FA45DAA"/>
    <w:rsid w:val="0FA964A5"/>
    <w:rsid w:val="0FF7237E"/>
    <w:rsid w:val="100E1475"/>
    <w:rsid w:val="105A46BB"/>
    <w:rsid w:val="110C3C07"/>
    <w:rsid w:val="11FF19BD"/>
    <w:rsid w:val="12070CAE"/>
    <w:rsid w:val="12403D1B"/>
    <w:rsid w:val="12582B20"/>
    <w:rsid w:val="127F2161"/>
    <w:rsid w:val="12E017EF"/>
    <w:rsid w:val="13F13588"/>
    <w:rsid w:val="145F688C"/>
    <w:rsid w:val="148B12E6"/>
    <w:rsid w:val="14A8633C"/>
    <w:rsid w:val="15DD2205"/>
    <w:rsid w:val="161A5018"/>
    <w:rsid w:val="168C5DC3"/>
    <w:rsid w:val="16B438BD"/>
    <w:rsid w:val="17065FEC"/>
    <w:rsid w:val="173619DD"/>
    <w:rsid w:val="17A67110"/>
    <w:rsid w:val="17B221BE"/>
    <w:rsid w:val="18221B75"/>
    <w:rsid w:val="1864189B"/>
    <w:rsid w:val="18D73A7D"/>
    <w:rsid w:val="19297320"/>
    <w:rsid w:val="19557370"/>
    <w:rsid w:val="197A4F64"/>
    <w:rsid w:val="1A4E1523"/>
    <w:rsid w:val="1A7E6258"/>
    <w:rsid w:val="1AF22E73"/>
    <w:rsid w:val="1B8B6070"/>
    <w:rsid w:val="1BD06B6A"/>
    <w:rsid w:val="1BE0016A"/>
    <w:rsid w:val="1C47450A"/>
    <w:rsid w:val="1C633D09"/>
    <w:rsid w:val="1C6B44E3"/>
    <w:rsid w:val="1D7D523F"/>
    <w:rsid w:val="1D8F0333"/>
    <w:rsid w:val="1DBE04B0"/>
    <w:rsid w:val="1DE95394"/>
    <w:rsid w:val="1E0D0252"/>
    <w:rsid w:val="1EBF79AF"/>
    <w:rsid w:val="1EEE7042"/>
    <w:rsid w:val="1F782BDE"/>
    <w:rsid w:val="20250841"/>
    <w:rsid w:val="20452C91"/>
    <w:rsid w:val="206C2914"/>
    <w:rsid w:val="216F099D"/>
    <w:rsid w:val="21BC3427"/>
    <w:rsid w:val="21FE57EE"/>
    <w:rsid w:val="23317869"/>
    <w:rsid w:val="235061E8"/>
    <w:rsid w:val="23D9206E"/>
    <w:rsid w:val="24744536"/>
    <w:rsid w:val="24F04149"/>
    <w:rsid w:val="25137BD7"/>
    <w:rsid w:val="25650CAE"/>
    <w:rsid w:val="25930DDA"/>
    <w:rsid w:val="26406598"/>
    <w:rsid w:val="265E1D2F"/>
    <w:rsid w:val="26793695"/>
    <w:rsid w:val="27693596"/>
    <w:rsid w:val="28080056"/>
    <w:rsid w:val="28274CC4"/>
    <w:rsid w:val="28381974"/>
    <w:rsid w:val="28734C1A"/>
    <w:rsid w:val="28C72DDD"/>
    <w:rsid w:val="294F5D66"/>
    <w:rsid w:val="296C128F"/>
    <w:rsid w:val="29791CCE"/>
    <w:rsid w:val="29BF079F"/>
    <w:rsid w:val="29EE0E64"/>
    <w:rsid w:val="2A273408"/>
    <w:rsid w:val="2A7B2EDB"/>
    <w:rsid w:val="2AC76ABE"/>
    <w:rsid w:val="2ACF7D27"/>
    <w:rsid w:val="2CAF6062"/>
    <w:rsid w:val="2CBC2F0D"/>
    <w:rsid w:val="2D173798"/>
    <w:rsid w:val="2D356C58"/>
    <w:rsid w:val="2D752406"/>
    <w:rsid w:val="2DC378EB"/>
    <w:rsid w:val="2DE5106D"/>
    <w:rsid w:val="2EF90F16"/>
    <w:rsid w:val="2F125C63"/>
    <w:rsid w:val="2F6F7D2B"/>
    <w:rsid w:val="2FB6213D"/>
    <w:rsid w:val="2FFD0E93"/>
    <w:rsid w:val="302C3D0A"/>
    <w:rsid w:val="30A532D8"/>
    <w:rsid w:val="30DF3357"/>
    <w:rsid w:val="32054C26"/>
    <w:rsid w:val="322E57C9"/>
    <w:rsid w:val="32A41A99"/>
    <w:rsid w:val="331134C5"/>
    <w:rsid w:val="33B2589D"/>
    <w:rsid w:val="33DE31BB"/>
    <w:rsid w:val="33E81E5A"/>
    <w:rsid w:val="353D61D5"/>
    <w:rsid w:val="35415CF9"/>
    <w:rsid w:val="364354F6"/>
    <w:rsid w:val="36EE59D9"/>
    <w:rsid w:val="383657B7"/>
    <w:rsid w:val="389C49C0"/>
    <w:rsid w:val="38B90269"/>
    <w:rsid w:val="39BC78F4"/>
    <w:rsid w:val="3A225A50"/>
    <w:rsid w:val="3A2F4608"/>
    <w:rsid w:val="3B111C96"/>
    <w:rsid w:val="3B1B48C3"/>
    <w:rsid w:val="3BDE1E79"/>
    <w:rsid w:val="3C8A61A4"/>
    <w:rsid w:val="3D5F1032"/>
    <w:rsid w:val="3DC47494"/>
    <w:rsid w:val="3E4A5C08"/>
    <w:rsid w:val="3E4E31FF"/>
    <w:rsid w:val="3EF1250A"/>
    <w:rsid w:val="3F512FA9"/>
    <w:rsid w:val="3FB7862D"/>
    <w:rsid w:val="3FFD0985"/>
    <w:rsid w:val="40567DB0"/>
    <w:rsid w:val="40FF5CD2"/>
    <w:rsid w:val="42444AD8"/>
    <w:rsid w:val="42DB40B0"/>
    <w:rsid w:val="43727992"/>
    <w:rsid w:val="43B71B0A"/>
    <w:rsid w:val="43F403A7"/>
    <w:rsid w:val="449851D6"/>
    <w:rsid w:val="449B6576"/>
    <w:rsid w:val="44C9029A"/>
    <w:rsid w:val="44FA0589"/>
    <w:rsid w:val="456F4189"/>
    <w:rsid w:val="45A663E3"/>
    <w:rsid w:val="465A2F8B"/>
    <w:rsid w:val="4665558C"/>
    <w:rsid w:val="4682613E"/>
    <w:rsid w:val="469F09AF"/>
    <w:rsid w:val="46BA7686"/>
    <w:rsid w:val="47121270"/>
    <w:rsid w:val="472D7E58"/>
    <w:rsid w:val="47835EAB"/>
    <w:rsid w:val="47906638"/>
    <w:rsid w:val="47AB5C99"/>
    <w:rsid w:val="48C06A4A"/>
    <w:rsid w:val="498B6799"/>
    <w:rsid w:val="49FE5ADB"/>
    <w:rsid w:val="4A445BB8"/>
    <w:rsid w:val="4A9D7706"/>
    <w:rsid w:val="4B2038C4"/>
    <w:rsid w:val="4B756271"/>
    <w:rsid w:val="4C1C1A73"/>
    <w:rsid w:val="4C8E1CA8"/>
    <w:rsid w:val="4CD74C68"/>
    <w:rsid w:val="4CE865CF"/>
    <w:rsid w:val="4D6D36A4"/>
    <w:rsid w:val="4EC55959"/>
    <w:rsid w:val="4FD70F36"/>
    <w:rsid w:val="50B67FB7"/>
    <w:rsid w:val="50C8299F"/>
    <w:rsid w:val="50CA5A8F"/>
    <w:rsid w:val="510903EF"/>
    <w:rsid w:val="52EA12F3"/>
    <w:rsid w:val="53327727"/>
    <w:rsid w:val="53A72D40"/>
    <w:rsid w:val="53DF072C"/>
    <w:rsid w:val="53F137F4"/>
    <w:rsid w:val="541C5459"/>
    <w:rsid w:val="54316AAD"/>
    <w:rsid w:val="543A6906"/>
    <w:rsid w:val="54B5148C"/>
    <w:rsid w:val="55AC288F"/>
    <w:rsid w:val="56680AA6"/>
    <w:rsid w:val="567B6D4A"/>
    <w:rsid w:val="56850CBB"/>
    <w:rsid w:val="56921A85"/>
    <w:rsid w:val="57623B4D"/>
    <w:rsid w:val="57DD1426"/>
    <w:rsid w:val="57EC5EE9"/>
    <w:rsid w:val="58381C29"/>
    <w:rsid w:val="58AB1173"/>
    <w:rsid w:val="595B0854"/>
    <w:rsid w:val="595F38FA"/>
    <w:rsid w:val="59A40218"/>
    <w:rsid w:val="5A666D76"/>
    <w:rsid w:val="5AA90E03"/>
    <w:rsid w:val="5AF70A51"/>
    <w:rsid w:val="5B0514E5"/>
    <w:rsid w:val="5B2253C2"/>
    <w:rsid w:val="5B5163B3"/>
    <w:rsid w:val="5B9E24B5"/>
    <w:rsid w:val="5BE251E0"/>
    <w:rsid w:val="5C89415A"/>
    <w:rsid w:val="5D476B64"/>
    <w:rsid w:val="5E36363E"/>
    <w:rsid w:val="5E7922CB"/>
    <w:rsid w:val="5EAD2468"/>
    <w:rsid w:val="5EBD5B0D"/>
    <w:rsid w:val="5F105C3D"/>
    <w:rsid w:val="5F681F1D"/>
    <w:rsid w:val="5F9335B0"/>
    <w:rsid w:val="5FB46F10"/>
    <w:rsid w:val="60067040"/>
    <w:rsid w:val="603269D2"/>
    <w:rsid w:val="60762418"/>
    <w:rsid w:val="608368E3"/>
    <w:rsid w:val="60FB46CB"/>
    <w:rsid w:val="61A52BCA"/>
    <w:rsid w:val="61FFE166"/>
    <w:rsid w:val="622930FA"/>
    <w:rsid w:val="622E6ED9"/>
    <w:rsid w:val="62775FD3"/>
    <w:rsid w:val="62922E0D"/>
    <w:rsid w:val="62E775FD"/>
    <w:rsid w:val="63587FF4"/>
    <w:rsid w:val="63BE5D15"/>
    <w:rsid w:val="64460353"/>
    <w:rsid w:val="646A4041"/>
    <w:rsid w:val="646C7CD0"/>
    <w:rsid w:val="65985B50"/>
    <w:rsid w:val="65A62C59"/>
    <w:rsid w:val="66A9405E"/>
    <w:rsid w:val="66BE682F"/>
    <w:rsid w:val="66E70103"/>
    <w:rsid w:val="67095496"/>
    <w:rsid w:val="67EC43D0"/>
    <w:rsid w:val="67ED7463"/>
    <w:rsid w:val="681A546A"/>
    <w:rsid w:val="686F7E78"/>
    <w:rsid w:val="692426B2"/>
    <w:rsid w:val="69AF24F6"/>
    <w:rsid w:val="69CB37D4"/>
    <w:rsid w:val="6A0D5B9B"/>
    <w:rsid w:val="6A3B23B1"/>
    <w:rsid w:val="6A4B1DB7"/>
    <w:rsid w:val="6AEA32DC"/>
    <w:rsid w:val="6B8005EE"/>
    <w:rsid w:val="6C042FCD"/>
    <w:rsid w:val="6CC249AA"/>
    <w:rsid w:val="6CC24AB5"/>
    <w:rsid w:val="6CD472E6"/>
    <w:rsid w:val="6D082649"/>
    <w:rsid w:val="6D094746"/>
    <w:rsid w:val="6D6D6950"/>
    <w:rsid w:val="6D9271B2"/>
    <w:rsid w:val="6DC36570"/>
    <w:rsid w:val="6DFD4599"/>
    <w:rsid w:val="6E0A1FF1"/>
    <w:rsid w:val="6E160D96"/>
    <w:rsid w:val="6E453CB7"/>
    <w:rsid w:val="6EC319C3"/>
    <w:rsid w:val="6F134790"/>
    <w:rsid w:val="6F5B73A8"/>
    <w:rsid w:val="6FB371C8"/>
    <w:rsid w:val="70030B0E"/>
    <w:rsid w:val="70AE50FA"/>
    <w:rsid w:val="71347EB1"/>
    <w:rsid w:val="713A4D9B"/>
    <w:rsid w:val="71842467"/>
    <w:rsid w:val="71B67774"/>
    <w:rsid w:val="72446028"/>
    <w:rsid w:val="72584610"/>
    <w:rsid w:val="72640322"/>
    <w:rsid w:val="73076EC0"/>
    <w:rsid w:val="730905A8"/>
    <w:rsid w:val="7399224D"/>
    <w:rsid w:val="73B14415"/>
    <w:rsid w:val="74210CA6"/>
    <w:rsid w:val="746E5488"/>
    <w:rsid w:val="74C432FA"/>
    <w:rsid w:val="750F58D3"/>
    <w:rsid w:val="753F10F6"/>
    <w:rsid w:val="75422471"/>
    <w:rsid w:val="758006EA"/>
    <w:rsid w:val="7606301F"/>
    <w:rsid w:val="760B2F52"/>
    <w:rsid w:val="764A782F"/>
    <w:rsid w:val="76E71507"/>
    <w:rsid w:val="77101DD8"/>
    <w:rsid w:val="77E27A63"/>
    <w:rsid w:val="788C25F5"/>
    <w:rsid w:val="79D858ED"/>
    <w:rsid w:val="79F72AA9"/>
    <w:rsid w:val="7B7A4F7D"/>
    <w:rsid w:val="7BF02C26"/>
    <w:rsid w:val="7C596A1E"/>
    <w:rsid w:val="7C923B05"/>
    <w:rsid w:val="7D034BDB"/>
    <w:rsid w:val="7D2F59D0"/>
    <w:rsid w:val="7D3F20B7"/>
    <w:rsid w:val="7D690EE2"/>
    <w:rsid w:val="7DD37FAE"/>
    <w:rsid w:val="7E064983"/>
    <w:rsid w:val="7EE121A6"/>
    <w:rsid w:val="7F3D0160"/>
    <w:rsid w:val="7F3E1EFB"/>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59A1C"/>
  <w15:docId w15:val="{807143E9-4ADF-439C-BC4C-5F9DD56F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paragraph" w:styleId="4">
    <w:name w:val="heading 4"/>
    <w:basedOn w:val="a"/>
    <w:next w:val="a"/>
    <w:autoRedefine/>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autoRedefine/>
    <w:uiPriority w:val="1"/>
    <w:qFormat/>
    <w:pPr>
      <w:ind w:left="220"/>
    </w:pPr>
    <w:rPr>
      <w:sz w:val="32"/>
      <w:szCs w:val="32"/>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table" w:styleId="ae">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qFormat/>
    <w:rPr>
      <w:sz w:val="21"/>
      <w:szCs w:val="21"/>
    </w:rPr>
  </w:style>
  <w:style w:type="paragraph" w:customStyle="1" w:styleId="TableParagraph">
    <w:name w:val="Table Paragraph"/>
    <w:basedOn w:val="a"/>
    <w:autoRedefine/>
    <w:uiPriority w:val="1"/>
    <w:qFormat/>
  </w:style>
  <w:style w:type="character" w:customStyle="1" w:styleId="ab">
    <w:name w:val="页眉 字符"/>
    <w:basedOn w:val="a0"/>
    <w:link w:val="aa"/>
    <w:autoRedefine/>
    <w:qFormat/>
    <w:rPr>
      <w:rFonts w:ascii="仿宋" w:eastAsia="仿宋" w:hAnsi="仿宋" w:cs="仿宋"/>
      <w:sz w:val="18"/>
      <w:szCs w:val="18"/>
      <w:lang w:val="zh-CN" w:bidi="zh-CN"/>
    </w:rPr>
  </w:style>
  <w:style w:type="character" w:customStyle="1" w:styleId="a9">
    <w:name w:val="页脚 字符"/>
    <w:basedOn w:val="a0"/>
    <w:link w:val="a8"/>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d">
    <w:name w:val="批注主题 字符"/>
    <w:basedOn w:val="a4"/>
    <w:link w:val="ac"/>
    <w:autoRedefine/>
    <w:qFormat/>
    <w:rPr>
      <w:rFonts w:ascii="仿宋" w:eastAsia="仿宋" w:hAnsi="仿宋" w:cs="仿宋"/>
      <w:b/>
      <w:bCs/>
      <w:sz w:val="22"/>
      <w:szCs w:val="22"/>
      <w:lang w:val="zh-CN" w:bidi="zh-CN"/>
    </w:rPr>
  </w:style>
  <w:style w:type="character" w:customStyle="1" w:styleId="a7">
    <w:name w:val="批注框文本 字符"/>
    <w:basedOn w:val="a0"/>
    <w:link w:val="a6"/>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paragraph" w:customStyle="1" w:styleId="2">
    <w:name w:val="修订2"/>
    <w:autoRedefine/>
    <w:hidden/>
    <w:uiPriority w:val="99"/>
    <w:semiHidden/>
    <w:qFormat/>
    <w:rPr>
      <w:rFonts w:ascii="仿宋" w:eastAsia="仿宋" w:hAnsi="仿宋" w:cs="仿宋"/>
      <w:sz w:val="22"/>
      <w:szCs w:val="22"/>
      <w:lang w:val="zh-CN" w:bidi="zh-CN"/>
    </w:rPr>
  </w:style>
  <w:style w:type="paragraph" w:customStyle="1" w:styleId="3">
    <w:name w:val="修订3"/>
    <w:autoRedefine/>
    <w:hidden/>
    <w:uiPriority w:val="99"/>
    <w:semiHidden/>
    <w:qFormat/>
    <w:rPr>
      <w:rFonts w:ascii="仿宋" w:eastAsia="仿宋" w:hAnsi="仿宋" w:cs="仿宋"/>
      <w:sz w:val="22"/>
      <w:szCs w:val="22"/>
      <w:lang w:val="zh-CN" w:bidi="zh-CN"/>
    </w:rPr>
  </w:style>
  <w:style w:type="paragraph" w:customStyle="1" w:styleId="40">
    <w:name w:val="修订4"/>
    <w:autoRedefine/>
    <w:hidden/>
    <w:uiPriority w:val="99"/>
    <w:semiHidden/>
    <w:qFormat/>
    <w:rPr>
      <w:rFonts w:ascii="仿宋" w:eastAsia="仿宋" w:hAnsi="仿宋" w:cs="仿宋"/>
      <w:sz w:val="22"/>
      <w:szCs w:val="22"/>
      <w:lang w:val="zh-CN" w:bidi="zh-CN"/>
    </w:rPr>
  </w:style>
  <w:style w:type="paragraph" w:customStyle="1" w:styleId="5">
    <w:name w:val="修订5"/>
    <w:autoRedefine/>
    <w:hidden/>
    <w:uiPriority w:val="99"/>
    <w:semiHidden/>
    <w:qFormat/>
    <w:rPr>
      <w:rFonts w:ascii="仿宋" w:eastAsia="仿宋" w:hAnsi="仿宋" w:cs="仿宋"/>
      <w:sz w:val="22"/>
      <w:szCs w:val="22"/>
      <w:lang w:val="zh-CN" w:bidi="zh-CN"/>
    </w:rPr>
  </w:style>
  <w:style w:type="paragraph" w:customStyle="1" w:styleId="6">
    <w:name w:val="修订6"/>
    <w:autoRedefine/>
    <w:hidden/>
    <w:uiPriority w:val="99"/>
    <w:semiHidden/>
    <w:qFormat/>
    <w:rPr>
      <w:rFonts w:ascii="仿宋" w:eastAsia="仿宋" w:hAnsi="仿宋" w:cs="仿宋"/>
      <w:sz w:val="22"/>
      <w:szCs w:val="22"/>
      <w:lang w:val="zh-CN" w:bidi="zh-CN"/>
    </w:rPr>
  </w:style>
  <w:style w:type="paragraph" w:customStyle="1" w:styleId="7">
    <w:name w:val="修订7"/>
    <w:autoRedefine/>
    <w:hidden/>
    <w:uiPriority w:val="99"/>
    <w:semiHidden/>
    <w:qFormat/>
    <w:rPr>
      <w:rFonts w:ascii="仿宋" w:eastAsia="仿宋" w:hAnsi="仿宋" w:cs="仿宋"/>
      <w:sz w:val="22"/>
      <w:szCs w:val="22"/>
      <w:lang w:val="zh-CN" w:bidi="zh-CN"/>
    </w:rPr>
  </w:style>
  <w:style w:type="paragraph" w:customStyle="1" w:styleId="8">
    <w:name w:val="修订8"/>
    <w:autoRedefine/>
    <w:hidden/>
    <w:uiPriority w:val="99"/>
    <w:semiHidden/>
    <w:qFormat/>
    <w:rPr>
      <w:rFonts w:ascii="仿宋" w:eastAsia="仿宋" w:hAnsi="仿宋" w:cs="仿宋"/>
      <w:sz w:val="22"/>
      <w:szCs w:val="22"/>
      <w:lang w:val="zh-CN" w:bidi="zh-CN"/>
    </w:rPr>
  </w:style>
  <w:style w:type="paragraph" w:customStyle="1" w:styleId="9">
    <w:name w:val="修订9"/>
    <w:autoRedefine/>
    <w:hidden/>
    <w:uiPriority w:val="99"/>
    <w:semiHidden/>
    <w:qFormat/>
    <w:rPr>
      <w:rFonts w:ascii="仿宋" w:eastAsia="仿宋" w:hAnsi="仿宋" w:cs="仿宋"/>
      <w:sz w:val="22"/>
      <w:szCs w:val="22"/>
      <w:lang w:val="zh-CN" w:bidi="zh-CN"/>
    </w:rPr>
  </w:style>
  <w:style w:type="paragraph" w:customStyle="1" w:styleId="100">
    <w:name w:val="修订10"/>
    <w:autoRedefine/>
    <w:hidden/>
    <w:uiPriority w:val="99"/>
    <w:semiHidden/>
    <w:qFormat/>
    <w:rPr>
      <w:rFonts w:ascii="仿宋" w:eastAsia="仿宋" w:hAnsi="仿宋" w:cs="仿宋"/>
      <w:sz w:val="22"/>
      <w:szCs w:val="22"/>
      <w:lang w:val="zh-CN" w:bidi="zh-CN"/>
    </w:rPr>
  </w:style>
  <w:style w:type="paragraph" w:customStyle="1" w:styleId="11">
    <w:name w:val="修订11"/>
    <w:autoRedefine/>
    <w:hidden/>
    <w:uiPriority w:val="99"/>
    <w:semiHidden/>
    <w:qFormat/>
    <w:rPr>
      <w:rFonts w:ascii="仿宋" w:eastAsia="仿宋" w:hAnsi="仿宋" w:cs="仿宋"/>
      <w:sz w:val="22"/>
      <w:szCs w:val="22"/>
      <w:lang w:val="zh-CN" w:bidi="zh-CN"/>
    </w:rPr>
  </w:style>
  <w:style w:type="paragraph" w:customStyle="1" w:styleId="12">
    <w:name w:val="修订12"/>
    <w:autoRedefine/>
    <w:hidden/>
    <w:uiPriority w:val="99"/>
    <w:semiHidden/>
    <w:qFormat/>
    <w:rPr>
      <w:rFonts w:ascii="仿宋" w:eastAsia="仿宋" w:hAnsi="仿宋" w:cs="仿宋"/>
      <w:sz w:val="22"/>
      <w:szCs w:val="22"/>
      <w:lang w:val="zh-CN" w:bidi="zh-CN"/>
    </w:rPr>
  </w:style>
  <w:style w:type="paragraph" w:customStyle="1" w:styleId="13">
    <w:name w:val="修订13"/>
    <w:autoRedefine/>
    <w:hidden/>
    <w:uiPriority w:val="99"/>
    <w:semiHidden/>
    <w:qFormat/>
    <w:rPr>
      <w:rFonts w:ascii="仿宋" w:eastAsia="仿宋" w:hAnsi="仿宋" w:cs="仿宋"/>
      <w:sz w:val="22"/>
      <w:szCs w:val="22"/>
      <w:lang w:val="zh-CN" w:bidi="zh-CN"/>
    </w:rPr>
  </w:style>
  <w:style w:type="paragraph" w:customStyle="1" w:styleId="14">
    <w:name w:val="修订14"/>
    <w:autoRedefine/>
    <w:hidden/>
    <w:uiPriority w:val="99"/>
    <w:semiHidden/>
    <w:qFormat/>
    <w:rPr>
      <w:rFonts w:ascii="仿宋" w:eastAsia="仿宋" w:hAnsi="仿宋" w:cs="仿宋"/>
      <w:sz w:val="22"/>
      <w:szCs w:val="22"/>
      <w:lang w:val="zh-CN" w:bidi="zh-CN"/>
    </w:rPr>
  </w:style>
  <w:style w:type="paragraph" w:customStyle="1" w:styleId="15">
    <w:name w:val="修订15"/>
    <w:autoRedefine/>
    <w:hidden/>
    <w:uiPriority w:val="99"/>
    <w:semiHidden/>
    <w:qFormat/>
    <w:rPr>
      <w:rFonts w:ascii="仿宋" w:eastAsia="仿宋" w:hAnsi="仿宋" w:cs="仿宋"/>
      <w:sz w:val="22"/>
      <w:szCs w:val="22"/>
      <w:lang w:val="zh-CN" w:bidi="zh-CN"/>
    </w:rPr>
  </w:style>
  <w:style w:type="paragraph" w:customStyle="1" w:styleId="16">
    <w:name w:val="修订16"/>
    <w:autoRedefine/>
    <w:hidden/>
    <w:uiPriority w:val="99"/>
    <w:semiHidden/>
    <w:qFormat/>
    <w:rPr>
      <w:rFonts w:ascii="仿宋" w:eastAsia="仿宋" w:hAnsi="仿宋" w:cs="仿宋"/>
      <w:sz w:val="22"/>
      <w:szCs w:val="22"/>
      <w:lang w:val="zh-CN" w:bidi="zh-CN"/>
    </w:rPr>
  </w:style>
  <w:style w:type="paragraph" w:customStyle="1" w:styleId="17">
    <w:name w:val="修订17"/>
    <w:autoRedefine/>
    <w:hidden/>
    <w:uiPriority w:val="99"/>
    <w:semiHidden/>
    <w:qFormat/>
    <w:rPr>
      <w:rFonts w:ascii="仿宋" w:eastAsia="仿宋" w:hAnsi="仿宋" w:cs="仿宋"/>
      <w:sz w:val="22"/>
      <w:szCs w:val="22"/>
      <w:lang w:val="zh-CN" w:bidi="zh-CN"/>
    </w:rPr>
  </w:style>
  <w:style w:type="paragraph" w:customStyle="1" w:styleId="18">
    <w:name w:val="修订18"/>
    <w:autoRedefine/>
    <w:hidden/>
    <w:uiPriority w:val="99"/>
    <w:semiHidden/>
    <w:qFormat/>
    <w:rPr>
      <w:rFonts w:ascii="仿宋" w:eastAsia="仿宋" w:hAnsi="仿宋" w:cs="仿宋"/>
      <w:sz w:val="22"/>
      <w:szCs w:val="22"/>
      <w:lang w:val="zh-CN" w:bidi="zh-CN"/>
    </w:rPr>
  </w:style>
  <w:style w:type="paragraph" w:customStyle="1" w:styleId="19">
    <w:name w:val="修订19"/>
    <w:autoRedefine/>
    <w:hidden/>
    <w:uiPriority w:val="99"/>
    <w:semiHidden/>
    <w:qFormat/>
    <w:rPr>
      <w:rFonts w:ascii="仿宋" w:eastAsia="仿宋" w:hAnsi="仿宋" w:cs="仿宋"/>
      <w:sz w:val="22"/>
      <w:szCs w:val="22"/>
      <w:lang w:val="zh-CN" w:bidi="zh-CN"/>
    </w:rPr>
  </w:style>
  <w:style w:type="paragraph" w:customStyle="1" w:styleId="20">
    <w:name w:val="修订20"/>
    <w:autoRedefine/>
    <w:hidden/>
    <w:uiPriority w:val="99"/>
    <w:semiHidden/>
    <w:qFormat/>
    <w:rPr>
      <w:rFonts w:ascii="仿宋" w:eastAsia="仿宋" w:hAnsi="仿宋" w:cs="仿宋"/>
      <w:sz w:val="22"/>
      <w:szCs w:val="22"/>
      <w:lang w:val="zh-CN" w:bidi="zh-CN"/>
    </w:rPr>
  </w:style>
  <w:style w:type="paragraph" w:customStyle="1" w:styleId="21">
    <w:name w:val="修订21"/>
    <w:autoRedefine/>
    <w:hidden/>
    <w:uiPriority w:val="99"/>
    <w:semiHidden/>
    <w:qFormat/>
    <w:rPr>
      <w:rFonts w:ascii="仿宋" w:eastAsia="仿宋" w:hAnsi="仿宋" w:cs="仿宋"/>
      <w:sz w:val="22"/>
      <w:szCs w:val="22"/>
      <w:lang w:val="zh-CN" w:bidi="zh-CN"/>
    </w:rPr>
  </w:style>
  <w:style w:type="paragraph" w:customStyle="1" w:styleId="22">
    <w:name w:val="修订22"/>
    <w:autoRedefine/>
    <w:hidden/>
    <w:uiPriority w:val="99"/>
    <w:unhideWhenUsed/>
    <w:qFormat/>
    <w:rPr>
      <w:rFonts w:ascii="仿宋" w:eastAsia="仿宋" w:hAnsi="仿宋" w:cs="仿宋"/>
      <w:sz w:val="22"/>
      <w:szCs w:val="22"/>
      <w:lang w:val="zh-CN" w:bidi="zh-CN"/>
    </w:rPr>
  </w:style>
  <w:style w:type="paragraph" w:customStyle="1" w:styleId="23">
    <w:name w:val="修订23"/>
    <w:autoRedefine/>
    <w:hidden/>
    <w:uiPriority w:val="99"/>
    <w:unhideWhenUsed/>
    <w:qFormat/>
    <w:rPr>
      <w:rFonts w:ascii="仿宋" w:eastAsia="仿宋" w:hAnsi="仿宋" w:cs="仿宋"/>
      <w:sz w:val="22"/>
      <w:szCs w:val="22"/>
      <w:lang w:val="zh-CN" w:bidi="zh-CN"/>
    </w:rPr>
  </w:style>
  <w:style w:type="paragraph" w:customStyle="1" w:styleId="24">
    <w:name w:val="修订24"/>
    <w:autoRedefine/>
    <w:hidden/>
    <w:uiPriority w:val="99"/>
    <w:unhideWhenUsed/>
    <w:qFormat/>
    <w:rPr>
      <w:rFonts w:ascii="仿宋" w:eastAsia="仿宋" w:hAnsi="仿宋" w:cs="仿宋"/>
      <w:sz w:val="22"/>
      <w:szCs w:val="22"/>
      <w:lang w:val="zh-CN" w:bidi="zh-CN"/>
    </w:rPr>
  </w:style>
  <w:style w:type="paragraph" w:customStyle="1" w:styleId="af0">
    <w:name w:val="大象正文"/>
    <w:basedOn w:val="a5"/>
    <w:autoRedefine/>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autoRedefine/>
    <w:hidden/>
    <w:uiPriority w:val="99"/>
    <w:unhideWhenUsed/>
    <w:qFormat/>
    <w:rPr>
      <w:rFonts w:ascii="仿宋" w:eastAsia="仿宋" w:hAnsi="仿宋" w:cs="仿宋"/>
      <w:sz w:val="22"/>
      <w:szCs w:val="22"/>
      <w:lang w:val="zh-CN" w:bidi="zh-CN"/>
    </w:rPr>
  </w:style>
  <w:style w:type="paragraph" w:customStyle="1" w:styleId="26">
    <w:name w:val="修订26"/>
    <w:autoRedefine/>
    <w:hidden/>
    <w:uiPriority w:val="99"/>
    <w:unhideWhenUsed/>
    <w:qFormat/>
    <w:rPr>
      <w:rFonts w:ascii="仿宋" w:eastAsia="仿宋" w:hAnsi="仿宋" w:cs="仿宋"/>
      <w:sz w:val="22"/>
      <w:szCs w:val="22"/>
      <w:lang w:val="zh-CN" w:bidi="zh-CN"/>
    </w:rPr>
  </w:style>
  <w:style w:type="paragraph" w:customStyle="1" w:styleId="27">
    <w:name w:val="修订27"/>
    <w:autoRedefine/>
    <w:hidden/>
    <w:uiPriority w:val="99"/>
    <w:unhideWhenUsed/>
    <w:qFormat/>
    <w:rPr>
      <w:rFonts w:ascii="仿宋" w:eastAsia="仿宋" w:hAnsi="仿宋" w:cs="仿宋"/>
      <w:sz w:val="22"/>
      <w:szCs w:val="22"/>
      <w:lang w:val="zh-CN" w:bidi="zh-CN"/>
    </w:rPr>
  </w:style>
  <w:style w:type="paragraph" w:customStyle="1" w:styleId="28">
    <w:name w:val="修订28"/>
    <w:autoRedefine/>
    <w:hidden/>
    <w:uiPriority w:val="99"/>
    <w:unhideWhenUsed/>
    <w:qFormat/>
    <w:rPr>
      <w:rFonts w:ascii="仿宋" w:eastAsia="仿宋" w:hAnsi="仿宋" w:cs="仿宋"/>
      <w:sz w:val="22"/>
      <w:szCs w:val="22"/>
      <w:lang w:val="zh-CN" w:bidi="zh-CN"/>
    </w:rPr>
  </w:style>
  <w:style w:type="paragraph" w:customStyle="1" w:styleId="29">
    <w:name w:val="修订29"/>
    <w:autoRedefine/>
    <w:hidden/>
    <w:uiPriority w:val="99"/>
    <w:unhideWhenUsed/>
    <w:qFormat/>
    <w:rPr>
      <w:rFonts w:ascii="仿宋" w:eastAsia="仿宋" w:hAnsi="仿宋" w:cs="仿宋"/>
      <w:sz w:val="22"/>
      <w:szCs w:val="22"/>
      <w:lang w:val="zh-CN" w:bidi="zh-CN"/>
    </w:rPr>
  </w:style>
  <w:style w:type="paragraph" w:customStyle="1" w:styleId="30">
    <w:name w:val="修订30"/>
    <w:autoRedefine/>
    <w:hidden/>
    <w:uiPriority w:val="99"/>
    <w:unhideWhenUsed/>
    <w:qFormat/>
    <w:rPr>
      <w:rFonts w:ascii="仿宋" w:eastAsia="仿宋" w:hAnsi="仿宋" w:cs="仿宋"/>
      <w:sz w:val="22"/>
      <w:szCs w:val="22"/>
      <w:lang w:val="zh-CN" w:bidi="zh-CN"/>
    </w:rPr>
  </w:style>
  <w:style w:type="paragraph" w:customStyle="1" w:styleId="31">
    <w:name w:val="修订31"/>
    <w:autoRedefine/>
    <w:hidden/>
    <w:uiPriority w:val="99"/>
    <w:unhideWhenUsed/>
    <w:qFormat/>
    <w:rPr>
      <w:rFonts w:ascii="仿宋" w:eastAsia="仿宋" w:hAnsi="仿宋" w:cs="仿宋"/>
      <w:sz w:val="22"/>
      <w:szCs w:val="22"/>
      <w:lang w:val="zh-CN" w:bidi="zh-CN"/>
    </w:rPr>
  </w:style>
  <w:style w:type="paragraph" w:styleId="af1">
    <w:name w:val="Revision"/>
    <w:hidden/>
    <w:uiPriority w:val="99"/>
    <w:unhideWhenUsed/>
    <w:rsid w:val="00427A21"/>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102096\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33</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SR-OFFICE014</cp:lastModifiedBy>
  <cp:revision>479</cp:revision>
  <cp:lastPrinted>2024-05-24T16:57:00Z</cp:lastPrinted>
  <dcterms:created xsi:type="dcterms:W3CDTF">2022-06-04T04:33:00Z</dcterms:created>
  <dcterms:modified xsi:type="dcterms:W3CDTF">2025-09-19T08:14:00Z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97D85897F92F472A92D9C6C683E27893_13</vt:lpwstr>
  </property>
</Properties>
</file>