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FE05" w14:textId="77777777" w:rsidR="000D6680" w:rsidRPr="005C004B" w:rsidRDefault="00000000" w:rsidP="0003624D">
      <w:pPr>
        <w:spacing w:beforeLines="50" w:before="156" w:afterLines="50" w:after="156" w:line="400" w:lineRule="exact"/>
        <w:jc w:val="center"/>
        <w:rPr>
          <w:rFonts w:asciiTheme="majorEastAsia" w:eastAsiaTheme="majorEastAsia" w:hAnsiTheme="majorEastAsia" w:hint="eastAsia"/>
          <w:bCs/>
          <w:iCs/>
          <w:color w:val="000000"/>
          <w:sz w:val="24"/>
        </w:rPr>
      </w:pPr>
      <w:r w:rsidRPr="005C004B">
        <w:rPr>
          <w:rFonts w:asciiTheme="majorEastAsia" w:eastAsiaTheme="majorEastAsia" w:hAnsiTheme="majorEastAsia"/>
          <w:bCs/>
          <w:iCs/>
          <w:color w:val="000000"/>
          <w:sz w:val="24"/>
        </w:rPr>
        <w:t xml:space="preserve">证券代码： </w:t>
      </w:r>
      <w:r w:rsidRPr="005C004B">
        <w:rPr>
          <w:rFonts w:asciiTheme="majorEastAsia" w:eastAsiaTheme="majorEastAsia" w:hAnsiTheme="majorEastAsia"/>
          <w:color w:val="000000"/>
          <w:sz w:val="24"/>
        </w:rPr>
        <w:t xml:space="preserve">603499                             </w:t>
      </w:r>
      <w:r w:rsidRPr="005C004B">
        <w:rPr>
          <w:rFonts w:asciiTheme="majorEastAsia" w:eastAsiaTheme="majorEastAsia" w:hAnsiTheme="majorEastAsia"/>
          <w:bCs/>
          <w:iCs/>
          <w:color w:val="000000"/>
          <w:sz w:val="24"/>
        </w:rPr>
        <w:t>证券简称：</w:t>
      </w:r>
      <w:r w:rsidRPr="005C004B">
        <w:rPr>
          <w:rFonts w:asciiTheme="majorEastAsia" w:eastAsiaTheme="majorEastAsia" w:hAnsiTheme="majorEastAsia"/>
          <w:color w:val="000000"/>
          <w:sz w:val="24"/>
        </w:rPr>
        <w:t>翔港科技</w:t>
      </w:r>
    </w:p>
    <w:p w14:paraId="0CBC78A8" w14:textId="77777777" w:rsidR="005C004B" w:rsidRDefault="005C004B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</w:p>
    <w:p w14:paraId="2EF4AB50" w14:textId="77777777" w:rsidR="00644284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上海翔港包装科技股份有限公司</w:t>
      </w:r>
    </w:p>
    <w:p w14:paraId="2815C13D" w14:textId="6AFE0AE4" w:rsidR="000D6680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389D2D3A" w14:textId="5558B4C4" w:rsidR="00644284" w:rsidRPr="00644284" w:rsidRDefault="00644284" w:rsidP="00644284">
      <w:pPr>
        <w:spacing w:beforeLines="50" w:before="156" w:afterLines="50" w:after="156" w:line="400" w:lineRule="exact"/>
        <w:jc w:val="center"/>
        <w:rPr>
          <w:rFonts w:ascii="宋体" w:hAnsi="宋体" w:hint="eastAsia"/>
          <w:i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宋体" w:hAnsi="宋体"/>
          <w:b/>
          <w:bCs/>
          <w:iCs/>
          <w:color w:val="000000"/>
          <w:sz w:val="20"/>
          <w:szCs w:val="20"/>
        </w:rPr>
        <w:t xml:space="preserve">                                                                 </w:t>
      </w:r>
      <w:r w:rsidRPr="00644284">
        <w:rPr>
          <w:rFonts w:ascii="宋体" w:hAnsi="宋体"/>
          <w:iCs/>
          <w:color w:val="000000"/>
          <w:sz w:val="20"/>
          <w:szCs w:val="20"/>
        </w:rPr>
        <w:t xml:space="preserve"> </w:t>
      </w:r>
      <w:r w:rsidRPr="00644284">
        <w:rPr>
          <w:rFonts w:ascii="宋体" w:hAnsi="宋体" w:hint="eastAsia"/>
          <w:iCs/>
          <w:color w:val="000000"/>
          <w:sz w:val="20"/>
          <w:szCs w:val="20"/>
        </w:rPr>
        <w:t>编号：2</w:t>
      </w:r>
      <w:r w:rsidRPr="00644284">
        <w:rPr>
          <w:rFonts w:ascii="宋体" w:hAnsi="宋体"/>
          <w:iCs/>
          <w:color w:val="000000"/>
          <w:sz w:val="20"/>
          <w:szCs w:val="20"/>
        </w:rPr>
        <w:t>02</w:t>
      </w:r>
      <w:r w:rsidR="001C52B0">
        <w:rPr>
          <w:rFonts w:ascii="宋体" w:hAnsi="宋体" w:hint="eastAsia"/>
          <w:iCs/>
          <w:color w:val="000000"/>
          <w:sz w:val="20"/>
          <w:szCs w:val="20"/>
        </w:rPr>
        <w:t>5</w:t>
      </w:r>
      <w:r w:rsidRPr="00644284">
        <w:rPr>
          <w:rFonts w:ascii="宋体" w:hAnsi="宋体"/>
          <w:iCs/>
          <w:color w:val="000000"/>
          <w:sz w:val="20"/>
          <w:szCs w:val="20"/>
        </w:rPr>
        <w:t>-00</w:t>
      </w:r>
      <w:r w:rsidR="00521CF8">
        <w:rPr>
          <w:rFonts w:ascii="宋体" w:hAnsi="宋体" w:hint="eastAsia"/>
          <w:iCs/>
          <w:color w:val="000000"/>
          <w:sz w:val="20"/>
          <w:szCs w:val="20"/>
        </w:rPr>
        <w:t>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0D6680" w:rsidRPr="005C004B" w14:paraId="213A00B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02C" w14:textId="356D858C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 xml:space="preserve">                                                     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31C6A78F" w14:textId="77777777" w:rsidR="000D6680" w:rsidRPr="005C004B" w:rsidRDefault="000D668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F0B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 xml:space="preserve">特定对象调研       </w:t>
            </w:r>
            <w:r w:rsidRPr="005C004B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>分析师会议</w:t>
            </w:r>
          </w:p>
          <w:p w14:paraId="63DD4785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 xml:space="preserve">媒体采访            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√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>业绩说明会</w:t>
            </w:r>
          </w:p>
          <w:p w14:paraId="3B0DA0F1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 xml:space="preserve">新闻发布会          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>路演活动</w:t>
            </w:r>
          </w:p>
          <w:p w14:paraId="14E41F69" w14:textId="77777777" w:rsidR="000D6680" w:rsidRPr="005C004B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>现场参观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ab/>
            </w:r>
          </w:p>
          <w:p w14:paraId="0E95BB2A" w14:textId="77777777" w:rsidR="000D6680" w:rsidRPr="005C004B" w:rsidRDefault="00000000">
            <w:pPr>
              <w:tabs>
                <w:tab w:val="center" w:pos="3199"/>
              </w:tabs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□</w:t>
            </w: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</w:rPr>
              <w:t>其他 （</w:t>
            </w:r>
            <w:r w:rsidRPr="005C004B"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  <w:t>请文字说明其他活动内容）</w:t>
            </w:r>
          </w:p>
        </w:tc>
      </w:tr>
      <w:tr w:rsidR="000D6680" w:rsidRPr="005C004B" w14:paraId="42690392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640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7D2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  <w:lang w:val="en-GB"/>
              </w:rPr>
            </w:pPr>
            <w:r w:rsidRPr="005C004B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0D6680" w:rsidRPr="005C004B" w14:paraId="71D1E6A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E18A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B62" w14:textId="54CD6708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202</w:t>
            </w:r>
            <w:r w:rsidR="001C52B0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5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年</w:t>
            </w:r>
            <w:r w:rsidR="00521CF8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9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月</w:t>
            </w:r>
            <w:r w:rsidR="00521CF8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19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日 (周</w:t>
            </w:r>
            <w:r w:rsidR="001C52B0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五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 xml:space="preserve">) 下午 </w:t>
            </w:r>
            <w:r w:rsidR="00D02C49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15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:00</w:t>
            </w:r>
            <w:r w:rsidR="0003624D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-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1</w:t>
            </w:r>
            <w:r w:rsidR="00521CF8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7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:</w:t>
            </w:r>
            <w:r w:rsidR="001C52B0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00</w:t>
            </w:r>
          </w:p>
        </w:tc>
      </w:tr>
      <w:tr w:rsidR="000D6680" w:rsidRPr="005C004B" w14:paraId="1CDEFDA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760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296" w14:textId="2B185178" w:rsidR="000D6680" w:rsidRPr="004F4433" w:rsidRDefault="00521CF8" w:rsidP="001C52B0">
            <w:pPr>
              <w:spacing w:line="420" w:lineRule="exact"/>
              <w:rPr>
                <w:rFonts w:asciiTheme="majorEastAsia" w:eastAsiaTheme="majorEastAsia" w:hAnsiTheme="majorEastAsia" w:hint="eastAsia"/>
                <w:sz w:val="24"/>
              </w:rPr>
            </w:pPr>
            <w:r w:rsidRPr="00521CF8">
              <w:rPr>
                <w:rFonts w:asciiTheme="majorEastAsia" w:eastAsiaTheme="majorEastAsia" w:hAnsiTheme="majorEastAsia" w:hint="eastAsia"/>
                <w:sz w:val="24"/>
              </w:rPr>
              <w:t>公司通过全景网“投资者关系互动平台”（https://ir.p5w.net）采用网络远程的方式召开业绩说明会</w:t>
            </w:r>
          </w:p>
        </w:tc>
      </w:tr>
      <w:tr w:rsidR="000D6680" w:rsidRPr="005C004B" w14:paraId="1E9C85F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164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0FE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sz w:val="24"/>
              </w:rPr>
              <w:t>1、董事长、总经理董建军</w:t>
            </w:r>
          </w:p>
          <w:p w14:paraId="16500E0C" w14:textId="3E6959A6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sz w:val="24"/>
              </w:rPr>
              <w:t>2、</w:t>
            </w:r>
            <w:r w:rsidR="009B3C1A" w:rsidRPr="009B3C1A">
              <w:rPr>
                <w:rFonts w:asciiTheme="majorEastAsia" w:eastAsiaTheme="majorEastAsia" w:hAnsiTheme="majorEastAsia" w:hint="eastAsia"/>
                <w:bCs/>
                <w:sz w:val="24"/>
              </w:rPr>
              <w:t>独立董事</w:t>
            </w:r>
            <w:r w:rsidR="00521CF8">
              <w:rPr>
                <w:rFonts w:asciiTheme="majorEastAsia" w:eastAsiaTheme="majorEastAsia" w:hAnsiTheme="majorEastAsia" w:hint="eastAsia"/>
                <w:bCs/>
                <w:sz w:val="24"/>
              </w:rPr>
              <w:t>赵平</w:t>
            </w:r>
          </w:p>
          <w:p w14:paraId="183799E2" w14:textId="3EC88294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sz w:val="24"/>
              </w:rPr>
              <w:t>3、</w:t>
            </w:r>
            <w:r w:rsidR="009B3C1A" w:rsidRPr="009B3C1A">
              <w:rPr>
                <w:rFonts w:asciiTheme="majorEastAsia" w:eastAsiaTheme="majorEastAsia" w:hAnsiTheme="majorEastAsia" w:hint="eastAsia"/>
                <w:bCs/>
                <w:sz w:val="24"/>
              </w:rPr>
              <w:t>财务总监曹峻</w:t>
            </w:r>
          </w:p>
          <w:p w14:paraId="28173D6F" w14:textId="5BC63DF2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sz w:val="24"/>
              </w:rPr>
              <w:t>4、</w:t>
            </w:r>
            <w:r w:rsidR="001C52B0" w:rsidRPr="005C004B">
              <w:rPr>
                <w:rFonts w:asciiTheme="majorEastAsia" w:eastAsiaTheme="majorEastAsia" w:hAnsiTheme="majorEastAsia"/>
                <w:bCs/>
                <w:sz w:val="24"/>
              </w:rPr>
              <w:t>董事会秘书</w:t>
            </w:r>
            <w:r w:rsidR="001C52B0">
              <w:rPr>
                <w:rFonts w:asciiTheme="majorEastAsia" w:eastAsiaTheme="majorEastAsia" w:hAnsiTheme="majorEastAsia" w:hint="eastAsia"/>
                <w:bCs/>
                <w:sz w:val="24"/>
              </w:rPr>
              <w:t>李丹青</w:t>
            </w:r>
          </w:p>
        </w:tc>
      </w:tr>
      <w:tr w:rsidR="000D6680" w:rsidRPr="005C004B" w14:paraId="55B9ADB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3BA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5EAC2A55" w14:textId="77777777" w:rsidR="000D6680" w:rsidRPr="005C004B" w:rsidRDefault="000D668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8D9" w14:textId="77777777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公司就投资者在本次说明会中提出的问题进行了回复：</w:t>
            </w:r>
          </w:p>
          <w:p w14:paraId="1614C70C" w14:textId="27734558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1、贵公司本轮投资金泰克的收益大概是多少，可以披露一下吗</w:t>
            </w: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？</w:t>
            </w:r>
          </w:p>
          <w:p w14:paraId="3624E583" w14:textId="5AC33E69" w:rsid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您好！公司将金泰克股权计入“以公允价值计量且其变动计入当期损益的金融资产”，截止中报，未产生投资收益。谢谢关注！</w:t>
            </w:r>
          </w:p>
          <w:p w14:paraId="49121684" w14:textId="77777777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40859760" w14:textId="0F3E2DAC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2、贵公司投资的半导体公司被开普云收购，贵公司是否有进一步投资半导体产业的计划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？</w:t>
            </w:r>
          </w:p>
          <w:p w14:paraId="600D0DF9" w14:textId="1E2F2FEF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您好！如有相关计划，公司将严格按照相关法律法规的要求，及时履行信息披露义务。谢谢！  </w:t>
            </w:r>
          </w:p>
          <w:p w14:paraId="6FDDE9F6" w14:textId="77777777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lastRenderedPageBreak/>
              <w:t>3、公司业务涵盖包装和化妆品OEM。中报显示，化妆品业务占总收入的比重是否进一步提升？该业务的毛利率水平如何？公司如何应对包装主业客户需求波动，并实现化妆品代工业务的持续扩张和盈利改善？</w:t>
            </w:r>
          </w:p>
          <w:p w14:paraId="2F6580C6" w14:textId="511EA6EE" w:rsid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您好！上半年公司包装印刷业务板块的营收同比有大幅增长，化妆品业务占总收入的比重没有进一步提升，毛利率保持稳定。公司化妆品代工业务不断强化既定业务开拓战略执行，积极建设战略大客户，重点开发潜力客户，尤其是ODM客户。上半年，建立了滚动预测系统、实时订单出货监控系统，提升了对业务的精细把控能力，从而提升服务质量。在创新领域，结合市场调研、竞品分析，在现有产品库基础上确定了现阶段的重点品类开发战略，在护肤、蜡基和粉类领域新增拳头产品，成功开发了水光膏、土豆泥多用膏和腮红膏等新产品。公司主要工作围绕“开源”、“节流”方针规划，从而实现该业务的持续扩张和盈利改善。谢谢关注！</w:t>
            </w:r>
          </w:p>
          <w:p w14:paraId="6742C9A5" w14:textId="77777777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6409EFE3" w14:textId="77777777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4、贵公司半导体业务及化妆品业务各占公司总业务比例多少？</w:t>
            </w:r>
          </w:p>
          <w:p w14:paraId="6C44CE00" w14:textId="5B841EEB" w:rsid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您好！公司主营业务为包装印刷、包装容器和化妆品代工，不包含半导体业务；去年，化妆品业务占公司总业务的11.33%。谢谢关注！</w:t>
            </w:r>
          </w:p>
          <w:p w14:paraId="6968C96C" w14:textId="77777777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269FBD7A" w14:textId="77777777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5、董建军先生，至公布减持以来，公告显示合计减持27.34万股，远远低于计划减持的648.4万股，是否公告信息有误呢？</w:t>
            </w:r>
          </w:p>
          <w:p w14:paraId="5934C550" w14:textId="5EC450B9" w:rsid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您好！公司于9月18日披露了《控股股东、实际控制人减持股份计划时间届满暨减持结果公告》，董建军先生在减持计划期内以集中竞价方式合计减持295,980股，实际减持数量达到减持计划最低减持数量。谢谢关注！</w:t>
            </w:r>
          </w:p>
          <w:p w14:paraId="07354500" w14:textId="77777777" w:rsid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29A3FA" w14:textId="77777777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58827FA7" w14:textId="77777777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lastRenderedPageBreak/>
              <w:t>6、公司业务涵盖包装和化妆品OEM。中报显示，化妆品业务占总收入的比重是否进一步提升？该业务的毛利率水平如何？公司如何应对包装主业客户需求波动，并实现化妆品代工业务的持续扩张和盈利改善？</w:t>
            </w:r>
          </w:p>
          <w:p w14:paraId="21681198" w14:textId="2FC51F84" w:rsid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您好！上半年公司包装印刷业务板块的营收同比有大幅增长，化妆品业务占总收入的比重没有进一步提升，毛利率保持稳定。公司化妆品代工业务不断强化既定业务开拓战略执行，积极建设战略大客户，重点开发潜力客户，尤其是ODM客户。上半年，建立了滚动预测系统、实时订单出货监控系统，提升了对业务的精细把控能力，从而提升服务质量。在创新领域，结合市场调研、竞品分析，在现有产品库基础上确定了现阶段的重点品类开发战略，在护肤、蜡基和粉类领域新增拳头产品，成功开发了水光膏、土豆泥多用膏和腮红膏等新产品。公司主要工作围绕“开源”、“节流”方针规划，从而实现该业务的持续扩张和盈利改善。谢谢关注！</w:t>
            </w:r>
          </w:p>
          <w:p w14:paraId="743303DA" w14:textId="77777777" w:rsidR="00521CF8" w:rsidRPr="00521CF8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3077CB96" w14:textId="77777777" w:rsidR="00521CF8" w:rsidRPr="00521CF8" w:rsidRDefault="00521CF8" w:rsidP="00521CF8">
            <w:pPr>
              <w:pStyle w:val="Style6"/>
              <w:spacing w:line="460" w:lineRule="exact"/>
              <w:ind w:firstLine="482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521C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7、公司涉及网络可视化和智能系统平台两大业务。中报显示，公司在研发投入上有何变化？特别是在国产化替代和AIGC相关技术的布局上有何进展？这些投入预计何时能转化为订单和业绩？</w:t>
            </w:r>
          </w:p>
          <w:p w14:paraId="7F06A333" w14:textId="63AD1C8F" w:rsidR="0003624D" w:rsidRDefault="00521CF8" w:rsidP="00521CF8">
            <w:pPr>
              <w:pStyle w:val="Style6"/>
              <w:spacing w:line="460" w:lineRule="exact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答：</w:t>
            </w:r>
            <w:r w:rsidRPr="00521CF8">
              <w:rPr>
                <w:rFonts w:asciiTheme="majorEastAsia" w:eastAsiaTheme="majorEastAsia" w:hAnsiTheme="majorEastAsia" w:hint="eastAsia"/>
                <w:sz w:val="24"/>
                <w:szCs w:val="24"/>
              </w:rPr>
              <w:t>您好！公司业务包括包装印刷、包装容器和化妆品代工，不涉及网络可视化和智能系统平台。谢谢关注。</w:t>
            </w:r>
          </w:p>
          <w:p w14:paraId="5F68E22C" w14:textId="7ECA0B63" w:rsidR="00521CF8" w:rsidRPr="008375D5" w:rsidRDefault="00521CF8" w:rsidP="00521CF8">
            <w:pPr>
              <w:pStyle w:val="Style6"/>
              <w:spacing w:line="460" w:lineRule="exact"/>
              <w:ind w:firstLineChars="0" w:firstLine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D6680" w:rsidRPr="005C004B" w14:paraId="6DB06A5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34DE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31F" w14:textId="77777777" w:rsidR="000D6680" w:rsidRPr="005C004B" w:rsidRDefault="000D668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</w:p>
        </w:tc>
      </w:tr>
      <w:tr w:rsidR="000D6680" w:rsidRPr="005C004B" w14:paraId="65D24589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9DBF" w14:textId="77777777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kern w:val="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D21" w14:textId="2672FD3C" w:rsidR="000D6680" w:rsidRPr="005C004B" w:rsidRDefault="00000000">
            <w:pPr>
              <w:spacing w:line="420" w:lineRule="exact"/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</w:pP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202</w:t>
            </w:r>
            <w:r w:rsidR="0020754F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5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-</w:t>
            </w:r>
            <w:r w:rsidR="00521CF8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9</w:t>
            </w:r>
            <w:r w:rsidRPr="005C004B">
              <w:rPr>
                <w:rFonts w:asciiTheme="majorEastAsia" w:eastAsiaTheme="majorEastAsia" w:hAnsiTheme="majorEastAsia"/>
                <w:bCs/>
                <w:iCs/>
                <w:color w:val="000000"/>
                <w:sz w:val="24"/>
              </w:rPr>
              <w:t>-</w:t>
            </w:r>
            <w:r w:rsidR="00521CF8">
              <w:rPr>
                <w:rFonts w:asciiTheme="majorEastAsia" w:eastAsiaTheme="majorEastAsia" w:hAnsiTheme="majorEastAsia" w:hint="eastAsia"/>
                <w:bCs/>
                <w:iCs/>
                <w:color w:val="000000"/>
                <w:sz w:val="24"/>
              </w:rPr>
              <w:t>19</w:t>
            </w:r>
          </w:p>
        </w:tc>
      </w:tr>
    </w:tbl>
    <w:p w14:paraId="4EC27DFF" w14:textId="77777777" w:rsidR="000D6680" w:rsidRDefault="000D6680" w:rsidP="008375D5"/>
    <w:sectPr w:rsidR="000D66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C823" w14:textId="77777777" w:rsidR="00AE13B7" w:rsidRDefault="00AE13B7">
      <w:r>
        <w:separator/>
      </w:r>
    </w:p>
  </w:endnote>
  <w:endnote w:type="continuationSeparator" w:id="0">
    <w:p w14:paraId="39DCFF8A" w14:textId="77777777" w:rsidR="00AE13B7" w:rsidRDefault="00A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7305" w14:textId="77777777" w:rsidR="00AE13B7" w:rsidRDefault="00AE13B7">
      <w:r>
        <w:separator/>
      </w:r>
    </w:p>
  </w:footnote>
  <w:footnote w:type="continuationSeparator" w:id="0">
    <w:p w14:paraId="2581C19F" w14:textId="77777777" w:rsidR="00AE13B7" w:rsidRDefault="00AE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17E9B"/>
    <w:rsid w:val="000268C0"/>
    <w:rsid w:val="0003624D"/>
    <w:rsid w:val="000363B5"/>
    <w:rsid w:val="000375D7"/>
    <w:rsid w:val="00043015"/>
    <w:rsid w:val="00046DDE"/>
    <w:rsid w:val="00047EB9"/>
    <w:rsid w:val="00060A74"/>
    <w:rsid w:val="000655C0"/>
    <w:rsid w:val="00067110"/>
    <w:rsid w:val="00086014"/>
    <w:rsid w:val="0009298A"/>
    <w:rsid w:val="000A2808"/>
    <w:rsid w:val="000A3BAC"/>
    <w:rsid w:val="000C26FD"/>
    <w:rsid w:val="000C2D85"/>
    <w:rsid w:val="000D6680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C52B0"/>
    <w:rsid w:val="001D22EE"/>
    <w:rsid w:val="001D4C89"/>
    <w:rsid w:val="001E1838"/>
    <w:rsid w:val="001E3145"/>
    <w:rsid w:val="001E6509"/>
    <w:rsid w:val="001E7968"/>
    <w:rsid w:val="0020754F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2AE8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3A16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266B"/>
    <w:rsid w:val="00463E9B"/>
    <w:rsid w:val="00467414"/>
    <w:rsid w:val="00473F30"/>
    <w:rsid w:val="0048591A"/>
    <w:rsid w:val="00486D86"/>
    <w:rsid w:val="0048721A"/>
    <w:rsid w:val="00494C38"/>
    <w:rsid w:val="004A0BD5"/>
    <w:rsid w:val="004A1BBF"/>
    <w:rsid w:val="004A73E5"/>
    <w:rsid w:val="004C19BF"/>
    <w:rsid w:val="004D7640"/>
    <w:rsid w:val="004E1A9B"/>
    <w:rsid w:val="004F4433"/>
    <w:rsid w:val="00500AB6"/>
    <w:rsid w:val="005155FB"/>
    <w:rsid w:val="00521CF8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1915"/>
    <w:rsid w:val="00585A1B"/>
    <w:rsid w:val="00591260"/>
    <w:rsid w:val="00591314"/>
    <w:rsid w:val="00593D40"/>
    <w:rsid w:val="00595F1B"/>
    <w:rsid w:val="005A3BE0"/>
    <w:rsid w:val="005B1026"/>
    <w:rsid w:val="005B642F"/>
    <w:rsid w:val="005C004B"/>
    <w:rsid w:val="005C04C1"/>
    <w:rsid w:val="005C1785"/>
    <w:rsid w:val="005D2D87"/>
    <w:rsid w:val="005D6A09"/>
    <w:rsid w:val="005E2B4B"/>
    <w:rsid w:val="005E5F63"/>
    <w:rsid w:val="005E6BA1"/>
    <w:rsid w:val="005F0F38"/>
    <w:rsid w:val="0060779A"/>
    <w:rsid w:val="00622F13"/>
    <w:rsid w:val="00625503"/>
    <w:rsid w:val="0062662D"/>
    <w:rsid w:val="00632E78"/>
    <w:rsid w:val="006344F1"/>
    <w:rsid w:val="00637186"/>
    <w:rsid w:val="00644284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5D3C"/>
    <w:rsid w:val="00697B12"/>
    <w:rsid w:val="006A55BB"/>
    <w:rsid w:val="006A6357"/>
    <w:rsid w:val="006A7613"/>
    <w:rsid w:val="006B661A"/>
    <w:rsid w:val="006B6886"/>
    <w:rsid w:val="006B7D00"/>
    <w:rsid w:val="006C6BC5"/>
    <w:rsid w:val="006D61A2"/>
    <w:rsid w:val="006E1DB4"/>
    <w:rsid w:val="006E70D0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375D5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C562C"/>
    <w:rsid w:val="008E11AE"/>
    <w:rsid w:val="008E1708"/>
    <w:rsid w:val="008E4844"/>
    <w:rsid w:val="00904492"/>
    <w:rsid w:val="00904DFB"/>
    <w:rsid w:val="0091457B"/>
    <w:rsid w:val="00920F7E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3C1A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37D47"/>
    <w:rsid w:val="00A461CD"/>
    <w:rsid w:val="00A469C5"/>
    <w:rsid w:val="00A5317D"/>
    <w:rsid w:val="00A6284E"/>
    <w:rsid w:val="00A63E81"/>
    <w:rsid w:val="00A8775A"/>
    <w:rsid w:val="00AA32E9"/>
    <w:rsid w:val="00AA5998"/>
    <w:rsid w:val="00AB07E7"/>
    <w:rsid w:val="00AD1BA8"/>
    <w:rsid w:val="00AE13B7"/>
    <w:rsid w:val="00B02A29"/>
    <w:rsid w:val="00B03522"/>
    <w:rsid w:val="00B04AD6"/>
    <w:rsid w:val="00B14CAA"/>
    <w:rsid w:val="00B14EC6"/>
    <w:rsid w:val="00B16B67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02C49"/>
    <w:rsid w:val="00D20B59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2008"/>
    <w:rsid w:val="00EA5103"/>
    <w:rsid w:val="00EA6FB9"/>
    <w:rsid w:val="00EB5E6A"/>
    <w:rsid w:val="00EC2AD7"/>
    <w:rsid w:val="00ED7DE0"/>
    <w:rsid w:val="00EE7891"/>
    <w:rsid w:val="00EF0F56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A41EF"/>
  <w15:docId w15:val="{3DDB71E7-84B3-4CE0-A930-BE5D10A1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283</Words>
  <Characters>1616</Characters>
  <Application>Microsoft Office Word</Application>
  <DocSecurity>0</DocSecurity>
  <Lines>13</Lines>
  <Paragraphs>3</Paragraphs>
  <ScaleCrop>false</ScaleCrop>
  <Company>微软中国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yy d</cp:lastModifiedBy>
  <cp:revision>282</cp:revision>
  <cp:lastPrinted>2014-02-21T05:34:00Z</cp:lastPrinted>
  <dcterms:created xsi:type="dcterms:W3CDTF">2012-09-09T08:59:00Z</dcterms:created>
  <dcterms:modified xsi:type="dcterms:W3CDTF">2025-09-19T09:15:00Z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