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5A7E9" w14:textId="78BA9E6D" w:rsidR="000D02FB" w:rsidRPr="000C462D" w:rsidRDefault="00000000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 w:rsidRPr="000C462D">
        <w:rPr>
          <w:rFonts w:hAnsi="宋体"/>
          <w:bCs/>
          <w:iCs/>
          <w:color w:val="000000"/>
          <w:sz w:val="24"/>
        </w:rPr>
        <w:t>证券代码：</w:t>
      </w:r>
      <w:r w:rsidRPr="000C462D">
        <w:rPr>
          <w:bCs/>
          <w:iCs/>
          <w:color w:val="000000"/>
          <w:sz w:val="24"/>
        </w:rPr>
        <w:t xml:space="preserve"> </w:t>
      </w:r>
      <w:r w:rsidRPr="000C462D">
        <w:rPr>
          <w:bCs/>
          <w:color w:val="000000"/>
          <w:sz w:val="24"/>
        </w:rPr>
        <w:t xml:space="preserve">600846       </w:t>
      </w:r>
      <w:r w:rsidR="000C462D" w:rsidRPr="000C462D">
        <w:rPr>
          <w:rFonts w:hint="eastAsia"/>
          <w:bCs/>
          <w:color w:val="000000"/>
          <w:sz w:val="24"/>
        </w:rPr>
        <w:t xml:space="preserve">  </w:t>
      </w:r>
      <w:r w:rsidRPr="000C462D">
        <w:rPr>
          <w:bCs/>
          <w:color w:val="000000"/>
          <w:sz w:val="24"/>
        </w:rPr>
        <w:t xml:space="preserve">                   </w:t>
      </w:r>
      <w:r w:rsidR="000C462D" w:rsidRPr="000C462D">
        <w:rPr>
          <w:rFonts w:hint="eastAsia"/>
          <w:bCs/>
          <w:color w:val="000000"/>
          <w:sz w:val="24"/>
        </w:rPr>
        <w:t xml:space="preserve"> </w:t>
      </w:r>
      <w:r w:rsidRPr="000C462D">
        <w:rPr>
          <w:bCs/>
          <w:color w:val="000000"/>
          <w:sz w:val="24"/>
        </w:rPr>
        <w:t xml:space="preserve">   </w:t>
      </w:r>
      <w:r w:rsidRPr="000C462D">
        <w:rPr>
          <w:rFonts w:hAnsi="宋体"/>
          <w:bCs/>
          <w:iCs/>
          <w:color w:val="000000"/>
          <w:sz w:val="24"/>
        </w:rPr>
        <w:t>证券简称：</w:t>
      </w:r>
      <w:r w:rsidRPr="000C462D">
        <w:rPr>
          <w:bCs/>
          <w:color w:val="000000"/>
          <w:sz w:val="24"/>
        </w:rPr>
        <w:t>同济科技</w:t>
      </w:r>
    </w:p>
    <w:p w14:paraId="05607A64" w14:textId="77777777" w:rsidR="000C462D" w:rsidRDefault="00000000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上海同济科技实业股份有限公司</w:t>
      </w:r>
    </w:p>
    <w:p w14:paraId="69A75329" w14:textId="4CB636C8" w:rsidR="000D02FB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532E2A9A" w14:textId="4437B259" w:rsidR="000D02FB" w:rsidRPr="000C462D" w:rsidRDefault="00000000">
      <w:pPr>
        <w:spacing w:line="400" w:lineRule="exact"/>
        <w:rPr>
          <w:rFonts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</w:t>
      </w:r>
      <w:r w:rsidR="000C462D" w:rsidRPr="000C462D">
        <w:rPr>
          <w:bCs/>
          <w:iCs/>
          <w:color w:val="000000"/>
          <w:sz w:val="24"/>
        </w:rPr>
        <w:t>编号：</w:t>
      </w:r>
      <w:r w:rsidR="000C462D" w:rsidRPr="000C462D">
        <w:rPr>
          <w:bCs/>
          <w:iCs/>
          <w:color w:val="000000"/>
          <w:sz w:val="24"/>
        </w:rPr>
        <w:t>2025-00</w:t>
      </w:r>
      <w:r w:rsidR="000C462D">
        <w:rPr>
          <w:rFonts w:hint="eastAsia"/>
          <w:bCs/>
          <w:iCs/>
          <w:color w:val="000000"/>
          <w:sz w:val="24"/>
        </w:rPr>
        <w:t>2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0D02FB" w14:paraId="2E1FE28F" w14:textId="77777777" w:rsidTr="000C462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DC61" w14:textId="35B9EE0B" w:rsidR="000D02FB" w:rsidRPr="000C462D" w:rsidRDefault="00000000" w:rsidP="000C462D">
            <w:pPr>
              <w:spacing w:line="420" w:lineRule="exact"/>
              <w:rPr>
                <w:rFonts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1B3" w14:textId="38EDDCE2" w:rsidR="000D02FB" w:rsidRPr="000C462D" w:rsidRDefault="00000000" w:rsidP="000C462D">
            <w:pPr>
              <w:spacing w:line="420" w:lineRule="exact"/>
              <w:rPr>
                <w:rFonts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业绩说明会</w:t>
            </w:r>
          </w:p>
        </w:tc>
      </w:tr>
      <w:tr w:rsidR="000D02FB" w14:paraId="05D6AE5A" w14:textId="77777777" w:rsidTr="000C462D">
        <w:trPr>
          <w:trHeight w:val="6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5C65" w14:textId="1D2CE984" w:rsidR="000D02FB" w:rsidRDefault="000C462D" w:rsidP="000C462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Cs/>
                <w:iCs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D5D" w14:textId="1DD1D7D6" w:rsidR="000D02FB" w:rsidRDefault="000C462D" w:rsidP="000C462D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 w:rsidRPr="000C462D">
              <w:rPr>
                <w:rFonts w:hint="eastAsia"/>
                <w:bCs/>
                <w:iCs/>
                <w:color w:val="000000"/>
                <w:sz w:val="24"/>
                <w:lang w:val="en-GB"/>
              </w:rPr>
              <w:t>2025</w:t>
            </w:r>
            <w:r w:rsidRPr="000C462D">
              <w:rPr>
                <w:rFonts w:hint="eastAsia"/>
                <w:bCs/>
                <w:iCs/>
                <w:color w:val="000000"/>
                <w:sz w:val="24"/>
                <w:lang w:val="en-GB"/>
              </w:rPr>
              <w:t>年上海辖区上市公司集体接待日暨中报业绩说明会</w:t>
            </w:r>
          </w:p>
        </w:tc>
      </w:tr>
      <w:tr w:rsidR="000D02FB" w14:paraId="225D6DA4" w14:textId="77777777" w:rsidTr="000C462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6606" w14:textId="77777777" w:rsidR="000D02FB" w:rsidRDefault="00000000" w:rsidP="000C462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7EA" w14:textId="77777777" w:rsidR="000D02FB" w:rsidRPr="000C462D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0C462D">
              <w:rPr>
                <w:bCs/>
                <w:iCs/>
                <w:color w:val="000000"/>
                <w:sz w:val="24"/>
              </w:rPr>
              <w:t>2025</w:t>
            </w:r>
            <w:r w:rsidRPr="000C462D">
              <w:rPr>
                <w:bCs/>
                <w:iCs/>
                <w:color w:val="000000"/>
                <w:sz w:val="24"/>
              </w:rPr>
              <w:t>年</w:t>
            </w:r>
            <w:r w:rsidRPr="000C462D">
              <w:rPr>
                <w:bCs/>
                <w:iCs/>
                <w:color w:val="000000"/>
                <w:sz w:val="24"/>
              </w:rPr>
              <w:t>9</w:t>
            </w:r>
            <w:r w:rsidRPr="000C462D">
              <w:rPr>
                <w:bCs/>
                <w:iCs/>
                <w:color w:val="000000"/>
                <w:sz w:val="24"/>
              </w:rPr>
              <w:t>月</w:t>
            </w:r>
            <w:r w:rsidRPr="000C462D">
              <w:rPr>
                <w:bCs/>
                <w:iCs/>
                <w:color w:val="000000"/>
                <w:sz w:val="24"/>
              </w:rPr>
              <w:t>19</w:t>
            </w:r>
            <w:r w:rsidRPr="000C462D">
              <w:rPr>
                <w:bCs/>
                <w:iCs/>
                <w:color w:val="000000"/>
                <w:sz w:val="24"/>
              </w:rPr>
              <w:t>日</w:t>
            </w:r>
            <w:r w:rsidRPr="000C462D">
              <w:rPr>
                <w:bCs/>
                <w:iCs/>
                <w:color w:val="000000"/>
                <w:sz w:val="24"/>
              </w:rPr>
              <w:t xml:space="preserve"> (</w:t>
            </w:r>
            <w:r w:rsidRPr="000C462D">
              <w:rPr>
                <w:bCs/>
                <w:iCs/>
                <w:color w:val="000000"/>
                <w:sz w:val="24"/>
              </w:rPr>
              <w:t>周五</w:t>
            </w:r>
            <w:r w:rsidRPr="000C462D">
              <w:rPr>
                <w:bCs/>
                <w:iCs/>
                <w:color w:val="000000"/>
                <w:sz w:val="24"/>
              </w:rPr>
              <w:t xml:space="preserve">) </w:t>
            </w:r>
            <w:r w:rsidRPr="000C462D">
              <w:rPr>
                <w:bCs/>
                <w:iCs/>
                <w:color w:val="000000"/>
                <w:sz w:val="24"/>
              </w:rPr>
              <w:t>下午</w:t>
            </w:r>
            <w:r w:rsidRPr="000C462D">
              <w:rPr>
                <w:bCs/>
                <w:iCs/>
                <w:color w:val="000000"/>
                <w:sz w:val="24"/>
              </w:rPr>
              <w:t xml:space="preserve"> 15:00~17:00</w:t>
            </w:r>
          </w:p>
        </w:tc>
      </w:tr>
      <w:tr w:rsidR="000D02FB" w14:paraId="6E6D5600" w14:textId="77777777" w:rsidTr="000C462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FA0D" w14:textId="7FFD3679" w:rsidR="000D02FB" w:rsidRDefault="00000000" w:rsidP="000C462D">
            <w:pPr>
              <w:spacing w:line="420" w:lineRule="exact"/>
              <w:rPr>
                <w:rFonts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  <w:r w:rsidR="000C462D">
              <w:rPr>
                <w:rFonts w:hAnsi="宋体" w:hint="eastAsia"/>
                <w:bCs/>
                <w:iCs/>
                <w:color w:val="000000"/>
                <w:kern w:val="0"/>
                <w:sz w:val="24"/>
              </w:rPr>
              <w:t>/</w:t>
            </w:r>
            <w:r w:rsidR="000C462D">
              <w:rPr>
                <w:rFonts w:hAnsi="宋体" w:hint="eastAsia"/>
                <w:bCs/>
                <w:iCs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DE2" w14:textId="77777777" w:rsidR="000D02FB" w:rsidRPr="000C462D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0C462D">
              <w:rPr>
                <w:sz w:val="24"/>
              </w:rPr>
              <w:t>公司通过</w:t>
            </w:r>
            <w:r w:rsidRPr="000C462D">
              <w:rPr>
                <w:bCs/>
                <w:sz w:val="24"/>
              </w:rPr>
              <w:t>全景网</w:t>
            </w:r>
            <w:r w:rsidRPr="000C462D">
              <w:rPr>
                <w:bCs/>
                <w:sz w:val="24"/>
              </w:rPr>
              <w:t>“</w:t>
            </w:r>
            <w:r w:rsidRPr="000C462D">
              <w:rPr>
                <w:sz w:val="24"/>
              </w:rPr>
              <w:t>投资者关系互动平台</w:t>
            </w:r>
            <w:r w:rsidRPr="000C462D">
              <w:rPr>
                <w:bCs/>
                <w:sz w:val="24"/>
              </w:rPr>
              <w:t>”</w:t>
            </w:r>
            <w:r w:rsidRPr="000C462D">
              <w:rPr>
                <w:bCs/>
                <w:sz w:val="24"/>
              </w:rPr>
              <w:t>（</w:t>
            </w:r>
            <w:r w:rsidRPr="000C462D">
              <w:rPr>
                <w:bCs/>
                <w:sz w:val="24"/>
              </w:rPr>
              <w:t>https://ir.p5w.net</w:t>
            </w:r>
            <w:r w:rsidRPr="000C462D">
              <w:rPr>
                <w:bCs/>
                <w:sz w:val="24"/>
              </w:rPr>
              <w:t>）采用网络远程的方式</w:t>
            </w:r>
            <w:r w:rsidRPr="000C462D">
              <w:rPr>
                <w:sz w:val="24"/>
              </w:rPr>
              <w:t>召开业绩说明会</w:t>
            </w:r>
          </w:p>
        </w:tc>
      </w:tr>
      <w:tr w:rsidR="000D02FB" w14:paraId="765008F9" w14:textId="77777777" w:rsidTr="000C462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221A" w14:textId="558742D7" w:rsidR="000D02FB" w:rsidRDefault="000C462D" w:rsidP="000C462D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Cs/>
                <w:iCs/>
                <w:color w:val="000000"/>
                <w:kern w:val="0"/>
                <w:sz w:val="24"/>
              </w:rPr>
              <w:t>参会人员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330F" w14:textId="301FB4C6" w:rsidR="000D02FB" w:rsidRDefault="0000000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1、董事、总经理</w:t>
            </w:r>
            <w:r w:rsidR="000C462D"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/>
                <w:bCs/>
                <w:sz w:val="24"/>
              </w:rPr>
              <w:t>骆君君</w:t>
            </w:r>
          </w:p>
          <w:p w14:paraId="4329AAC7" w14:textId="4B66CA4C" w:rsidR="000D02FB" w:rsidRDefault="0000000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2、独立董事</w:t>
            </w:r>
            <w:r w:rsidR="000C462D"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/>
                <w:bCs/>
                <w:sz w:val="24"/>
              </w:rPr>
              <w:t>夏立军</w:t>
            </w:r>
          </w:p>
          <w:p w14:paraId="30897686" w14:textId="416BB28E" w:rsidR="000D02FB" w:rsidRDefault="0000000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3、副总经理、财务负责人</w:t>
            </w:r>
            <w:r w:rsidR="000C462D"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/>
                <w:bCs/>
                <w:sz w:val="24"/>
              </w:rPr>
              <w:t>陈蔚</w:t>
            </w:r>
          </w:p>
          <w:p w14:paraId="7C377352" w14:textId="5BADCF78" w:rsidR="000D02FB" w:rsidRDefault="0000000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4、董事会秘书</w:t>
            </w:r>
            <w:r w:rsidR="000C462D"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/>
                <w:bCs/>
                <w:sz w:val="24"/>
              </w:rPr>
              <w:t>史亚平</w:t>
            </w:r>
          </w:p>
        </w:tc>
      </w:tr>
      <w:tr w:rsidR="000D02FB" w14:paraId="65334851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1FC8" w14:textId="77777777" w:rsidR="000D02FB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63512813" w14:textId="77777777" w:rsidR="000D02FB" w:rsidRDefault="000D02FB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5AD0" w14:textId="77777777" w:rsidR="000D02FB" w:rsidRDefault="00000000" w:rsidP="000C462D">
            <w:pPr>
              <w:spacing w:beforeLines="50" w:before="156" w:line="460" w:lineRule="exact"/>
              <w:ind w:firstLineChars="549" w:firstLine="1323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 w14:paraId="4DFD66E8" w14:textId="6F27F05F" w:rsidR="000D02FB" w:rsidRDefault="000C462D">
            <w:pPr>
              <w:pStyle w:val="Style6"/>
              <w:spacing w:line="460" w:lineRule="exact"/>
              <w:ind w:left="413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="00000000">
              <w:rPr>
                <w:rFonts w:ascii="宋体" w:hAnsi="宋体"/>
                <w:b/>
                <w:sz w:val="24"/>
                <w:szCs w:val="24"/>
              </w:rPr>
              <w:t xml:space="preserve">、问题1：房地产业务未来是维持还是逐步退出？ </w:t>
            </w:r>
            <w:r w:rsidR="00000000">
              <w:rPr>
                <w:rFonts w:ascii="宋体" w:hAnsi="宋体"/>
                <w:b/>
                <w:sz w:val="24"/>
                <w:szCs w:val="24"/>
              </w:rPr>
              <w:br/>
              <w:t xml:space="preserve">问题2：公司在绿色建筑、碳中和领域有哪些布局？ </w:t>
            </w:r>
            <w:r w:rsidR="00000000">
              <w:rPr>
                <w:rFonts w:ascii="宋体" w:hAnsi="宋体"/>
                <w:b/>
                <w:sz w:val="24"/>
                <w:szCs w:val="24"/>
              </w:rPr>
              <w:br/>
              <w:t xml:space="preserve">问题3：与同济大学的产学研合作有哪些新进展？ </w:t>
            </w:r>
            <w:r w:rsidR="00000000">
              <w:rPr>
                <w:rFonts w:ascii="宋体" w:hAnsi="宋体"/>
                <w:b/>
                <w:sz w:val="24"/>
                <w:szCs w:val="24"/>
              </w:rPr>
              <w:br/>
              <w:t>问题4：股权纷争解决后，公司发展战略是否有变化？</w:t>
            </w:r>
          </w:p>
          <w:p w14:paraId="73C599EA" w14:textId="77777777" w:rsidR="000C462D" w:rsidRDefault="00000000" w:rsidP="000C462D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问题1：房地产业务未来是维持还是逐步退出？</w:t>
            </w:r>
          </w:p>
          <w:p w14:paraId="08560B59" w14:textId="77777777" w:rsidR="00334927" w:rsidRDefault="00000000" w:rsidP="000C462D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！目前公司房地产在售项目有2个，位于青浦的同济蟠龙里项目已基本销售完毕，项目预计于2025年底交房；位于青浦的同悦湾璟庭项目销售推进中。公司将保质量、保安全、保交付，做好控成本、抓去化工作。后续公司将根据市场趋势及公司未来战略、资金情况等确定未来房地产业务的发展方向。感谢您的关注。</w:t>
            </w:r>
          </w:p>
          <w:p w14:paraId="170C65BA" w14:textId="77777777" w:rsidR="00334927" w:rsidRDefault="00334927" w:rsidP="000C462D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11DFD481" w14:textId="67FE04D6" w:rsidR="000C462D" w:rsidRDefault="00000000" w:rsidP="000C462D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问题2：公司在绿色建筑、碳中和领域有哪些布局？</w:t>
            </w:r>
          </w:p>
          <w:p w14:paraId="2FA1B0EF" w14:textId="481612E6" w:rsidR="000C462D" w:rsidRDefault="00000000" w:rsidP="000C462D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公司在经营中积极落实国家双碳发展战略。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>
              <w:rPr>
                <w:rFonts w:ascii="宋体" w:hAnsi="宋体"/>
                <w:sz w:val="24"/>
                <w:szCs w:val="24"/>
              </w:rPr>
              <w:lastRenderedPageBreak/>
              <w:t>公司参与了同济大学长三角可持续发展研究院二期项目建设和运维，促进公司在绿色建筑、智能建造、绿色低碳智慧园区建设运维等方面的技术与服务的实践和推广。</w:t>
            </w:r>
          </w:p>
          <w:p w14:paraId="7522DC85" w14:textId="2FE2ECC3" w:rsidR="000C462D" w:rsidRDefault="00000000" w:rsidP="000C462D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司开发的同济蟠龙里项目为超低能耗建筑，公司承建的杨浦区定海社区B3-1地块（大桥街道118街坊）商品住宅项目作为杨浦区首批超低能耗建筑示范项目，项目采用特殊的技术方案及节能材料，实现建筑能耗的大幅度降低。</w:t>
            </w:r>
          </w:p>
          <w:p w14:paraId="08F856D9" w14:textId="77777777" w:rsidR="000C462D" w:rsidRDefault="00000000" w:rsidP="000C462D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司旗下天佑咨询研发的碳智慧管理系统，集碳数据采集、储存、分析计算为一体，助力客户实现碳数据的有效管理及分析决策；该项目已在长三角可持续发展研究院二期项目、中国一冶集团智能建造项目应用。此外，天佑咨询已连续第二年发布《交通运输行业上市公司ESG评级报告》，为交通业绿色转型提供数据支撑。</w:t>
            </w:r>
          </w:p>
          <w:p w14:paraId="4088469A" w14:textId="77777777" w:rsidR="00334927" w:rsidRDefault="00000000" w:rsidP="000C462D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感谢您的关注。</w:t>
            </w:r>
          </w:p>
          <w:p w14:paraId="4ABFFA76" w14:textId="77777777" w:rsidR="00334927" w:rsidRDefault="00334927" w:rsidP="000C462D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2D261C2F" w14:textId="47094C46" w:rsidR="000C462D" w:rsidRDefault="00000000" w:rsidP="000C462D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问题3：与同济大学的产学研合作有哪些新进展？</w:t>
            </w:r>
          </w:p>
          <w:p w14:paraId="615B7074" w14:textId="77777777" w:rsidR="00334927" w:rsidRDefault="00000000" w:rsidP="000C462D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司紧密围绕“区校科技成果应用战略平台”的发展定位，积极把握区校企合作优势，围绕“基金+基地+研究院+产业联盟”战略主线开展相关工作。公司参与投资设立的同杨孵化基金，围绕同济大学优势学科建设科技成果转化基地和高质量孵化器，探索“孵投联动”服务模式，推动优质科技成果落地转移转化，推动产业升级和科技创新发展；公司通过破产重整方式收购的三门路项目，将建设同济科技未来中心，项目作为区校共建“自主智能未来产业科技园”的重要载体，将深度融入区校“三区联动、三城融合”战略布局，聚焦智能建造、智能交通等未来产业，打造“学科+产业”深度融合的创新策源地。公司不断加强与同济大学相关院系的对接，形成与同济大学科管部、相关院系的产教融合协同机制，各子公司与相关院系联合开展技术和产品研发、拓展咨询和管理服务。公司牵头成立的“城乡建设与发</w:t>
            </w:r>
            <w:r>
              <w:rPr>
                <w:rFonts w:ascii="宋体" w:hAnsi="宋体"/>
                <w:sz w:val="24"/>
                <w:szCs w:val="24"/>
              </w:rPr>
              <w:lastRenderedPageBreak/>
              <w:t>展绿色低碳产业联盟”已汇聚120余家会员单位，通过搭建平台、举办活动提升产业链影响力，扩大产业链政策影响，为城乡建设低碳发展贡献同济力量。</w:t>
            </w:r>
          </w:p>
          <w:p w14:paraId="74DAE8CF" w14:textId="77777777" w:rsidR="00334927" w:rsidRDefault="00334927" w:rsidP="000C462D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23451E24" w14:textId="0BF5EEE8" w:rsidR="000C462D" w:rsidRDefault="00000000" w:rsidP="000C462D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问题4：股权纷争解决后，公司发展战略是否有变化？</w:t>
            </w:r>
          </w:p>
          <w:p w14:paraId="3383BB76" w14:textId="20A98AF8" w:rsidR="000C462D" w:rsidRDefault="00000000" w:rsidP="000C462D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董事会围绕国家发展战略，立足公司现有业务和产业发展优势，充分考虑市场环境变化，顺应新的发展趋势进行顶层设计，明确公司发展战略为：全力构建以“双碳”为引领，以科技创新为核心，以数字化、智能化为支撑的发展新格局，致力于成为城乡建设与发展领域价值提升综合服务企业。</w:t>
            </w:r>
          </w:p>
          <w:p w14:paraId="0D61BC15" w14:textId="2F0D7D11" w:rsidR="000D02FB" w:rsidRDefault="00000000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董事会将持续审视战略方向、动态优化资源配置、严格管控底线风险、高效履行监督职责，驱动公司战略不断演进与升级。</w:t>
            </w:r>
            <w:r>
              <w:rPr>
                <w:rFonts w:ascii="宋体" w:hAnsi="宋体"/>
                <w:sz w:val="24"/>
                <w:szCs w:val="24"/>
              </w:rPr>
              <w:br/>
            </w:r>
          </w:p>
          <w:p w14:paraId="79793762" w14:textId="73F7A470" w:rsidR="000D02FB" w:rsidRDefault="000C462D">
            <w:pPr>
              <w:pStyle w:val="Style6"/>
              <w:spacing w:line="460" w:lineRule="exact"/>
              <w:ind w:left="413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 w:rsidR="00000000">
              <w:rPr>
                <w:rFonts w:ascii="宋体" w:hAnsi="宋体"/>
                <w:b/>
                <w:sz w:val="24"/>
                <w:szCs w:val="24"/>
              </w:rPr>
              <w:t>、同济检测对公司的贡献有多大</w:t>
            </w:r>
          </w:p>
          <w:p w14:paraId="0C182035" w14:textId="77777777" w:rsidR="000C462D" w:rsidRDefault="00000000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！同济检测拥有交通部公路工程综合甲级、公路工程桥梁隧道工程专项检测资质、建设工程质量检测机构资质证书、检验检测机构资质认定证书(CMA)等多项资质，拥有超6000个检测参数、1900余台检测检验设备，在行业具有较大影响力。近年来，同济检测承担众多国家重点项目的检测鉴定、项目监控任务，项目包括黄茅海跨海通道项目、宁波舟山港六横公路大桥二期工程、甘肃S36临康广高速公路、新建沪苏湖高速铁路项目、漕河泾会议中心项目等，持续服务国家区域重大项目工程建设。</w:t>
            </w:r>
          </w:p>
          <w:p w14:paraId="612238BA" w14:textId="580327BB" w:rsidR="000C462D" w:rsidRDefault="00000000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收购同济检测，有利于同济科技快速进入工程检测业务领域，延伸工程咨询产业链，打造涵盖规划、勘察、测绘、设计、监理、检测等各项工程咨询业务的“全过程工程咨询”产品服务体系，是推动工程咨询业务提质增效、提升市场竞争力的重要举措，也有利于进一步强化区校企战略合作，符合公司发展战略。目前同济检测正有序推动经营工作，不断拓展业务范围，全力保证工程检测质量，希望为业主和股东交出满意答卷。</w:t>
            </w:r>
          </w:p>
          <w:p w14:paraId="3A4EAEED" w14:textId="13272E27" w:rsidR="000D02FB" w:rsidRDefault="00000000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感谢您的关注。</w:t>
            </w:r>
          </w:p>
          <w:p w14:paraId="28454D2C" w14:textId="77777777" w:rsidR="000C462D" w:rsidRDefault="000C462D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7E6C3F84" w14:textId="47E52FB7" w:rsidR="000C462D" w:rsidRDefault="000C462D" w:rsidP="000C462D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  <w:r>
              <w:rPr>
                <w:rFonts w:ascii="宋体" w:hAnsi="宋体"/>
                <w:b/>
                <w:sz w:val="24"/>
                <w:szCs w:val="24"/>
              </w:rPr>
              <w:t>、董秘你好，按照目前的股权结构，大股东是否会失去对公司的控制权，会有什么影响？</w:t>
            </w:r>
          </w:p>
          <w:p w14:paraId="26022FDE" w14:textId="77777777" w:rsidR="000C462D" w:rsidRDefault="000C462D" w:rsidP="000C462D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!如果公司实控人发生变更,预计会对公司正常生产经营融资等造成较大影响，公司将面临不确定的风险。公司管理层积极开拓市场，落实战略、稳健经营、持续创新，尽最大努力保护公司及投资者尤其是中小投资者利益。</w:t>
            </w:r>
          </w:p>
          <w:p w14:paraId="19CD9B46" w14:textId="6FE7ADC4" w:rsidR="000C462D" w:rsidRDefault="000C462D" w:rsidP="000C462D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感谢您的关注。</w:t>
            </w:r>
          </w:p>
          <w:p w14:paraId="08C325AE" w14:textId="77777777" w:rsidR="000C462D" w:rsidRDefault="000C462D" w:rsidP="000C462D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7FCA8AB1" w14:textId="62669865" w:rsidR="000C462D" w:rsidRDefault="000C462D" w:rsidP="000C462D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  <w:r>
              <w:rPr>
                <w:rFonts w:ascii="宋体" w:hAnsi="宋体"/>
                <w:b/>
                <w:sz w:val="24"/>
                <w:szCs w:val="24"/>
              </w:rPr>
              <w:t>、公司上半年营业收入与净利下滑的原因是什么？预计全年业绩情况如何？</w:t>
            </w:r>
          </w:p>
          <w:p w14:paraId="11A0A4DC" w14:textId="77777777" w:rsidR="000C462D" w:rsidRDefault="000C462D" w:rsidP="000C462D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！受宏观环境影响，固定资产投资增速持续放缓，行业竞争格局加剧，公司经营面临较大挑战，同时受房地产业务周期性结算的影响，2025年上半年，公司累计新签施工合同额约人民币24.54亿元，较上年同期减少19.28%；实现营业收入15.17亿元，同比下降17.12%；实现归属于上市公司股东的净利润1.46亿元，同比下降37.26%。</w:t>
            </w:r>
          </w:p>
          <w:p w14:paraId="61D6A6B6" w14:textId="77777777" w:rsidR="000C462D" w:rsidRDefault="000C462D" w:rsidP="000C462D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对严峻的市场形势和经营业绩下滑风险，公司依托区域资源和高校学科优势，积极开拓业务，落实战略、稳健经营、持续创新，努力完成年初董事会设定的目标。公司收购同济检测，获得交通部公路工程综合甲级、公路工程桥梁隧道工程专项检测资质、建设工程质量检测机构资质证书、检验检测机构资质认定证书(CMA)等多项资质，快速进入工程检测业务领域；2025年新增测绘、岩土勘察、水利工程质量检测资质（混凝土工程乙级）、工程勘察资质证书（岩土工程（物探测试检测监测）专业乙级）、消防设施维护保养检测/消防安全评估等资质，持续完善资信资质体系，为城市更新、基础设施维护等业务拓展奠定基础。公司充分发挥区校企合作平台作用，依托杨浦区区域资源优势和同济大学人才技术优势，参与投资设立同杨基金管理公司，并扩大同</w:t>
            </w:r>
            <w:r>
              <w:rPr>
                <w:rFonts w:ascii="宋体" w:hAnsi="宋体"/>
                <w:sz w:val="24"/>
                <w:szCs w:val="24"/>
              </w:rPr>
              <w:lastRenderedPageBreak/>
              <w:t>杨孵化基金募资规模，围绕高校院所科技成果转化，加快科技、产业、资本的融合和业务升级；围绕“上海量子城市时空创新基地”建设，积极对接杨浦滨江和复兴岛发展规划，把握发展机遇，促进公司的可持续发展和股东价值的不断提升。</w:t>
            </w:r>
          </w:p>
          <w:p w14:paraId="70E390B4" w14:textId="08954722" w:rsidR="000D02FB" w:rsidRPr="000C462D" w:rsidRDefault="000C462D" w:rsidP="000C462D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感谢您的关注。</w:t>
            </w:r>
            <w:r>
              <w:rPr>
                <w:rFonts w:ascii="宋体" w:hAnsi="宋体"/>
                <w:sz w:val="24"/>
                <w:szCs w:val="24"/>
              </w:rPr>
              <w:br/>
            </w:r>
          </w:p>
        </w:tc>
      </w:tr>
      <w:tr w:rsidR="000D02FB" w14:paraId="4E6FEC0D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403C" w14:textId="77777777" w:rsidR="000D02FB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4D2" w14:textId="77777777" w:rsidR="000D02FB" w:rsidRDefault="000D02FB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 w:rsidR="000D02FB" w14:paraId="009D1BB0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9EAB" w14:textId="77777777" w:rsidR="000D02FB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C7D5" w14:textId="6B4C02BC" w:rsidR="000D02FB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2025-09-19</w:t>
            </w:r>
          </w:p>
        </w:tc>
      </w:tr>
    </w:tbl>
    <w:p w14:paraId="263BD23B" w14:textId="77777777" w:rsidR="000D02FB" w:rsidRDefault="000D02FB"/>
    <w:sectPr w:rsidR="000D0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FA251" w14:textId="77777777" w:rsidR="00D21016" w:rsidRDefault="00D21016">
      <w:r>
        <w:separator/>
      </w:r>
    </w:p>
  </w:endnote>
  <w:endnote w:type="continuationSeparator" w:id="0">
    <w:p w14:paraId="06105E8F" w14:textId="77777777" w:rsidR="00D21016" w:rsidRDefault="00D2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C9AB6" w14:textId="77777777" w:rsidR="000C462D" w:rsidRDefault="000C46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4156D" w14:textId="0F242560" w:rsidR="000D02FB" w:rsidRDefault="000D02FB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8BD67" w14:textId="77777777" w:rsidR="000C462D" w:rsidRDefault="000C46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76AD7" w14:textId="77777777" w:rsidR="00D21016" w:rsidRDefault="00D21016">
      <w:r>
        <w:separator/>
      </w:r>
    </w:p>
  </w:footnote>
  <w:footnote w:type="continuationSeparator" w:id="0">
    <w:p w14:paraId="35CC594C" w14:textId="77777777" w:rsidR="00D21016" w:rsidRDefault="00D2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3E5B" w14:textId="77777777" w:rsidR="000C462D" w:rsidRDefault="000C46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7BC1" w14:textId="1CA30BA4" w:rsidR="000D02FB" w:rsidRDefault="000C462D" w:rsidP="000C462D">
    <w:pPr>
      <w:pStyle w:val="a5"/>
      <w:pBdr>
        <w:bottom w:val="none" w:sz="0" w:space="0" w:color="auto"/>
      </w:pBdr>
      <w:jc w:val="right"/>
    </w:pPr>
    <w:r w:rsidRPr="000C462D">
      <w:rPr>
        <w:rFonts w:hint="eastAsia"/>
      </w:rPr>
      <w:t>上海同济科技实业股份有限公司投资者关系活动记录表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CB75" w14:textId="77777777" w:rsidR="000C462D" w:rsidRDefault="000C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C462D"/>
    <w:rsid w:val="000D02FB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34927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85F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21016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96CB2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8B5E0"/>
  <w15:docId w15:val="{5704DF2E-BADC-4E90-82DB-640CB47F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1523</Characters>
  <Application>Microsoft Office Word</Application>
  <DocSecurity>0</DocSecurity>
  <Lines>76</Lines>
  <Paragraphs>34</Paragraphs>
  <ScaleCrop>false</ScaleCrop>
  <Company>微软中国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未定义</cp:lastModifiedBy>
  <cp:revision>3</cp:revision>
  <cp:lastPrinted>2014-02-21T05:34:00Z</cp:lastPrinted>
  <dcterms:created xsi:type="dcterms:W3CDTF">2025-09-19T09:02:00Z</dcterms:created>
  <dcterms:modified xsi:type="dcterms:W3CDTF">2025-09-19T09:03:00Z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