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AF" w:rsidRDefault="002266B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长春一东</w:t>
      </w:r>
      <w:r>
        <w:rPr>
          <w:b/>
          <w:bCs/>
          <w:sz w:val="28"/>
          <w:szCs w:val="28"/>
        </w:rPr>
        <w:t>离合器</w:t>
      </w:r>
      <w:r w:rsidR="007047C1">
        <w:rPr>
          <w:rFonts w:hint="eastAsia"/>
          <w:b/>
          <w:bCs/>
          <w:sz w:val="28"/>
          <w:szCs w:val="28"/>
        </w:rPr>
        <w:t>股份有限公司</w:t>
      </w:r>
    </w:p>
    <w:p w:rsidR="000C59AF" w:rsidRDefault="007047C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投资者关系活动记录表</w:t>
      </w:r>
    </w:p>
    <w:p w:rsidR="002266B8" w:rsidRDefault="002266B8">
      <w:pPr>
        <w:jc w:val="center"/>
        <w:rPr>
          <w:b/>
          <w:bCs/>
          <w:sz w:val="28"/>
          <w:szCs w:val="28"/>
        </w:rPr>
      </w:pPr>
    </w:p>
    <w:p w:rsidR="000C59AF" w:rsidRDefault="007047C1" w:rsidP="002266B8">
      <w:pPr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r w:rsidR="002266B8">
        <w:rPr>
          <w:rFonts w:hint="eastAsia"/>
          <w:b/>
          <w:bCs/>
          <w:szCs w:val="24"/>
        </w:rPr>
        <w:t>长春一东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48405A">
        <w:rPr>
          <w:b/>
          <w:bCs/>
          <w:szCs w:val="24"/>
        </w:rPr>
        <w:t>600148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0C59AF" w:rsidTr="00857A7D">
        <w:tc>
          <w:tcPr>
            <w:tcW w:w="2405" w:type="dxa"/>
            <w:vAlign w:val="center"/>
          </w:tcPr>
          <w:p w:rsidR="000C59AF" w:rsidRDefault="007047C1" w:rsidP="002266B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投资者关系活动类别</w:t>
            </w:r>
          </w:p>
        </w:tc>
        <w:tc>
          <w:tcPr>
            <w:tcW w:w="5891" w:type="dxa"/>
            <w:vAlign w:val="center"/>
          </w:tcPr>
          <w:p w:rsidR="000C59AF" w:rsidRDefault="007047C1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□特定对象调研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="00260F60">
              <w:rPr>
                <w:rFonts w:ascii="宋体" w:hAnsi="宋体"/>
                <w:szCs w:val="24"/>
              </w:rPr>
              <w:t xml:space="preserve">      </w:t>
            </w:r>
            <w:r w:rsidR="00B65A8D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>分析师会议</w:t>
            </w:r>
          </w:p>
          <w:p w:rsidR="000C59AF" w:rsidRDefault="007047C1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□媒体采访 </w:t>
            </w:r>
            <w:r>
              <w:rPr>
                <w:rFonts w:ascii="宋体" w:hAnsi="宋体"/>
                <w:szCs w:val="24"/>
              </w:rPr>
              <w:t xml:space="preserve">     </w:t>
            </w:r>
            <w:r w:rsidR="00260F60">
              <w:rPr>
                <w:rFonts w:ascii="宋体" w:hAnsi="宋体"/>
                <w:szCs w:val="24"/>
              </w:rPr>
              <w:t xml:space="preserve">      </w:t>
            </w:r>
            <w:r w:rsidR="001062A2">
              <w:rPr>
                <w:rFonts w:ascii="宋体" w:hAnsi="宋体" w:hint="eastAsia"/>
                <w:szCs w:val="24"/>
              </w:rPr>
              <w:t>√</w:t>
            </w:r>
            <w:r>
              <w:rPr>
                <w:rFonts w:ascii="宋体" w:hAnsi="宋体" w:hint="eastAsia"/>
                <w:szCs w:val="24"/>
              </w:rPr>
              <w:t>业绩说明会</w:t>
            </w:r>
          </w:p>
          <w:p w:rsidR="000C59AF" w:rsidRDefault="007047C1"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□新闻发布会 </w:t>
            </w:r>
            <w:r>
              <w:rPr>
                <w:rFonts w:ascii="宋体" w:hAnsi="宋体"/>
                <w:szCs w:val="24"/>
              </w:rPr>
              <w:t xml:space="preserve">   </w:t>
            </w:r>
            <w:r w:rsidR="00260F60">
              <w:rPr>
                <w:rFonts w:ascii="宋体" w:hAnsi="宋体"/>
                <w:szCs w:val="24"/>
              </w:rPr>
              <w:t xml:space="preserve">      </w:t>
            </w:r>
            <w:r>
              <w:rPr>
                <w:rFonts w:ascii="宋体" w:hAnsi="宋体" w:hint="eastAsia"/>
                <w:szCs w:val="24"/>
              </w:rPr>
              <w:t>□路演活动</w:t>
            </w:r>
          </w:p>
          <w:p w:rsidR="000C59AF" w:rsidRDefault="001062A2" w:rsidP="0078722B">
            <w:pPr>
              <w:spacing w:line="360" w:lineRule="auto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</w:t>
            </w:r>
            <w:r w:rsidR="007047C1">
              <w:rPr>
                <w:rFonts w:ascii="宋体" w:hAnsi="宋体" w:hint="eastAsia"/>
                <w:szCs w:val="24"/>
              </w:rPr>
              <w:t xml:space="preserve">现场参观 </w:t>
            </w:r>
            <w:r w:rsidR="007047C1">
              <w:rPr>
                <w:rFonts w:ascii="宋体" w:hAnsi="宋体"/>
                <w:szCs w:val="24"/>
              </w:rPr>
              <w:t xml:space="preserve">     </w:t>
            </w:r>
            <w:r w:rsidR="0078722B">
              <w:rPr>
                <w:rFonts w:ascii="宋体" w:hAnsi="宋体"/>
                <w:szCs w:val="24"/>
              </w:rPr>
              <w:t xml:space="preserve">      </w:t>
            </w:r>
            <w:r w:rsidR="00FF2B1A">
              <w:rPr>
                <w:rFonts w:ascii="宋体" w:hAnsi="宋体" w:hint="eastAsia"/>
                <w:szCs w:val="24"/>
              </w:rPr>
              <w:t>□</w:t>
            </w:r>
            <w:r w:rsidR="007047C1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0C59AF" w:rsidTr="003F6620">
        <w:trPr>
          <w:trHeight w:val="1167"/>
        </w:trPr>
        <w:tc>
          <w:tcPr>
            <w:tcW w:w="2405" w:type="dxa"/>
            <w:vAlign w:val="center"/>
          </w:tcPr>
          <w:p w:rsidR="000C59AF" w:rsidRPr="00857A7D" w:rsidRDefault="007047C1">
            <w:pPr>
              <w:jc w:val="center"/>
              <w:rPr>
                <w:b/>
                <w:bCs/>
                <w:szCs w:val="24"/>
              </w:rPr>
            </w:pPr>
            <w:r w:rsidRPr="00857A7D">
              <w:rPr>
                <w:rFonts w:hint="eastAsia"/>
                <w:b/>
                <w:bCs/>
                <w:szCs w:val="24"/>
              </w:rPr>
              <w:t>参与单位名称</w:t>
            </w:r>
          </w:p>
          <w:p w:rsidR="000C59AF" w:rsidRPr="00857A7D" w:rsidRDefault="007047C1">
            <w:pPr>
              <w:jc w:val="center"/>
              <w:rPr>
                <w:szCs w:val="24"/>
              </w:rPr>
            </w:pPr>
            <w:r w:rsidRPr="00857A7D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:rsidR="008A51AD" w:rsidRPr="00857A7D" w:rsidRDefault="002266B8" w:rsidP="00EB6C7E">
            <w:pPr>
              <w:widowControl/>
              <w:jc w:val="left"/>
              <w:rPr>
                <w:szCs w:val="24"/>
              </w:rPr>
            </w:pPr>
            <w:r w:rsidRPr="00857A7D">
              <w:rPr>
                <w:szCs w:val="24"/>
              </w:rPr>
              <w:t>通过</w:t>
            </w:r>
            <w:r w:rsidR="00D917AE">
              <w:rPr>
                <w:rFonts w:hint="eastAsia"/>
                <w:szCs w:val="24"/>
              </w:rPr>
              <w:t>参加“</w:t>
            </w:r>
            <w:bookmarkStart w:id="0" w:name="_GoBack"/>
            <w:r w:rsidR="0078722B">
              <w:rPr>
                <w:rFonts w:hint="eastAsia"/>
                <w:szCs w:val="24"/>
              </w:rPr>
              <w:t>长春</w:t>
            </w:r>
            <w:r w:rsidR="0078722B">
              <w:rPr>
                <w:szCs w:val="24"/>
              </w:rPr>
              <w:t>一东</w:t>
            </w:r>
            <w:r w:rsidR="00957E8E" w:rsidRPr="00957E8E">
              <w:rPr>
                <w:rFonts w:hint="eastAsia"/>
                <w:szCs w:val="24"/>
              </w:rPr>
              <w:t>2025</w:t>
            </w:r>
            <w:r w:rsidR="00957E8E" w:rsidRPr="00957E8E">
              <w:rPr>
                <w:rFonts w:hint="eastAsia"/>
                <w:szCs w:val="24"/>
              </w:rPr>
              <w:t>年半年度业绩说明会</w:t>
            </w:r>
            <w:bookmarkEnd w:id="0"/>
            <w:r w:rsidR="00D917AE">
              <w:rPr>
                <w:rFonts w:hint="eastAsia"/>
                <w:szCs w:val="24"/>
              </w:rPr>
              <w:t>”</w:t>
            </w:r>
            <w:r w:rsidRPr="00857A7D">
              <w:rPr>
                <w:szCs w:val="24"/>
              </w:rPr>
              <w:t>的投资者</w:t>
            </w:r>
            <w:r w:rsidR="006F4CD9" w:rsidRPr="00857A7D">
              <w:rPr>
                <w:szCs w:val="24"/>
              </w:rPr>
              <w:t>。</w:t>
            </w:r>
          </w:p>
        </w:tc>
      </w:tr>
      <w:tr w:rsidR="000C59AF" w:rsidTr="00857A7D">
        <w:trPr>
          <w:trHeight w:val="584"/>
        </w:trPr>
        <w:tc>
          <w:tcPr>
            <w:tcW w:w="2405" w:type="dxa"/>
            <w:vAlign w:val="center"/>
          </w:tcPr>
          <w:p w:rsidR="000C59AF" w:rsidRDefault="007047C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:rsidR="000E0554" w:rsidRDefault="00957E8E" w:rsidP="00957E8E">
            <w:pPr>
              <w:jc w:val="center"/>
              <w:rPr>
                <w:szCs w:val="24"/>
              </w:rPr>
            </w:pPr>
            <w:r w:rsidRPr="00957E8E">
              <w:rPr>
                <w:rFonts w:hint="eastAsia"/>
                <w:szCs w:val="24"/>
              </w:rPr>
              <w:t>2025</w:t>
            </w:r>
            <w:r w:rsidRPr="00957E8E">
              <w:rPr>
                <w:rFonts w:hint="eastAsia"/>
                <w:szCs w:val="24"/>
              </w:rPr>
              <w:t>年</w:t>
            </w:r>
            <w:r w:rsidRPr="00957E8E">
              <w:rPr>
                <w:rFonts w:hint="eastAsia"/>
                <w:szCs w:val="24"/>
              </w:rPr>
              <w:t>9</w:t>
            </w:r>
            <w:r w:rsidRPr="00957E8E">
              <w:rPr>
                <w:rFonts w:hint="eastAsia"/>
                <w:szCs w:val="24"/>
              </w:rPr>
              <w:t>月</w:t>
            </w:r>
            <w:r w:rsidRPr="00957E8E">
              <w:rPr>
                <w:rFonts w:hint="eastAsia"/>
                <w:szCs w:val="24"/>
              </w:rPr>
              <w:t>24</w:t>
            </w:r>
            <w:r w:rsidRPr="00957E8E">
              <w:rPr>
                <w:rFonts w:hint="eastAsia"/>
                <w:szCs w:val="24"/>
              </w:rPr>
              <w:t>日（星期三）</w:t>
            </w:r>
            <w:r w:rsidRPr="00957E8E">
              <w:rPr>
                <w:rFonts w:hint="eastAsia"/>
                <w:szCs w:val="24"/>
              </w:rPr>
              <w:t>10:00-11:00</w:t>
            </w:r>
          </w:p>
        </w:tc>
      </w:tr>
      <w:tr w:rsidR="000C59AF" w:rsidTr="00857A7D">
        <w:trPr>
          <w:trHeight w:val="848"/>
        </w:trPr>
        <w:tc>
          <w:tcPr>
            <w:tcW w:w="2405" w:type="dxa"/>
            <w:vAlign w:val="center"/>
          </w:tcPr>
          <w:p w:rsidR="000C59AF" w:rsidRDefault="007047C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:rsidR="008C6FA9" w:rsidRDefault="008C6FA9" w:rsidP="00181625">
            <w:pPr>
              <w:jc w:val="center"/>
              <w:rPr>
                <w:rFonts w:ascii="宋体" w:hAnsi="宋体"/>
                <w:szCs w:val="24"/>
              </w:rPr>
            </w:pPr>
            <w:r w:rsidRPr="001A421D">
              <w:rPr>
                <w:rFonts w:ascii="宋体" w:hAnsi="宋体" w:hint="eastAsia"/>
                <w:szCs w:val="24"/>
              </w:rPr>
              <w:t>上海证券交易所上证路演中心</w:t>
            </w:r>
          </w:p>
          <w:p w:rsidR="001062A2" w:rsidRDefault="008C6FA9" w:rsidP="00181625">
            <w:pPr>
              <w:jc w:val="center"/>
              <w:rPr>
                <w:szCs w:val="24"/>
              </w:rPr>
            </w:pPr>
            <w:r w:rsidRPr="001A421D">
              <w:rPr>
                <w:rFonts w:ascii="宋体" w:hAnsi="宋体" w:hint="eastAsia"/>
                <w:szCs w:val="24"/>
              </w:rPr>
              <w:t>（网址：https://roadshow.sseinfo.com/）</w:t>
            </w:r>
          </w:p>
        </w:tc>
      </w:tr>
      <w:tr w:rsidR="000C59AF" w:rsidTr="00857A7D">
        <w:trPr>
          <w:trHeight w:val="1399"/>
        </w:trPr>
        <w:tc>
          <w:tcPr>
            <w:tcW w:w="2405" w:type="dxa"/>
            <w:vAlign w:val="center"/>
          </w:tcPr>
          <w:p w:rsidR="002266B8" w:rsidRDefault="007047C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上市公司接待</w:t>
            </w:r>
          </w:p>
          <w:p w:rsidR="000C59AF" w:rsidRDefault="007047C1" w:rsidP="002266B8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人员姓名</w:t>
            </w:r>
          </w:p>
        </w:tc>
        <w:tc>
          <w:tcPr>
            <w:tcW w:w="5891" w:type="dxa"/>
            <w:vAlign w:val="center"/>
          </w:tcPr>
          <w:p w:rsidR="000C59AF" w:rsidRDefault="00957E8E" w:rsidP="002266B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董事长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="002266B8"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孟庆洪</w:t>
            </w:r>
          </w:p>
          <w:p w:rsidR="00181625" w:rsidRDefault="00181625" w:rsidP="002266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独立董事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  </w:t>
            </w:r>
            <w:r w:rsidR="0078722B">
              <w:rPr>
                <w:rFonts w:hint="eastAsia"/>
                <w:szCs w:val="24"/>
              </w:rPr>
              <w:t>贾新宇</w:t>
            </w:r>
          </w:p>
          <w:p w:rsidR="000C59AF" w:rsidRDefault="002266B8" w:rsidP="002266B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副总</w:t>
            </w:r>
            <w:r>
              <w:rPr>
                <w:szCs w:val="24"/>
              </w:rPr>
              <w:t>经理兼</w:t>
            </w:r>
            <w:r w:rsidR="007047C1">
              <w:rPr>
                <w:rFonts w:hint="eastAsia"/>
                <w:szCs w:val="24"/>
              </w:rPr>
              <w:t>董事会秘书</w:t>
            </w:r>
            <w:r w:rsidR="007047C1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周勇</w:t>
            </w:r>
          </w:p>
          <w:p w:rsidR="00181625" w:rsidRDefault="002266B8" w:rsidP="002266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副总经理</w:t>
            </w:r>
            <w:r>
              <w:rPr>
                <w:szCs w:val="24"/>
              </w:rPr>
              <w:t>兼财务负责人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高英</w:t>
            </w:r>
          </w:p>
        </w:tc>
      </w:tr>
      <w:tr w:rsidR="000C59AF" w:rsidTr="003F6620">
        <w:trPr>
          <w:trHeight w:val="2967"/>
        </w:trPr>
        <w:tc>
          <w:tcPr>
            <w:tcW w:w="2405" w:type="dxa"/>
            <w:vAlign w:val="center"/>
          </w:tcPr>
          <w:p w:rsidR="000C59AF" w:rsidRDefault="000C59AF">
            <w:pPr>
              <w:jc w:val="center"/>
              <w:rPr>
                <w:b/>
                <w:bCs/>
                <w:szCs w:val="24"/>
              </w:rPr>
            </w:pPr>
          </w:p>
          <w:p w:rsidR="000C59AF" w:rsidRDefault="007047C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:rsidR="00336E86" w:rsidRDefault="00336E86" w:rsidP="000A07C1">
            <w:pPr>
              <w:rPr>
                <w:b/>
                <w:szCs w:val="24"/>
              </w:rPr>
            </w:pPr>
            <w:bookmarkStart w:id="1" w:name="2260-1619658689666"/>
            <w:bookmarkStart w:id="2" w:name="5541-1619658977839"/>
            <w:bookmarkEnd w:id="1"/>
            <w:bookmarkEnd w:id="2"/>
            <w:r>
              <w:rPr>
                <w:rFonts w:hint="eastAsia"/>
                <w:b/>
                <w:szCs w:val="24"/>
              </w:rPr>
              <w:t>Q1</w:t>
            </w:r>
            <w:r>
              <w:rPr>
                <w:rFonts w:hint="eastAsia"/>
                <w:b/>
                <w:szCs w:val="24"/>
              </w:rPr>
              <w:t>：</w:t>
            </w:r>
            <w:r w:rsidR="00957E8E" w:rsidRPr="00957E8E">
              <w:rPr>
                <w:rFonts w:hint="eastAsia"/>
                <w:b/>
                <w:szCs w:val="24"/>
              </w:rPr>
              <w:t>我想问一下有关注入资产的问题，长春一东之前有过两资重组，都失败了，会不会重启重组？有时间表吗？</w:t>
            </w:r>
          </w:p>
          <w:p w:rsidR="00DC39E8" w:rsidRDefault="00336E86" w:rsidP="000A07C1"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：</w:t>
            </w:r>
            <w:r w:rsidR="00957E8E" w:rsidRPr="00957E8E">
              <w:rPr>
                <w:rFonts w:hint="eastAsia"/>
              </w:rPr>
              <w:t>您好，感谢您的关注</w:t>
            </w:r>
            <w:r w:rsidR="00957E8E">
              <w:rPr>
                <w:rFonts w:hint="eastAsia"/>
              </w:rPr>
              <w:t>，</w:t>
            </w:r>
            <w:r w:rsidR="00957E8E" w:rsidRPr="00957E8E">
              <w:rPr>
                <w:rFonts w:hint="eastAsia"/>
              </w:rPr>
              <w:t>关于公司资产重组事宜请您以公司披露的公告为准。</w:t>
            </w:r>
          </w:p>
          <w:p w:rsidR="0078722B" w:rsidRPr="0078722B" w:rsidRDefault="0078722B" w:rsidP="000A07C1"/>
          <w:p w:rsidR="000A07C1" w:rsidRPr="00D917AE" w:rsidRDefault="00346C0C" w:rsidP="000A07C1">
            <w:pPr>
              <w:rPr>
                <w:b/>
                <w:szCs w:val="24"/>
              </w:rPr>
            </w:pPr>
            <w:r w:rsidRPr="00D917AE">
              <w:rPr>
                <w:b/>
                <w:szCs w:val="24"/>
              </w:rPr>
              <w:t>Q</w:t>
            </w:r>
            <w:r w:rsidR="00336E86">
              <w:rPr>
                <w:b/>
                <w:szCs w:val="24"/>
              </w:rPr>
              <w:t>2</w:t>
            </w:r>
            <w:r w:rsidRPr="00D917AE">
              <w:rPr>
                <w:rFonts w:hint="eastAsia"/>
                <w:b/>
                <w:szCs w:val="24"/>
              </w:rPr>
              <w:t>：</w:t>
            </w:r>
            <w:r w:rsidR="00957E8E" w:rsidRPr="00957E8E">
              <w:rPr>
                <w:rFonts w:hint="eastAsia"/>
                <w:b/>
              </w:rPr>
              <w:t>2025</w:t>
            </w:r>
            <w:r w:rsidR="00957E8E" w:rsidRPr="00957E8E">
              <w:rPr>
                <w:rFonts w:hint="eastAsia"/>
                <w:b/>
              </w:rPr>
              <w:t>半年报关于修改《公司章程》第十四条：工业机器人制造；工业机器人销售；工业机器人安装、维修；智能机器人的研发；智能机器人销售；人工智能应用软件开发；人工智能通用应用系统；人工智能行业应用系统集成服务、人工智能硬件销售、人工智能基础软件开发、人工智能理论与算法软件开发、齿轮及齿轮减、变速箱制造；齿轮及齿轮减、变速箱销售；新能源汽车电附件销售；电池销售等经营范围，请问新增业务是否有实施计划？</w:t>
            </w:r>
          </w:p>
          <w:p w:rsidR="00D917AE" w:rsidRDefault="00346C0C" w:rsidP="00957E8E">
            <w:r>
              <w:rPr>
                <w:rFonts w:hint="eastAsia"/>
                <w:szCs w:val="24"/>
              </w:rPr>
              <w:t>A</w:t>
            </w:r>
            <w:r w:rsidR="00336E86">
              <w:rPr>
                <w:szCs w:val="24"/>
              </w:rPr>
              <w:t>2</w:t>
            </w:r>
            <w:r w:rsidR="000A07C1" w:rsidRPr="000A07C1">
              <w:rPr>
                <w:rFonts w:hint="eastAsia"/>
                <w:szCs w:val="24"/>
              </w:rPr>
              <w:t>：</w:t>
            </w:r>
            <w:r w:rsidR="00957E8E">
              <w:rPr>
                <w:rFonts w:hint="eastAsia"/>
              </w:rPr>
              <w:t>投资者您好，公司聚焦其核心环节和关键痛点，推动生产效率提升、产品附加值增加和产业链条升级公司科技创新，并坚持传统产业升级与新兴领域突破并行，</w:t>
            </w:r>
            <w:r w:rsidR="00957E8E">
              <w:rPr>
                <w:rFonts w:hint="eastAsia"/>
              </w:rPr>
              <w:lastRenderedPageBreak/>
              <w:t>通过技术赋能创造新价值，建立“传统制造筑基、新兴技术领航”</w:t>
            </w:r>
            <w:r w:rsidR="00957E8E">
              <w:rPr>
                <w:rFonts w:hint="eastAsia"/>
              </w:rPr>
              <w:t xml:space="preserve"> </w:t>
            </w:r>
            <w:r w:rsidR="00957E8E">
              <w:rPr>
                <w:rFonts w:hint="eastAsia"/>
              </w:rPr>
              <w:t>的格局。</w:t>
            </w:r>
          </w:p>
          <w:p w:rsidR="0078722B" w:rsidRDefault="0078722B" w:rsidP="000A07C1"/>
          <w:p w:rsidR="00A018F2" w:rsidRPr="00A018F2" w:rsidRDefault="00346C0C" w:rsidP="000A07C1">
            <w:pPr>
              <w:rPr>
                <w:b/>
                <w:szCs w:val="24"/>
              </w:rPr>
            </w:pPr>
            <w:r w:rsidRPr="00A018F2">
              <w:rPr>
                <w:rFonts w:hint="eastAsia"/>
                <w:b/>
                <w:szCs w:val="24"/>
              </w:rPr>
              <w:t>Q</w:t>
            </w:r>
            <w:r w:rsidR="00336E86">
              <w:rPr>
                <w:b/>
                <w:szCs w:val="24"/>
              </w:rPr>
              <w:t>3</w:t>
            </w:r>
            <w:r w:rsidRPr="00A018F2">
              <w:rPr>
                <w:rFonts w:hint="eastAsia"/>
                <w:b/>
                <w:szCs w:val="24"/>
              </w:rPr>
              <w:t>：</w:t>
            </w:r>
            <w:r w:rsidR="00957E8E" w:rsidRPr="00957E8E">
              <w:rPr>
                <w:rFonts w:hint="eastAsia"/>
                <w:b/>
                <w:szCs w:val="24"/>
              </w:rPr>
              <w:t>长春一东有意产业转型到人工智能与机器人，作为中国兵工旗下的上市公司，中兵智能创新研究院的优质资产是否有注入的预期？</w:t>
            </w:r>
          </w:p>
          <w:p w:rsidR="00336E86" w:rsidRPr="00FF3CB2" w:rsidRDefault="00317A28" w:rsidP="00FF3CB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336E86"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：</w:t>
            </w:r>
            <w:r w:rsidR="00957E8E" w:rsidRPr="00957E8E">
              <w:rPr>
                <w:rFonts w:hint="eastAsia"/>
              </w:rPr>
              <w:t>投资者您好，公司如触及相关信息披露，会严格按照信息披露准则进行信息披露，请您以公司披露的公告为准。</w:t>
            </w:r>
          </w:p>
        </w:tc>
      </w:tr>
      <w:tr w:rsidR="000C59AF" w:rsidTr="00857A7D">
        <w:tc>
          <w:tcPr>
            <w:tcW w:w="2405" w:type="dxa"/>
            <w:vAlign w:val="center"/>
          </w:tcPr>
          <w:p w:rsidR="000C59AF" w:rsidRDefault="000C59AF">
            <w:pPr>
              <w:jc w:val="center"/>
              <w:rPr>
                <w:b/>
                <w:bCs/>
                <w:szCs w:val="24"/>
              </w:rPr>
            </w:pPr>
          </w:p>
          <w:p w:rsidR="000C59AF" w:rsidRDefault="007047C1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附件清单（如有）</w:t>
            </w:r>
          </w:p>
          <w:p w:rsidR="000C59AF" w:rsidRDefault="000C59AF">
            <w:pPr>
              <w:rPr>
                <w:b/>
                <w:bCs/>
                <w:szCs w:val="24"/>
              </w:rPr>
            </w:pPr>
          </w:p>
        </w:tc>
        <w:tc>
          <w:tcPr>
            <w:tcW w:w="5891" w:type="dxa"/>
            <w:vAlign w:val="center"/>
          </w:tcPr>
          <w:p w:rsidR="000C59AF" w:rsidRDefault="007047C1" w:rsidP="000E05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无</w:t>
            </w:r>
          </w:p>
        </w:tc>
      </w:tr>
    </w:tbl>
    <w:p w:rsidR="00CA061D" w:rsidRPr="00CA061D" w:rsidRDefault="00CA061D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CA061D" w:rsidRPr="00CA061D" w:rsidSect="005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79" w:rsidRDefault="00570179" w:rsidP="00BA1BC0">
      <w:r>
        <w:separator/>
      </w:r>
    </w:p>
  </w:endnote>
  <w:endnote w:type="continuationSeparator" w:id="0">
    <w:p w:rsidR="00570179" w:rsidRDefault="00570179" w:rsidP="00BA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79" w:rsidRDefault="00570179" w:rsidP="00BA1BC0">
      <w:r>
        <w:separator/>
      </w:r>
    </w:p>
  </w:footnote>
  <w:footnote w:type="continuationSeparator" w:id="0">
    <w:p w:rsidR="00570179" w:rsidRDefault="00570179" w:rsidP="00BA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40EC"/>
    <w:multiLevelType w:val="hybridMultilevel"/>
    <w:tmpl w:val="4ED4A522"/>
    <w:lvl w:ilvl="0" w:tplc="CCEC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46"/>
    <w:rsid w:val="00005926"/>
    <w:rsid w:val="00014962"/>
    <w:rsid w:val="00027480"/>
    <w:rsid w:val="00037CF2"/>
    <w:rsid w:val="000415D3"/>
    <w:rsid w:val="000423D0"/>
    <w:rsid w:val="00050F45"/>
    <w:rsid w:val="00064A5C"/>
    <w:rsid w:val="0006618C"/>
    <w:rsid w:val="00070705"/>
    <w:rsid w:val="00073A49"/>
    <w:rsid w:val="00085E5A"/>
    <w:rsid w:val="000A07C1"/>
    <w:rsid w:val="000B0836"/>
    <w:rsid w:val="000B61FC"/>
    <w:rsid w:val="000C320D"/>
    <w:rsid w:val="000C59AF"/>
    <w:rsid w:val="000D0D7F"/>
    <w:rsid w:val="000D2872"/>
    <w:rsid w:val="000D3DAE"/>
    <w:rsid w:val="000E0554"/>
    <w:rsid w:val="000E1009"/>
    <w:rsid w:val="000F5777"/>
    <w:rsid w:val="001062A2"/>
    <w:rsid w:val="00110588"/>
    <w:rsid w:val="001214C0"/>
    <w:rsid w:val="00127AB0"/>
    <w:rsid w:val="00134F20"/>
    <w:rsid w:val="0014631A"/>
    <w:rsid w:val="00147E82"/>
    <w:rsid w:val="001579BE"/>
    <w:rsid w:val="00171B17"/>
    <w:rsid w:val="00181625"/>
    <w:rsid w:val="0018623A"/>
    <w:rsid w:val="00193ADF"/>
    <w:rsid w:val="001A1592"/>
    <w:rsid w:val="001A7825"/>
    <w:rsid w:val="001A7FC9"/>
    <w:rsid w:val="001B7C15"/>
    <w:rsid w:val="001E6672"/>
    <w:rsid w:val="001F0655"/>
    <w:rsid w:val="001F0F88"/>
    <w:rsid w:val="0020500F"/>
    <w:rsid w:val="00207331"/>
    <w:rsid w:val="0021355B"/>
    <w:rsid w:val="00221E68"/>
    <w:rsid w:val="002266B8"/>
    <w:rsid w:val="00230F45"/>
    <w:rsid w:val="00260F60"/>
    <w:rsid w:val="00274965"/>
    <w:rsid w:val="002A0B94"/>
    <w:rsid w:val="002A3D30"/>
    <w:rsid w:val="002A6DE8"/>
    <w:rsid w:val="002B18B9"/>
    <w:rsid w:val="00316B08"/>
    <w:rsid w:val="00317A28"/>
    <w:rsid w:val="00321AFF"/>
    <w:rsid w:val="003245B4"/>
    <w:rsid w:val="0033100F"/>
    <w:rsid w:val="00336E86"/>
    <w:rsid w:val="003432C2"/>
    <w:rsid w:val="00346C0C"/>
    <w:rsid w:val="00361CA5"/>
    <w:rsid w:val="003669B2"/>
    <w:rsid w:val="00370835"/>
    <w:rsid w:val="00377912"/>
    <w:rsid w:val="00393CA8"/>
    <w:rsid w:val="003A2D1E"/>
    <w:rsid w:val="003A3A46"/>
    <w:rsid w:val="003E4153"/>
    <w:rsid w:val="003F0415"/>
    <w:rsid w:val="003F3B5D"/>
    <w:rsid w:val="003F3C92"/>
    <w:rsid w:val="003F6620"/>
    <w:rsid w:val="004074F9"/>
    <w:rsid w:val="00416179"/>
    <w:rsid w:val="004243DA"/>
    <w:rsid w:val="00450C26"/>
    <w:rsid w:val="00451EA4"/>
    <w:rsid w:val="00467F3B"/>
    <w:rsid w:val="004754E9"/>
    <w:rsid w:val="0048218F"/>
    <w:rsid w:val="00482428"/>
    <w:rsid w:val="0048405A"/>
    <w:rsid w:val="00486DDE"/>
    <w:rsid w:val="004A4CF7"/>
    <w:rsid w:val="004A5A2F"/>
    <w:rsid w:val="004B09F5"/>
    <w:rsid w:val="004B3CDE"/>
    <w:rsid w:val="004E1EFB"/>
    <w:rsid w:val="004E350C"/>
    <w:rsid w:val="004E40CA"/>
    <w:rsid w:val="004E7F2A"/>
    <w:rsid w:val="004F14CC"/>
    <w:rsid w:val="004F6E97"/>
    <w:rsid w:val="00506F3E"/>
    <w:rsid w:val="00513BB5"/>
    <w:rsid w:val="00517C22"/>
    <w:rsid w:val="00524966"/>
    <w:rsid w:val="00525335"/>
    <w:rsid w:val="00546538"/>
    <w:rsid w:val="005465D8"/>
    <w:rsid w:val="0055210A"/>
    <w:rsid w:val="00555D2B"/>
    <w:rsid w:val="00570179"/>
    <w:rsid w:val="00574753"/>
    <w:rsid w:val="00587ADA"/>
    <w:rsid w:val="00595B96"/>
    <w:rsid w:val="00596F4E"/>
    <w:rsid w:val="005C1E74"/>
    <w:rsid w:val="005C2EDE"/>
    <w:rsid w:val="005E1DBD"/>
    <w:rsid w:val="005E6752"/>
    <w:rsid w:val="005F2171"/>
    <w:rsid w:val="0060361C"/>
    <w:rsid w:val="006122C9"/>
    <w:rsid w:val="006400EB"/>
    <w:rsid w:val="006438CA"/>
    <w:rsid w:val="006623D5"/>
    <w:rsid w:val="0069060F"/>
    <w:rsid w:val="006A4470"/>
    <w:rsid w:val="006A5BA5"/>
    <w:rsid w:val="006B106C"/>
    <w:rsid w:val="006C5778"/>
    <w:rsid w:val="006D0E44"/>
    <w:rsid w:val="006D3EB6"/>
    <w:rsid w:val="006F4CD9"/>
    <w:rsid w:val="007047C1"/>
    <w:rsid w:val="00721DF7"/>
    <w:rsid w:val="0074664C"/>
    <w:rsid w:val="00763F0A"/>
    <w:rsid w:val="00767FF8"/>
    <w:rsid w:val="00773E29"/>
    <w:rsid w:val="00775073"/>
    <w:rsid w:val="0078722B"/>
    <w:rsid w:val="00793BEA"/>
    <w:rsid w:val="007C6E40"/>
    <w:rsid w:val="0084657E"/>
    <w:rsid w:val="00857A7D"/>
    <w:rsid w:val="00880942"/>
    <w:rsid w:val="00882C3D"/>
    <w:rsid w:val="008A394F"/>
    <w:rsid w:val="008A51AD"/>
    <w:rsid w:val="008B18B6"/>
    <w:rsid w:val="008C6DA9"/>
    <w:rsid w:val="008C6FA9"/>
    <w:rsid w:val="008D48DC"/>
    <w:rsid w:val="008D7842"/>
    <w:rsid w:val="008E7237"/>
    <w:rsid w:val="008F441C"/>
    <w:rsid w:val="009072DA"/>
    <w:rsid w:val="00910C4A"/>
    <w:rsid w:val="009307C5"/>
    <w:rsid w:val="00944027"/>
    <w:rsid w:val="00945D15"/>
    <w:rsid w:val="00954B5B"/>
    <w:rsid w:val="00957A06"/>
    <w:rsid w:val="00957E8E"/>
    <w:rsid w:val="00966505"/>
    <w:rsid w:val="00966E22"/>
    <w:rsid w:val="00977245"/>
    <w:rsid w:val="0098075B"/>
    <w:rsid w:val="009A51FA"/>
    <w:rsid w:val="009D11A5"/>
    <w:rsid w:val="009E0942"/>
    <w:rsid w:val="009E4EB5"/>
    <w:rsid w:val="009E79F9"/>
    <w:rsid w:val="009E7F7C"/>
    <w:rsid w:val="009F1DF5"/>
    <w:rsid w:val="009F2D0C"/>
    <w:rsid w:val="009F4679"/>
    <w:rsid w:val="00A018F2"/>
    <w:rsid w:val="00A10EF7"/>
    <w:rsid w:val="00A16091"/>
    <w:rsid w:val="00A300B7"/>
    <w:rsid w:val="00A54536"/>
    <w:rsid w:val="00A96CEB"/>
    <w:rsid w:val="00AB68F5"/>
    <w:rsid w:val="00AC326F"/>
    <w:rsid w:val="00AD0869"/>
    <w:rsid w:val="00AD6086"/>
    <w:rsid w:val="00AE5616"/>
    <w:rsid w:val="00AF0F79"/>
    <w:rsid w:val="00AF19D0"/>
    <w:rsid w:val="00AF428F"/>
    <w:rsid w:val="00B117DA"/>
    <w:rsid w:val="00B52761"/>
    <w:rsid w:val="00B65A8D"/>
    <w:rsid w:val="00B71EE6"/>
    <w:rsid w:val="00B7524F"/>
    <w:rsid w:val="00B80DF9"/>
    <w:rsid w:val="00B824F2"/>
    <w:rsid w:val="00B845D3"/>
    <w:rsid w:val="00BA1BC0"/>
    <w:rsid w:val="00BA54AB"/>
    <w:rsid w:val="00BC3FF0"/>
    <w:rsid w:val="00BD544C"/>
    <w:rsid w:val="00BF1D91"/>
    <w:rsid w:val="00C35900"/>
    <w:rsid w:val="00C6465B"/>
    <w:rsid w:val="00C67B76"/>
    <w:rsid w:val="00C770CA"/>
    <w:rsid w:val="00C8421F"/>
    <w:rsid w:val="00C95D5A"/>
    <w:rsid w:val="00CA061D"/>
    <w:rsid w:val="00CA3A5B"/>
    <w:rsid w:val="00CB3E1F"/>
    <w:rsid w:val="00CB44BF"/>
    <w:rsid w:val="00CB60A9"/>
    <w:rsid w:val="00CB7217"/>
    <w:rsid w:val="00CC6A5D"/>
    <w:rsid w:val="00CD5135"/>
    <w:rsid w:val="00D06118"/>
    <w:rsid w:val="00D32F96"/>
    <w:rsid w:val="00D4609F"/>
    <w:rsid w:val="00D46188"/>
    <w:rsid w:val="00D47C32"/>
    <w:rsid w:val="00D510E6"/>
    <w:rsid w:val="00D807A0"/>
    <w:rsid w:val="00D8193C"/>
    <w:rsid w:val="00D8712F"/>
    <w:rsid w:val="00D917AE"/>
    <w:rsid w:val="00DA28AD"/>
    <w:rsid w:val="00DB2721"/>
    <w:rsid w:val="00DC0644"/>
    <w:rsid w:val="00DC06D7"/>
    <w:rsid w:val="00DC39E8"/>
    <w:rsid w:val="00DC5E46"/>
    <w:rsid w:val="00E055CC"/>
    <w:rsid w:val="00E16761"/>
    <w:rsid w:val="00E23CD6"/>
    <w:rsid w:val="00E2771B"/>
    <w:rsid w:val="00E73784"/>
    <w:rsid w:val="00E7435E"/>
    <w:rsid w:val="00E82CF4"/>
    <w:rsid w:val="00E9000F"/>
    <w:rsid w:val="00E93CCC"/>
    <w:rsid w:val="00EA0318"/>
    <w:rsid w:val="00EA54D5"/>
    <w:rsid w:val="00EA5C87"/>
    <w:rsid w:val="00EA6595"/>
    <w:rsid w:val="00EB41DD"/>
    <w:rsid w:val="00EB6C7E"/>
    <w:rsid w:val="00EC3BA6"/>
    <w:rsid w:val="00EE719A"/>
    <w:rsid w:val="00F20BBA"/>
    <w:rsid w:val="00F35E9B"/>
    <w:rsid w:val="00F41ED9"/>
    <w:rsid w:val="00F4686C"/>
    <w:rsid w:val="00F50007"/>
    <w:rsid w:val="00F57115"/>
    <w:rsid w:val="00F71B25"/>
    <w:rsid w:val="00F72E81"/>
    <w:rsid w:val="00F815EF"/>
    <w:rsid w:val="00F82A88"/>
    <w:rsid w:val="00F833CF"/>
    <w:rsid w:val="00FA3203"/>
    <w:rsid w:val="00FC3B27"/>
    <w:rsid w:val="00FD3CE5"/>
    <w:rsid w:val="00FD7377"/>
    <w:rsid w:val="00FD758D"/>
    <w:rsid w:val="00FE36E9"/>
    <w:rsid w:val="00FF0CD2"/>
    <w:rsid w:val="00FF2B1A"/>
    <w:rsid w:val="00FF3CB2"/>
    <w:rsid w:val="0AFC1731"/>
    <w:rsid w:val="270253B1"/>
    <w:rsid w:val="29B92FA8"/>
    <w:rsid w:val="787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3C1A"/>
  <w15:docId w15:val="{150CCAC3-3502-4CA6-98D7-9377896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DA"/>
    <w:pPr>
      <w:widowControl w:val="0"/>
      <w:jc w:val="both"/>
    </w:pPr>
    <w:rPr>
      <w:rFonts w:cstheme="minorBidi"/>
      <w:kern w:val="2"/>
      <w:sz w:val="24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87ADA"/>
    <w:pPr>
      <w:keepNext/>
      <w:keepLines/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87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5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587ADA"/>
    <w:rPr>
      <w:rFonts w:ascii="Times New Roman" w:eastAsia="宋体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87ADA"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ADA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587ADA"/>
    <w:pPr>
      <w:ind w:firstLineChars="200" w:firstLine="420"/>
    </w:pPr>
  </w:style>
  <w:style w:type="character" w:customStyle="1" w:styleId="80">
    <w:name w:val="标题 8 字符"/>
    <w:basedOn w:val="a0"/>
    <w:link w:val="8"/>
    <w:uiPriority w:val="9"/>
    <w:qFormat/>
    <w:rsid w:val="00587AD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fontstyle01">
    <w:name w:val="fontstyle01"/>
    <w:basedOn w:val="a0"/>
    <w:rsid w:val="002266B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-gray">
    <w:name w:val="font-gray"/>
    <w:basedOn w:val="a0"/>
    <w:rsid w:val="0018623A"/>
  </w:style>
  <w:style w:type="paragraph" w:styleId="HTML">
    <w:name w:val="HTML Preformatted"/>
    <w:basedOn w:val="a"/>
    <w:link w:val="HTML0"/>
    <w:uiPriority w:val="99"/>
    <w:semiHidden/>
    <w:unhideWhenUsed/>
    <w:rsid w:val="00336E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36E8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1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6804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44F0E-BC38-451C-96CF-7769C6F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荣大-李雷</dc:creator>
  <cp:lastModifiedBy>邢颖</cp:lastModifiedBy>
  <cp:revision>2</cp:revision>
  <dcterms:created xsi:type="dcterms:W3CDTF">2025-09-24T06:11:00Z</dcterms:created>
  <dcterms:modified xsi:type="dcterms:W3CDTF">2025-09-24T06:11:00Z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075B8C5C89324233857CADC5EB76BCAF</vt:lpwstr>
  </property>
</Properties>
</file>