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1D" w:rsidRDefault="00EE0CA0">
      <w:pPr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600784</w:t>
      </w:r>
      <w:r>
        <w:rPr>
          <w:rFonts w:ascii="宋体" w:hAnsi="宋体" w:hint="eastAsia"/>
          <w:sz w:val="24"/>
          <w:szCs w:val="24"/>
        </w:rPr>
        <w:t xml:space="preserve">                 </w:t>
      </w:r>
      <w:r w:rsidR="00E66C70"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鲁银投资</w:t>
      </w:r>
    </w:p>
    <w:p w:rsidR="00E66C70" w:rsidRDefault="00E66C70">
      <w:pPr>
        <w:jc w:val="left"/>
        <w:rPr>
          <w:rFonts w:ascii="宋体" w:hAnsi="宋体"/>
          <w:sz w:val="24"/>
          <w:szCs w:val="24"/>
        </w:rPr>
      </w:pPr>
    </w:p>
    <w:p w:rsidR="00AF5E1D" w:rsidRDefault="00EE0CA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鲁银投资集团股份有限公司</w:t>
      </w:r>
    </w:p>
    <w:p w:rsidR="00AF5E1D" w:rsidRDefault="00EE0CA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:rsidR="00AF5E1D" w:rsidRPr="00E66C70" w:rsidRDefault="00AF5E1D" w:rsidP="00E66C70">
      <w:pPr>
        <w:ind w:right="1200"/>
        <w:rPr>
          <w:rFonts w:ascii="黑体" w:eastAsia="黑体" w:hAnsi="黑体"/>
          <w:sz w:val="24"/>
          <w:szCs w:val="24"/>
        </w:rPr>
      </w:pP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91"/>
      </w:tblGrid>
      <w:tr w:rsidR="00AF5E1D" w:rsidTr="00EE0CA0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AF5E1D" w:rsidRPr="00EE0CA0" w:rsidRDefault="00EE0CA0">
            <w:pPr>
              <w:rPr>
                <w:sz w:val="24"/>
                <w:szCs w:val="24"/>
              </w:rPr>
            </w:pPr>
            <w:r w:rsidRPr="00EE0CA0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AF5E1D" w:rsidRPr="00EE0CA0" w:rsidRDefault="00EE0CA0" w:rsidP="00EE0CA0">
            <w:pPr>
              <w:spacing w:line="360" w:lineRule="auto"/>
              <w:rPr>
                <w:sz w:val="24"/>
                <w:szCs w:val="24"/>
              </w:rPr>
            </w:pPr>
            <w:r w:rsidRPr="00EE0CA0"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AF5E1D" w:rsidTr="00EE0CA0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AF5E1D" w:rsidRPr="00EE0CA0" w:rsidRDefault="00EE0CA0">
            <w:pPr>
              <w:rPr>
                <w:sz w:val="24"/>
                <w:szCs w:val="24"/>
              </w:rPr>
            </w:pPr>
            <w:r w:rsidRPr="00EE0CA0"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AF5E1D" w:rsidRPr="00EE0CA0" w:rsidRDefault="00EE0CA0">
            <w:pPr>
              <w:rPr>
                <w:sz w:val="24"/>
                <w:szCs w:val="24"/>
              </w:rPr>
            </w:pPr>
            <w:r w:rsidRPr="00EE0CA0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鲁银投资2025年半年度业绩说明会</w:t>
            </w:r>
          </w:p>
        </w:tc>
      </w:tr>
      <w:tr w:rsidR="00AF5E1D" w:rsidTr="00EE0CA0">
        <w:trPr>
          <w:trHeight w:val="799"/>
        </w:trPr>
        <w:tc>
          <w:tcPr>
            <w:tcW w:w="1526" w:type="dxa"/>
            <w:shd w:val="clear" w:color="auto" w:fill="auto"/>
            <w:vAlign w:val="center"/>
          </w:tcPr>
          <w:p w:rsidR="00AF5E1D" w:rsidRPr="00EE0CA0" w:rsidRDefault="00EE0CA0">
            <w:pPr>
              <w:rPr>
                <w:sz w:val="24"/>
                <w:szCs w:val="24"/>
              </w:rPr>
            </w:pPr>
            <w:r w:rsidRPr="00EE0CA0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AF5E1D" w:rsidRPr="00EE0CA0" w:rsidRDefault="00EE0CA0">
            <w:pPr>
              <w:rPr>
                <w:sz w:val="24"/>
                <w:szCs w:val="24"/>
              </w:rPr>
            </w:pPr>
            <w:r w:rsidRPr="00EE0CA0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2025-09-24 - 15:00-16:00</w:t>
            </w:r>
          </w:p>
        </w:tc>
      </w:tr>
      <w:tr w:rsidR="00AF5E1D" w:rsidTr="00EE0CA0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AF5E1D" w:rsidRPr="00EE0CA0" w:rsidRDefault="00EE0CA0">
            <w:pPr>
              <w:rPr>
                <w:sz w:val="24"/>
                <w:szCs w:val="24"/>
              </w:rPr>
            </w:pPr>
            <w:r w:rsidRPr="00EE0CA0">
              <w:rPr>
                <w:rFonts w:hint="eastAsia"/>
                <w:sz w:val="24"/>
                <w:szCs w:val="24"/>
              </w:rPr>
              <w:t>地点</w:t>
            </w:r>
            <w:r w:rsidRPr="00EE0CA0">
              <w:rPr>
                <w:rFonts w:ascii="宋体" w:hAnsi="宋体" w:hint="eastAsia"/>
                <w:sz w:val="24"/>
                <w:szCs w:val="24"/>
              </w:rPr>
              <w:t>/</w:t>
            </w:r>
            <w:r w:rsidRPr="00EE0CA0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shd w:val="clear" w:color="auto" w:fill="auto"/>
          </w:tcPr>
          <w:p w:rsidR="00AF5E1D" w:rsidRPr="00EE0CA0" w:rsidRDefault="00EE0CA0">
            <w:pPr>
              <w:rPr>
                <w:rFonts w:ascii="宋体" w:hAnsi="宋体"/>
                <w:bCs/>
                <w:sz w:val="24"/>
              </w:rPr>
            </w:pPr>
            <w:r w:rsidRPr="00EE0CA0"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 w:rsidRPr="00EE0CA0"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 w:rsidRPr="00EE0CA0"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6" w:history="1">
              <w:r w:rsidRPr="00EE0CA0"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:rsidR="00AF5E1D" w:rsidRPr="00EE0CA0" w:rsidRDefault="00EE0CA0">
            <w:pPr>
              <w:rPr>
                <w:sz w:val="24"/>
                <w:szCs w:val="24"/>
              </w:rPr>
            </w:pPr>
            <w:r w:rsidRPr="00EE0CA0"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AF5E1D" w:rsidTr="00EE0CA0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AF5E1D" w:rsidRPr="00EE0CA0" w:rsidRDefault="00EE0CA0">
            <w:pPr>
              <w:rPr>
                <w:sz w:val="24"/>
                <w:szCs w:val="24"/>
              </w:rPr>
            </w:pPr>
            <w:r w:rsidRPr="00EE0CA0"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AF5E1D" w:rsidRPr="00EE0CA0" w:rsidRDefault="00EE0CA0" w:rsidP="00EE0CA0">
            <w:pPr>
              <w:spacing w:line="360" w:lineRule="auto"/>
              <w:rPr>
                <w:sz w:val="24"/>
                <w:szCs w:val="24"/>
              </w:rPr>
            </w:pPr>
            <w:r w:rsidRPr="00EE0CA0">
              <w:rPr>
                <w:rFonts w:ascii="宋体" w:hAnsi="宋体" w:cs="宋体" w:hint="eastAsia"/>
                <w:sz w:val="24"/>
                <w:szCs w:val="24"/>
              </w:rPr>
              <w:t>党委书记、董事长：杨耀东、党委副书记、董事、总经理：李传明、独立董事：钟耕深、财务总监（财务负责人）：李方、董事会秘书：杨晓玥</w:t>
            </w:r>
          </w:p>
        </w:tc>
      </w:tr>
      <w:tr w:rsidR="00AF5E1D" w:rsidTr="00EE0CA0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AF5E1D" w:rsidRPr="00EE0CA0" w:rsidRDefault="00EE0CA0">
            <w:pPr>
              <w:rPr>
                <w:sz w:val="24"/>
                <w:szCs w:val="24"/>
              </w:rPr>
            </w:pPr>
            <w:r w:rsidRPr="00EE0CA0"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  <w:shd w:val="clear" w:color="auto" w:fill="auto"/>
          </w:tcPr>
          <w:p w:rsidR="00AF5E1D" w:rsidRPr="00EE0CA0" w:rsidRDefault="00EE0CA0" w:rsidP="00EE0CA0">
            <w:pPr>
              <w:spacing w:beforeLines="50" w:before="156"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EE0CA0"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1、188*****138问鲁银投资党委副书记、董事、总经理李传明：2024年鲁银新材料业绩增长了百分之一百多。请问2025年半年报，鲁银新材料的业绩是否大幅度增长？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党委副书记、董事、总经理李传明答:尊敬的投资者您好！2025年上半年，公司新材料板块净利润同比增长38.88%。具体情况详见公司半年度报告。感谢您的关注。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2、188*****138问鲁银投资党委副书记、董事、总经理李传明：请问禹城软</w:t>
            </w:r>
            <w:proofErr w:type="gramStart"/>
            <w:r w:rsidRPr="00EE0CA0">
              <w:rPr>
                <w:rFonts w:ascii="宋体"/>
                <w:sz w:val="24"/>
              </w:rPr>
              <w:t>磁项目</w:t>
            </w:r>
            <w:proofErr w:type="gramEnd"/>
            <w:r w:rsidRPr="00EE0CA0">
              <w:rPr>
                <w:rFonts w:ascii="宋体"/>
                <w:sz w:val="24"/>
              </w:rPr>
              <w:t>进度如何？预计何时投产？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党委副书记、董事、总经理李传明答:尊敬的投资者您好！公司禹城1500吨粉末冶金制品项目，目前处于试生产阶段。感谢您的关注。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3、189*****429问鲁银投资党委书记、董事长杨耀东：问问董事长，对公司未来发展有多少信心？对公司近五年业绩增长准备怎样规划？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党委书记、董事长杨耀东答:尊敬的投资者您好！公司对未来发展充</w:t>
            </w:r>
            <w:r w:rsidRPr="00EE0CA0">
              <w:rPr>
                <w:rFonts w:ascii="宋体"/>
                <w:sz w:val="24"/>
              </w:rPr>
              <w:lastRenderedPageBreak/>
              <w:t>满信心，将持续聚焦盐业、新材料两大主业板块，延展风、光、盐穴储能储气新能源产业，充分发挥产业协同效应，夯实科技与数字化赋能，进一步深化改革创新，持续提升企业盈利能力及社会价值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4、188*****263问鲁银投资财务总监（财务负责人）李方：公司下半年业绩会有起色吗？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财务总监（财务负责人）李方答:尊敬的投资者您好！公司相关经营信息请参见公司定期报告。感谢您的关注。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5、188*****263问鲁银投资党委副书记、董事、总经理李传明：公司120万吨项目进展如何？什么时候能正式投产？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党委副书记、董事、总经理李传明答:尊敬的投资者您好！公司120万吨精制盐项目于2024年12月底实现主体封顶；2025年8月，单机试车成功。目前正积极推进设备联动调试及试生产工作。感谢您的关注。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6、151*****881问鲁银投资党委书记、董事长杨耀东：请问贵公司上半年投资活动净流量为负，变动较大，是什么原因？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党委书记、董事长杨耀东答:尊敬的投资者您好！公司本报告期投资活动现金流量净额为负，主要系公司本期工程项目建设增加以及增持万润股份股票规模增加。具体情况详见公司半年度报告。感谢您的关注。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7、189*****429问鲁银投资党委书记、董事长杨耀东：贵公司用大量资金增持其它公司股份，却不肯实实在在的增持自家公司股份，是因为对自己公司的发展相当不看好了吗？如果不是，那为啥没有增持自家股份呢？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党委书记、董事长杨耀东答:尊敬的投资者，您好！公司增持万润股份是基于进一步巩固在万润股份的战略投资者地位。公司对未来发展充满信心，将持续聚焦制盐和新材料两大主业，</w:t>
            </w:r>
            <w:proofErr w:type="gramStart"/>
            <w:r w:rsidRPr="00EE0CA0">
              <w:rPr>
                <w:rFonts w:ascii="宋体"/>
                <w:sz w:val="24"/>
              </w:rPr>
              <w:t>延展光</w:t>
            </w:r>
            <w:proofErr w:type="gramEnd"/>
            <w:r w:rsidRPr="00EE0CA0">
              <w:rPr>
                <w:rFonts w:ascii="宋体"/>
                <w:sz w:val="24"/>
              </w:rPr>
              <w:t>伏发电、盐穴储能储气新能源产业，不断深化改革创新，持续提升企业盈利</w:t>
            </w:r>
            <w:r w:rsidRPr="00EE0CA0">
              <w:rPr>
                <w:rFonts w:ascii="宋体"/>
                <w:sz w:val="24"/>
              </w:rPr>
              <w:lastRenderedPageBreak/>
              <w:t>能力及品牌影响力，为股东创造长久、可持续投资价值。感谢您的关注。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8、139*****056问鲁银投资党委书记、董事长杨耀东：作为一家负责任的山东央企，市值管理应该放在第一位保护投资人利益。出于什么原因不进行市值管理？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党委书记、董事长杨耀东答:尊敬的投资者您好！公司严格按照监管要求履行信息披露义务，重视投资者关系管理等相关工作。下一步，公司将继续聚焦制盐和新材料两大主业，</w:t>
            </w:r>
            <w:proofErr w:type="gramStart"/>
            <w:r w:rsidRPr="00EE0CA0">
              <w:rPr>
                <w:rFonts w:ascii="宋体"/>
                <w:sz w:val="24"/>
              </w:rPr>
              <w:t>延展光</w:t>
            </w:r>
            <w:proofErr w:type="gramEnd"/>
            <w:r w:rsidRPr="00EE0CA0">
              <w:rPr>
                <w:rFonts w:ascii="宋体"/>
                <w:sz w:val="24"/>
              </w:rPr>
              <w:t>伏发电、盐穴储能储气新能源产业，不断深化改革创新，持续提升企业盈利能力及品牌影响力，为股东创造长久、可持续投资价值。感谢您的关注。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9、139*****056问鲁银投资党委书记、董事长杨耀东：未来机器人大量的需求，公司的MIM冶金粉末会如何推向市场？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党委书记、董事长杨耀东答:尊敬的投资者您好！公司的高端粉末产品MIM粉末，可应用于人形机器人的零部件。公司将持续关注相关应用领域发展情况，根据市场需求扩大产销规模。感谢您的关注。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10、156*****015问鲁银投资党委副书记、董事、总经理李传明：您好，请问控股股东的战略重组对公司的经营和发展战略会有什么影响？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副书记、董事、总经理李传明答:尊敬的投资者您好！公司控股股东积极支持上市公司发展，其战略重组事项未导致公司控股股东、实际控制人变更，亦不会对公司正常生产经营产生不利影响。感谢您的关注。</w:t>
            </w:r>
          </w:p>
          <w:p w:rsidR="00AF5E1D" w:rsidRDefault="00EE0CA0">
            <w:r w:rsidRPr="00EE0CA0">
              <w:rPr>
                <w:rFonts w:ascii="宋体"/>
                <w:sz w:val="24"/>
              </w:rPr>
              <w:t>11、135*****220问鲁银投资党委书记、董事长杨耀东：请问公司是否有回购计划？</w:t>
            </w:r>
          </w:p>
          <w:p w:rsidR="00AF5E1D" w:rsidRPr="00EE0CA0" w:rsidRDefault="00EE0CA0" w:rsidP="00EE0CA0">
            <w:pPr>
              <w:spacing w:line="460" w:lineRule="auto"/>
              <w:rPr>
                <w:rFonts w:ascii="宋体"/>
                <w:sz w:val="24"/>
              </w:rPr>
            </w:pPr>
            <w:r w:rsidRPr="00EE0CA0">
              <w:rPr>
                <w:rFonts w:ascii="宋体"/>
                <w:sz w:val="24"/>
              </w:rPr>
              <w:t>党委书记、董事长杨耀东答:尊敬的投资者您好！公司相关信息请以公司公开披露信息为准。感谢您对公司的关注。</w:t>
            </w:r>
          </w:p>
          <w:p w:rsidR="00AF5E1D" w:rsidRPr="00EE0CA0" w:rsidRDefault="00AF5E1D" w:rsidP="00EE0CA0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F5E1D" w:rsidRDefault="00AF5E1D"/>
    <w:p w:rsidR="00AF5E1D" w:rsidRDefault="00AF5E1D"/>
    <w:sectPr w:rsidR="00AF5E1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7E" w:rsidRDefault="005E5C7E">
      <w:r>
        <w:separator/>
      </w:r>
    </w:p>
  </w:endnote>
  <w:endnote w:type="continuationSeparator" w:id="0">
    <w:p w:rsidR="005E5C7E" w:rsidRDefault="005E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7E" w:rsidRDefault="005E5C7E">
      <w:r>
        <w:separator/>
      </w:r>
    </w:p>
  </w:footnote>
  <w:footnote w:type="continuationSeparator" w:id="0">
    <w:p w:rsidR="005E5C7E" w:rsidRDefault="005E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1D" w:rsidRDefault="00EE0CA0">
    <w:pPr>
      <w:pStyle w:val="a3"/>
      <w:tabs>
        <w:tab w:val="clear" w:pos="4153"/>
      </w:tabs>
      <w:jc w:val="right"/>
    </w:pPr>
    <w:r>
      <w:rPr>
        <w:rFonts w:hint="eastAsia"/>
      </w:rPr>
      <w:t>鲁银投资集团股份有限公司投资者关系活动记录表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TlhNGJhZTk1YmZkMTc2MTM0MTg2MGI3NTFmMTEifQ=="/>
  </w:docVars>
  <w:rsids>
    <w:rsidRoot w:val="00AF5E1D"/>
    <w:rsid w:val="00450186"/>
    <w:rsid w:val="005E5C7E"/>
    <w:rsid w:val="00803011"/>
    <w:rsid w:val="00AF5E1D"/>
    <w:rsid w:val="00BA6646"/>
    <w:rsid w:val="00E66C70"/>
    <w:rsid w:val="00EE0CA0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5992BA-5B53-40EA-94D8-091E58B2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杨小惠</cp:lastModifiedBy>
  <cp:revision>2</cp:revision>
  <dcterms:created xsi:type="dcterms:W3CDTF">2025-09-24T08:48:00Z</dcterms:created>
  <dcterms:modified xsi:type="dcterms:W3CDTF">2025-09-24T08:48:00Z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