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Default="00652B01">
      <w:pPr>
        <w:spacing w:before="100" w:beforeAutospacing="1"/>
        <w:jc w:val="center"/>
        <w:rPr>
          <w:rFonts w:ascii="Times New Roman" w:eastAsia="新宋体"/>
          <w:b/>
          <w:sz w:val="36"/>
          <w:szCs w:val="36"/>
        </w:rPr>
      </w:pPr>
      <w:bookmarkStart w:id="0" w:name="_Hlk177739064"/>
      <w:r>
        <w:rPr>
          <w:rFonts w:ascii="Times New Roman" w:eastAsia="新宋体" w:hint="eastAsia"/>
          <w:b/>
          <w:sz w:val="36"/>
          <w:szCs w:val="36"/>
        </w:rPr>
        <w:t>北京理工导航控制科技</w:t>
      </w:r>
      <w:r>
        <w:rPr>
          <w:rFonts w:ascii="Times New Roman" w:eastAsia="新宋体"/>
          <w:b/>
          <w:sz w:val="36"/>
          <w:szCs w:val="36"/>
        </w:rPr>
        <w:t>股份有限公司</w:t>
      </w:r>
    </w:p>
    <w:bookmarkEnd w:id="0"/>
    <w:p w14:paraId="19DE58A8" w14:textId="77777777" w:rsidR="00C80DE3" w:rsidRDefault="00652B01">
      <w:pPr>
        <w:jc w:val="center"/>
        <w:rPr>
          <w:rFonts w:ascii="Times New Roman" w:eastAsia="新宋体"/>
          <w:b/>
          <w:sz w:val="36"/>
          <w:szCs w:val="36"/>
        </w:rPr>
      </w:pPr>
      <w:r>
        <w:rPr>
          <w:rFonts w:ascii="Times New Roman" w:eastAsia="新宋体"/>
          <w:b/>
          <w:sz w:val="36"/>
          <w:szCs w:val="36"/>
        </w:rPr>
        <w:t>投资者关系活动记录</w:t>
      </w:r>
      <w:r>
        <w:rPr>
          <w:rFonts w:ascii="Times New Roman" w:eastAsia="新宋体" w:hint="eastAsia"/>
          <w:b/>
          <w:sz w:val="36"/>
          <w:szCs w:val="36"/>
        </w:rPr>
        <w:t>汇总</w:t>
      </w:r>
      <w:r>
        <w:rPr>
          <w:rFonts w:ascii="Times New Roman" w:eastAsia="新宋体"/>
          <w:b/>
          <w:sz w:val="36"/>
          <w:szCs w:val="36"/>
        </w:rPr>
        <w:t>表</w:t>
      </w:r>
    </w:p>
    <w:p w14:paraId="01FBF3C9" w14:textId="178F3A05" w:rsidR="00C80DE3" w:rsidRDefault="00652B01">
      <w:pPr>
        <w:spacing w:beforeLines="100" w:before="312" w:afterLines="50" w:after="156" w:line="360" w:lineRule="auto"/>
        <w:jc w:val="left"/>
        <w:rPr>
          <w:rFonts w:ascii="Times New Roman" w:eastAsia="新宋体"/>
          <w:sz w:val="24"/>
          <w:szCs w:val="24"/>
        </w:rPr>
      </w:pPr>
      <w:r>
        <w:rPr>
          <w:rFonts w:ascii="Times New Roman" w:eastAsia="新宋体"/>
          <w:sz w:val="24"/>
          <w:szCs w:val="24"/>
        </w:rPr>
        <w:t>股票简称：</w:t>
      </w:r>
      <w:r w:rsidR="00914623">
        <w:rPr>
          <w:rFonts w:ascii="Times New Roman" w:eastAsia="新宋体" w:hint="eastAsia"/>
          <w:sz w:val="24"/>
          <w:szCs w:val="24"/>
        </w:rPr>
        <w:t>理工</w:t>
      </w:r>
      <w:r>
        <w:rPr>
          <w:rFonts w:ascii="Times New Roman" w:eastAsia="新宋体" w:hint="eastAsia"/>
          <w:sz w:val="24"/>
          <w:szCs w:val="24"/>
        </w:rPr>
        <w:t>导航</w:t>
      </w:r>
      <w:r>
        <w:rPr>
          <w:rFonts w:ascii="Times New Roman" w:eastAsia="新宋体"/>
          <w:sz w:val="24"/>
          <w:szCs w:val="24"/>
        </w:rPr>
        <w:t xml:space="preserve">         </w:t>
      </w:r>
      <w:r>
        <w:rPr>
          <w:rFonts w:ascii="Times New Roman" w:eastAsia="新宋体"/>
          <w:sz w:val="24"/>
          <w:szCs w:val="24"/>
        </w:rPr>
        <w:t>股票代码：</w:t>
      </w:r>
      <w:r>
        <w:rPr>
          <w:rFonts w:ascii="Times New Roman" w:eastAsia="新宋体"/>
          <w:sz w:val="24"/>
          <w:szCs w:val="24"/>
        </w:rPr>
        <w:t xml:space="preserve">688282            </w:t>
      </w:r>
      <w:r>
        <w:rPr>
          <w:rFonts w:ascii="Times New Roman" w:eastAsia="新宋体"/>
          <w:sz w:val="24"/>
          <w:szCs w:val="24"/>
        </w:rPr>
        <w:t>编号：</w:t>
      </w:r>
      <w:r>
        <w:rPr>
          <w:rFonts w:ascii="Times New Roman" w:eastAsia="新宋体"/>
          <w:sz w:val="24"/>
          <w:szCs w:val="24"/>
        </w:rPr>
        <w:t>202</w:t>
      </w:r>
      <w:r w:rsidR="00985700">
        <w:rPr>
          <w:rFonts w:ascii="Times New Roman" w:eastAsia="新宋体" w:hint="eastAsia"/>
          <w:sz w:val="24"/>
          <w:szCs w:val="24"/>
        </w:rPr>
        <w:t>5</w:t>
      </w:r>
      <w:r>
        <w:rPr>
          <w:rFonts w:ascii="Times New Roman" w:eastAsia="新宋体"/>
          <w:sz w:val="24"/>
          <w:szCs w:val="24"/>
        </w:rPr>
        <w:t>-</w:t>
      </w:r>
      <w:r w:rsidR="007D3C95">
        <w:rPr>
          <w:rFonts w:ascii="Times New Roman" w:eastAsia="新宋体"/>
          <w:sz w:val="24"/>
          <w:szCs w:val="24"/>
        </w:rPr>
        <w:t>00</w:t>
      </w:r>
      <w:r w:rsidR="002A3FFC">
        <w:rPr>
          <w:rFonts w:ascii="Times New Roman" w:eastAsia="新宋体" w:hint="eastAsia"/>
          <w:sz w:val="24"/>
          <w:szCs w:val="24"/>
        </w:rPr>
        <w:t>6</w:t>
      </w:r>
    </w:p>
    <w:tbl>
      <w:tblPr>
        <w:tblpPr w:leftFromText="180" w:rightFromText="180" w:vertAnchor="text" w:tblpX="-147" w:tblpY="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914623" w14:paraId="06E4336B" w14:textId="77777777" w:rsidTr="00AC4220">
        <w:trPr>
          <w:trHeight w:val="1557"/>
        </w:trPr>
        <w:tc>
          <w:tcPr>
            <w:tcW w:w="2269" w:type="dxa"/>
            <w:vAlign w:val="center"/>
          </w:tcPr>
          <w:p w14:paraId="39C415D3"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投资者关系活动类别</w:t>
            </w:r>
          </w:p>
        </w:tc>
        <w:tc>
          <w:tcPr>
            <w:tcW w:w="6237" w:type="dxa"/>
          </w:tcPr>
          <w:p w14:paraId="328E6F9F" w14:textId="1A23102D" w:rsidR="00914623" w:rsidRDefault="002A3FFC" w:rsidP="00AC4220">
            <w:pPr>
              <w:spacing w:line="360" w:lineRule="auto"/>
              <w:jc w:val="left"/>
              <w:rPr>
                <w:rFonts w:ascii="Times New Roman" w:eastAsia="新宋体"/>
                <w:sz w:val="24"/>
                <w:szCs w:val="24"/>
              </w:rPr>
            </w:pPr>
            <w:r>
              <w:rPr>
                <w:rFonts w:ascii="Segoe UI Symbol" w:eastAsia="新宋体" w:hAnsi="Segoe UI Symbol" w:cs="Segoe UI Symbol"/>
              </w:rPr>
              <w:t>☑</w:t>
            </w:r>
            <w:r w:rsidR="00914623">
              <w:rPr>
                <w:rFonts w:ascii="Times New Roman" w:eastAsia="新宋体"/>
                <w:sz w:val="24"/>
                <w:szCs w:val="24"/>
              </w:rPr>
              <w:t>特定对象调研</w:t>
            </w:r>
            <w:r w:rsidR="00914623">
              <w:rPr>
                <w:rFonts w:ascii="Times New Roman" w:eastAsia="新宋体"/>
                <w:sz w:val="24"/>
                <w:szCs w:val="24"/>
              </w:rPr>
              <w:t xml:space="preserve">      </w:t>
            </w:r>
            <w:r w:rsidR="00A5205C">
              <w:rPr>
                <w:rFonts w:ascii="Times New Roman" w:eastAsia="新宋体" w:hint="eastAsia"/>
                <w:sz w:val="24"/>
                <w:szCs w:val="24"/>
              </w:rPr>
              <w:t xml:space="preserve">        </w:t>
            </w:r>
            <w:r w:rsidR="00914623">
              <w:rPr>
                <w:rFonts w:ascii="Times New Roman" w:eastAsia="新宋体"/>
                <w:kern w:val="0"/>
                <w:sz w:val="24"/>
                <w:szCs w:val="24"/>
              </w:rPr>
              <w:t>□</w:t>
            </w:r>
            <w:r w:rsidR="00914623">
              <w:rPr>
                <w:rFonts w:ascii="Times New Roman" w:eastAsia="新宋体"/>
                <w:sz w:val="24"/>
                <w:szCs w:val="24"/>
              </w:rPr>
              <w:t>分析师会议</w:t>
            </w:r>
          </w:p>
          <w:p w14:paraId="1D5D0147" w14:textId="2207CF6A"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媒体采访</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kern w:val="0"/>
                <w:sz w:val="24"/>
                <w:szCs w:val="24"/>
              </w:rPr>
              <w:t>□</w:t>
            </w:r>
            <w:r>
              <w:rPr>
                <w:rFonts w:ascii="Times New Roman" w:eastAsia="新宋体"/>
                <w:kern w:val="0"/>
                <w:sz w:val="24"/>
                <w:szCs w:val="24"/>
              </w:rPr>
              <w:t>业绩说明会</w:t>
            </w:r>
          </w:p>
          <w:p w14:paraId="1406C475" w14:textId="20ACE130" w:rsidR="00914623" w:rsidRDefault="00914623" w:rsidP="00AC4220">
            <w:pPr>
              <w:spacing w:line="360" w:lineRule="auto"/>
              <w:jc w:val="left"/>
              <w:rPr>
                <w:rFonts w:ascii="Times New Roman" w:eastAsia="新宋体"/>
                <w:kern w:val="0"/>
                <w:sz w:val="24"/>
                <w:szCs w:val="24"/>
              </w:rPr>
            </w:pPr>
            <w:r>
              <w:rPr>
                <w:rFonts w:ascii="Times New Roman" w:eastAsia="新宋体"/>
                <w:kern w:val="0"/>
                <w:sz w:val="24"/>
                <w:szCs w:val="24"/>
              </w:rPr>
              <w:t>□</w:t>
            </w:r>
            <w:r>
              <w:rPr>
                <w:rFonts w:ascii="Times New Roman" w:eastAsia="新宋体"/>
                <w:kern w:val="0"/>
                <w:sz w:val="24"/>
                <w:szCs w:val="24"/>
              </w:rPr>
              <w:t>新闻发布会</w:t>
            </w:r>
            <w:r>
              <w:rPr>
                <w:rFonts w:ascii="Times New Roman" w:eastAsia="新宋体"/>
                <w:kern w:val="0"/>
                <w:sz w:val="24"/>
                <w:szCs w:val="24"/>
              </w:rPr>
              <w:t xml:space="preserve">          </w:t>
            </w:r>
            <w:r w:rsidR="00A5205C">
              <w:rPr>
                <w:rFonts w:ascii="Times New Roman" w:eastAsia="新宋体" w:hint="eastAsia"/>
                <w:kern w:val="0"/>
                <w:sz w:val="24"/>
                <w:szCs w:val="24"/>
              </w:rPr>
              <w:t xml:space="preserve">     </w:t>
            </w:r>
            <w:r w:rsidR="002A3FFC">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Pr>
                <w:rFonts w:ascii="Times New Roman" w:eastAsia="新宋体"/>
                <w:kern w:val="0"/>
                <w:sz w:val="24"/>
                <w:szCs w:val="24"/>
              </w:rPr>
              <w:t>□</w:t>
            </w:r>
            <w:r>
              <w:rPr>
                <w:rFonts w:ascii="Times New Roman" w:eastAsia="新宋体"/>
                <w:kern w:val="0"/>
                <w:sz w:val="24"/>
                <w:szCs w:val="24"/>
              </w:rPr>
              <w:t>路演活动</w:t>
            </w:r>
          </w:p>
          <w:p w14:paraId="00B6FBBD" w14:textId="2347B373" w:rsidR="00914623" w:rsidRDefault="002A3FFC" w:rsidP="00AC4220">
            <w:pPr>
              <w:spacing w:line="360" w:lineRule="auto"/>
              <w:jc w:val="left"/>
              <w:rPr>
                <w:rFonts w:ascii="Times New Roman" w:eastAsia="新宋体"/>
              </w:rPr>
            </w:pPr>
            <w:r>
              <w:rPr>
                <w:rFonts w:ascii="Times New Roman" w:eastAsia="新宋体"/>
                <w:kern w:val="0"/>
                <w:sz w:val="24"/>
                <w:szCs w:val="24"/>
              </w:rPr>
              <w:t>□</w:t>
            </w:r>
            <w:r w:rsidR="00914623">
              <w:rPr>
                <w:rFonts w:ascii="Times New Roman" w:eastAsia="新宋体"/>
                <w:kern w:val="0"/>
                <w:sz w:val="24"/>
                <w:szCs w:val="24"/>
              </w:rPr>
              <w:t>现场参观</w:t>
            </w:r>
            <w:r>
              <w:rPr>
                <w:rFonts w:ascii="Times New Roman" w:eastAsia="新宋体" w:hint="eastAsia"/>
                <w:kern w:val="0"/>
                <w:sz w:val="24"/>
                <w:szCs w:val="24"/>
              </w:rPr>
              <w:t xml:space="preserve">               </w:t>
            </w:r>
            <w:r w:rsidR="00914623">
              <w:rPr>
                <w:rFonts w:ascii="Times New Roman" w:eastAsia="新宋体"/>
                <w:kern w:val="0"/>
                <w:sz w:val="24"/>
                <w:szCs w:val="24"/>
              </w:rPr>
              <w:t xml:space="preserve">  </w:t>
            </w:r>
            <w:r>
              <w:rPr>
                <w:rFonts w:ascii="Times New Roman" w:eastAsia="新宋体" w:hint="eastAsia"/>
                <w:kern w:val="0"/>
                <w:sz w:val="24"/>
                <w:szCs w:val="24"/>
              </w:rPr>
              <w:t xml:space="preserve"> </w:t>
            </w:r>
            <w:r w:rsidR="00A5205C">
              <w:rPr>
                <w:rFonts w:ascii="Times New Roman" w:eastAsia="新宋体" w:hint="eastAsia"/>
                <w:kern w:val="0"/>
                <w:sz w:val="24"/>
                <w:szCs w:val="24"/>
              </w:rPr>
              <w:t xml:space="preserve"> </w:t>
            </w:r>
            <w:r w:rsidR="00203B03">
              <w:rPr>
                <w:rFonts w:ascii="Times New Roman" w:eastAsia="新宋体"/>
                <w:kern w:val="0"/>
                <w:sz w:val="24"/>
                <w:szCs w:val="24"/>
              </w:rPr>
              <w:t>□</w:t>
            </w:r>
            <w:r w:rsidR="00914623">
              <w:rPr>
                <w:rFonts w:ascii="Times New Roman" w:eastAsia="新宋体"/>
                <w:kern w:val="0"/>
                <w:sz w:val="24"/>
                <w:szCs w:val="24"/>
              </w:rPr>
              <w:t>其他</w:t>
            </w:r>
          </w:p>
        </w:tc>
      </w:tr>
      <w:tr w:rsidR="00914623" w14:paraId="45F250DD" w14:textId="77777777" w:rsidTr="00AC4220">
        <w:trPr>
          <w:trHeight w:val="794"/>
        </w:trPr>
        <w:tc>
          <w:tcPr>
            <w:tcW w:w="2269" w:type="dxa"/>
            <w:vAlign w:val="center"/>
          </w:tcPr>
          <w:p w14:paraId="7B95345C"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参与单位名称及</w:t>
            </w:r>
          </w:p>
          <w:p w14:paraId="2606A45F" w14:textId="77777777" w:rsidR="00914623" w:rsidRDefault="00914623" w:rsidP="00AC4220">
            <w:pPr>
              <w:spacing w:line="360" w:lineRule="auto"/>
              <w:jc w:val="center"/>
              <w:rPr>
                <w:rFonts w:ascii="Times New Roman" w:eastAsia="新宋体"/>
                <w:sz w:val="24"/>
                <w:szCs w:val="44"/>
              </w:rPr>
            </w:pPr>
            <w:r>
              <w:rPr>
                <w:rFonts w:ascii="Times New Roman" w:eastAsia="新宋体"/>
                <w:sz w:val="24"/>
                <w:szCs w:val="30"/>
              </w:rPr>
              <w:t>人员姓名</w:t>
            </w:r>
          </w:p>
        </w:tc>
        <w:tc>
          <w:tcPr>
            <w:tcW w:w="6237" w:type="dxa"/>
            <w:vAlign w:val="center"/>
          </w:tcPr>
          <w:p w14:paraId="462F36AA" w14:textId="0ADC0A1F" w:rsidR="002A2F65" w:rsidRPr="002A2F65" w:rsidRDefault="002A2F65" w:rsidP="002A2F65">
            <w:pPr>
              <w:spacing w:line="360" w:lineRule="auto"/>
              <w:jc w:val="left"/>
              <w:rPr>
                <w:rFonts w:ascii="Times New Roman" w:eastAsia="新宋体"/>
                <w:sz w:val="24"/>
                <w:szCs w:val="24"/>
              </w:rPr>
            </w:pPr>
            <w:r w:rsidRPr="002A2F65">
              <w:rPr>
                <w:rFonts w:ascii="Times New Roman" w:eastAsia="新宋体" w:hint="eastAsia"/>
                <w:sz w:val="24"/>
                <w:szCs w:val="24"/>
              </w:rPr>
              <w:t>广发证券</w:t>
            </w:r>
            <w:r>
              <w:rPr>
                <w:rFonts w:ascii="Times New Roman" w:eastAsia="新宋体" w:hint="eastAsia"/>
                <w:sz w:val="24"/>
                <w:szCs w:val="24"/>
              </w:rPr>
              <w:t>：</w:t>
            </w:r>
            <w:r w:rsidRPr="002A2F65">
              <w:rPr>
                <w:rFonts w:ascii="Times New Roman" w:eastAsia="新宋体" w:hint="eastAsia"/>
                <w:sz w:val="24"/>
                <w:szCs w:val="24"/>
              </w:rPr>
              <w:t>邱净博</w:t>
            </w:r>
          </w:p>
          <w:p w14:paraId="1C50EB62" w14:textId="20AD37A0" w:rsidR="002A2F65" w:rsidRPr="002A2F65" w:rsidRDefault="002A2F65" w:rsidP="002A2F65">
            <w:pPr>
              <w:spacing w:line="360" w:lineRule="auto"/>
              <w:jc w:val="left"/>
              <w:rPr>
                <w:rFonts w:ascii="Times New Roman" w:eastAsia="新宋体"/>
                <w:sz w:val="24"/>
                <w:szCs w:val="24"/>
              </w:rPr>
            </w:pPr>
            <w:r w:rsidRPr="002A2F65">
              <w:rPr>
                <w:rFonts w:ascii="Times New Roman" w:eastAsia="新宋体" w:hint="eastAsia"/>
                <w:sz w:val="24"/>
                <w:szCs w:val="24"/>
              </w:rPr>
              <w:t>中金资管</w:t>
            </w:r>
            <w:r>
              <w:rPr>
                <w:rFonts w:ascii="Times New Roman" w:eastAsia="新宋体" w:hint="eastAsia"/>
                <w:sz w:val="24"/>
                <w:szCs w:val="24"/>
              </w:rPr>
              <w:t>：</w:t>
            </w:r>
            <w:r w:rsidRPr="002A2F65">
              <w:rPr>
                <w:rFonts w:ascii="Times New Roman" w:eastAsia="新宋体" w:hint="eastAsia"/>
                <w:sz w:val="24"/>
                <w:szCs w:val="24"/>
              </w:rPr>
              <w:t>董俊业</w:t>
            </w:r>
          </w:p>
          <w:p w14:paraId="6762CDFD" w14:textId="0BECB3A2" w:rsidR="002A2F65" w:rsidRPr="002A2F65" w:rsidRDefault="002A2F65" w:rsidP="002A2F65">
            <w:pPr>
              <w:spacing w:line="360" w:lineRule="auto"/>
              <w:jc w:val="left"/>
              <w:rPr>
                <w:rFonts w:ascii="Times New Roman" w:eastAsia="新宋体"/>
                <w:sz w:val="24"/>
                <w:szCs w:val="24"/>
              </w:rPr>
            </w:pPr>
            <w:r w:rsidRPr="002A2F65">
              <w:rPr>
                <w:rFonts w:ascii="Times New Roman" w:eastAsia="新宋体" w:hint="eastAsia"/>
                <w:sz w:val="24"/>
                <w:szCs w:val="24"/>
              </w:rPr>
              <w:t>大家资产</w:t>
            </w:r>
            <w:r>
              <w:rPr>
                <w:rFonts w:ascii="Times New Roman" w:eastAsia="新宋体" w:hint="eastAsia"/>
                <w:sz w:val="24"/>
                <w:szCs w:val="24"/>
              </w:rPr>
              <w:t>：</w:t>
            </w:r>
            <w:r w:rsidRPr="002A2F65">
              <w:rPr>
                <w:rFonts w:ascii="Times New Roman" w:eastAsia="新宋体" w:hint="eastAsia"/>
                <w:sz w:val="24"/>
                <w:szCs w:val="24"/>
              </w:rPr>
              <w:t>方城林</w:t>
            </w:r>
          </w:p>
          <w:p w14:paraId="54855660" w14:textId="74FFBD0F" w:rsidR="002A2F65" w:rsidRPr="002A2F65" w:rsidRDefault="002A2F65" w:rsidP="002A2F65">
            <w:pPr>
              <w:spacing w:line="360" w:lineRule="auto"/>
              <w:jc w:val="left"/>
              <w:rPr>
                <w:rFonts w:ascii="Times New Roman" w:eastAsia="新宋体"/>
                <w:sz w:val="24"/>
                <w:szCs w:val="24"/>
              </w:rPr>
            </w:pPr>
            <w:r w:rsidRPr="002A2F65">
              <w:rPr>
                <w:rFonts w:ascii="Times New Roman" w:eastAsia="新宋体" w:hint="eastAsia"/>
                <w:sz w:val="24"/>
                <w:szCs w:val="24"/>
              </w:rPr>
              <w:t>信达澳亚</w:t>
            </w:r>
            <w:r>
              <w:rPr>
                <w:rFonts w:ascii="Times New Roman" w:eastAsia="新宋体" w:hint="eastAsia"/>
                <w:sz w:val="24"/>
                <w:szCs w:val="24"/>
              </w:rPr>
              <w:t>：</w:t>
            </w:r>
            <w:r w:rsidRPr="002A2F65">
              <w:rPr>
                <w:rFonts w:ascii="Times New Roman" w:eastAsia="新宋体" w:hint="eastAsia"/>
                <w:sz w:val="24"/>
                <w:szCs w:val="24"/>
              </w:rPr>
              <w:t>陈一博</w:t>
            </w:r>
          </w:p>
          <w:p w14:paraId="1A4F7732" w14:textId="69ECAA29" w:rsidR="002A2F65" w:rsidRPr="002A2F65" w:rsidRDefault="002A2F65" w:rsidP="002A2F65">
            <w:pPr>
              <w:spacing w:line="360" w:lineRule="auto"/>
              <w:jc w:val="left"/>
              <w:rPr>
                <w:rFonts w:ascii="Times New Roman" w:eastAsia="新宋体"/>
                <w:sz w:val="24"/>
                <w:szCs w:val="24"/>
              </w:rPr>
            </w:pPr>
            <w:r w:rsidRPr="002A2F65">
              <w:rPr>
                <w:rFonts w:ascii="Times New Roman" w:eastAsia="新宋体" w:hint="eastAsia"/>
                <w:sz w:val="24"/>
                <w:szCs w:val="24"/>
              </w:rPr>
              <w:t>英大保险</w:t>
            </w:r>
            <w:r>
              <w:rPr>
                <w:rFonts w:ascii="Times New Roman" w:eastAsia="新宋体" w:hint="eastAsia"/>
                <w:sz w:val="24"/>
                <w:szCs w:val="24"/>
              </w:rPr>
              <w:t>：</w:t>
            </w:r>
            <w:r w:rsidRPr="002A2F65">
              <w:rPr>
                <w:rFonts w:ascii="Times New Roman" w:eastAsia="新宋体" w:hint="eastAsia"/>
                <w:sz w:val="24"/>
                <w:szCs w:val="24"/>
              </w:rPr>
              <w:t>王文宾</w:t>
            </w:r>
          </w:p>
          <w:p w14:paraId="0D7B1571" w14:textId="009D11C9" w:rsidR="006A697C" w:rsidRPr="00661DB6" w:rsidRDefault="002A2F65" w:rsidP="002A2F65">
            <w:pPr>
              <w:spacing w:line="360" w:lineRule="auto"/>
              <w:jc w:val="left"/>
            </w:pPr>
            <w:r w:rsidRPr="002A2F65">
              <w:rPr>
                <w:rFonts w:ascii="Times New Roman" w:eastAsia="新宋体" w:hint="eastAsia"/>
                <w:sz w:val="24"/>
                <w:szCs w:val="24"/>
              </w:rPr>
              <w:t>信达证券</w:t>
            </w:r>
            <w:r>
              <w:rPr>
                <w:rFonts w:ascii="Times New Roman" w:eastAsia="新宋体" w:hint="eastAsia"/>
                <w:sz w:val="24"/>
                <w:szCs w:val="24"/>
              </w:rPr>
              <w:t>：</w:t>
            </w:r>
            <w:r w:rsidRPr="002A2F65">
              <w:rPr>
                <w:rFonts w:ascii="Times New Roman" w:eastAsia="新宋体" w:hint="eastAsia"/>
                <w:sz w:val="24"/>
                <w:szCs w:val="24"/>
              </w:rPr>
              <w:t>初小楠</w:t>
            </w:r>
          </w:p>
        </w:tc>
      </w:tr>
      <w:tr w:rsidR="00914623" w14:paraId="3FFEC968" w14:textId="77777777" w:rsidTr="00CC339A">
        <w:trPr>
          <w:trHeight w:val="361"/>
        </w:trPr>
        <w:tc>
          <w:tcPr>
            <w:tcW w:w="2269" w:type="dxa"/>
            <w:vAlign w:val="center"/>
          </w:tcPr>
          <w:p w14:paraId="7C150CB1"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时间</w:t>
            </w:r>
          </w:p>
        </w:tc>
        <w:tc>
          <w:tcPr>
            <w:tcW w:w="6237" w:type="dxa"/>
            <w:vAlign w:val="center"/>
          </w:tcPr>
          <w:p w14:paraId="4E94DD68" w14:textId="658D32A2" w:rsidR="00914623" w:rsidRDefault="00203B03" w:rsidP="00AC4220">
            <w:pPr>
              <w:spacing w:line="360" w:lineRule="auto"/>
              <w:jc w:val="center"/>
              <w:rPr>
                <w:rFonts w:ascii="Times New Roman" w:eastAsia="新宋体"/>
                <w:sz w:val="24"/>
                <w:szCs w:val="24"/>
              </w:rPr>
            </w:pPr>
            <w:r>
              <w:rPr>
                <w:rFonts w:ascii="Times New Roman" w:eastAsia="新宋体" w:hint="eastAsia"/>
                <w:sz w:val="24"/>
                <w:szCs w:val="24"/>
              </w:rPr>
              <w:t>2025</w:t>
            </w:r>
            <w:r>
              <w:rPr>
                <w:rFonts w:ascii="Times New Roman" w:eastAsia="新宋体" w:hint="eastAsia"/>
                <w:sz w:val="24"/>
                <w:szCs w:val="24"/>
              </w:rPr>
              <w:t>年</w:t>
            </w:r>
            <w:r w:rsidR="00A5205C">
              <w:rPr>
                <w:rFonts w:ascii="Times New Roman" w:eastAsia="新宋体" w:hint="eastAsia"/>
                <w:sz w:val="24"/>
                <w:szCs w:val="24"/>
              </w:rPr>
              <w:t>9</w:t>
            </w:r>
            <w:r w:rsidR="00A5205C">
              <w:rPr>
                <w:rFonts w:ascii="Times New Roman" w:eastAsia="新宋体" w:hint="eastAsia"/>
                <w:sz w:val="24"/>
                <w:szCs w:val="24"/>
              </w:rPr>
              <w:t>月</w:t>
            </w:r>
            <w:r w:rsidR="000F0C2E">
              <w:rPr>
                <w:rFonts w:ascii="Times New Roman" w:eastAsia="新宋体" w:hint="eastAsia"/>
                <w:sz w:val="24"/>
                <w:szCs w:val="24"/>
              </w:rPr>
              <w:t>22</w:t>
            </w:r>
            <w:r w:rsidR="00A5205C">
              <w:rPr>
                <w:rFonts w:ascii="Times New Roman" w:eastAsia="新宋体" w:hint="eastAsia"/>
                <w:sz w:val="24"/>
                <w:szCs w:val="24"/>
              </w:rPr>
              <w:t>日</w:t>
            </w:r>
          </w:p>
        </w:tc>
      </w:tr>
      <w:tr w:rsidR="00914623" w14:paraId="18363C21" w14:textId="77777777" w:rsidTr="00AC4220">
        <w:tc>
          <w:tcPr>
            <w:tcW w:w="2269" w:type="dxa"/>
            <w:vAlign w:val="center"/>
          </w:tcPr>
          <w:p w14:paraId="2C816077"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地点</w:t>
            </w:r>
          </w:p>
        </w:tc>
        <w:tc>
          <w:tcPr>
            <w:tcW w:w="6237" w:type="dxa"/>
            <w:vAlign w:val="center"/>
          </w:tcPr>
          <w:p w14:paraId="7A5E8C38" w14:textId="25C83C9A" w:rsidR="00914623" w:rsidRDefault="00A5205C" w:rsidP="00AC4220">
            <w:pPr>
              <w:spacing w:line="360" w:lineRule="auto"/>
              <w:jc w:val="center"/>
              <w:rPr>
                <w:rFonts w:ascii="Times New Roman" w:eastAsia="新宋体"/>
                <w:color w:val="000000"/>
                <w:sz w:val="24"/>
                <w:szCs w:val="24"/>
              </w:rPr>
            </w:pPr>
            <w:r>
              <w:rPr>
                <w:rFonts w:ascii="Times New Roman" w:eastAsia="新宋体" w:hint="eastAsia"/>
                <w:color w:val="000000"/>
                <w:sz w:val="24"/>
                <w:szCs w:val="24"/>
              </w:rPr>
              <w:t>公司会议室</w:t>
            </w:r>
          </w:p>
        </w:tc>
      </w:tr>
      <w:tr w:rsidR="00914623" w14:paraId="371FEEEB" w14:textId="77777777" w:rsidTr="00AC4220">
        <w:tc>
          <w:tcPr>
            <w:tcW w:w="2269" w:type="dxa"/>
            <w:vAlign w:val="center"/>
          </w:tcPr>
          <w:p w14:paraId="73AD7429" w14:textId="77777777" w:rsidR="00914623" w:rsidRDefault="00914623" w:rsidP="00AC4220">
            <w:pPr>
              <w:spacing w:line="360" w:lineRule="auto"/>
              <w:jc w:val="center"/>
              <w:rPr>
                <w:rFonts w:ascii="Times New Roman" w:eastAsia="新宋体"/>
                <w:sz w:val="24"/>
                <w:szCs w:val="30"/>
              </w:rPr>
            </w:pPr>
            <w:r>
              <w:rPr>
                <w:rFonts w:ascii="Times New Roman" w:eastAsia="新宋体"/>
                <w:sz w:val="24"/>
                <w:szCs w:val="30"/>
              </w:rPr>
              <w:t>公司接待人员姓名</w:t>
            </w:r>
          </w:p>
        </w:tc>
        <w:tc>
          <w:tcPr>
            <w:tcW w:w="6237" w:type="dxa"/>
            <w:vAlign w:val="center"/>
          </w:tcPr>
          <w:p w14:paraId="2BD8DFD2" w14:textId="77777777" w:rsidR="006A697C" w:rsidRDefault="006A697C" w:rsidP="00AC4220">
            <w:pPr>
              <w:spacing w:line="360" w:lineRule="auto"/>
              <w:jc w:val="left"/>
              <w:rPr>
                <w:rFonts w:ascii="Times New Roman" w:eastAsia="新宋体"/>
                <w:sz w:val="24"/>
                <w:szCs w:val="24"/>
              </w:rPr>
            </w:pPr>
            <w:r>
              <w:rPr>
                <w:rFonts w:ascii="Times New Roman" w:eastAsia="新宋体" w:hint="eastAsia"/>
                <w:sz w:val="24"/>
                <w:szCs w:val="24"/>
              </w:rPr>
              <w:t>副总经理、董事会秘书：沈军</w:t>
            </w:r>
          </w:p>
          <w:p w14:paraId="290B71F8" w14:textId="3D9CA3DF" w:rsidR="006A697C" w:rsidRDefault="000F0C2E" w:rsidP="00AC4220">
            <w:pPr>
              <w:spacing w:line="360" w:lineRule="auto"/>
              <w:jc w:val="left"/>
              <w:rPr>
                <w:rFonts w:ascii="Times New Roman" w:eastAsia="新宋体"/>
                <w:sz w:val="24"/>
                <w:szCs w:val="24"/>
              </w:rPr>
            </w:pPr>
            <w:r>
              <w:rPr>
                <w:rFonts w:ascii="Times New Roman" w:eastAsia="新宋体" w:hint="eastAsia"/>
                <w:sz w:val="24"/>
                <w:szCs w:val="24"/>
              </w:rPr>
              <w:t>证券事务代表：国辉</w:t>
            </w:r>
          </w:p>
        </w:tc>
      </w:tr>
      <w:tr w:rsidR="002D5878" w14:paraId="0C4A6F5E" w14:textId="77777777" w:rsidTr="00AC4220">
        <w:trPr>
          <w:trHeight w:val="510"/>
        </w:trPr>
        <w:tc>
          <w:tcPr>
            <w:tcW w:w="2269" w:type="dxa"/>
            <w:vAlign w:val="center"/>
          </w:tcPr>
          <w:p w14:paraId="1E182B77" w14:textId="1974262E" w:rsidR="002D5878" w:rsidRDefault="00AC4220" w:rsidP="00AC4220">
            <w:pPr>
              <w:spacing w:line="360" w:lineRule="auto"/>
              <w:jc w:val="center"/>
              <w:rPr>
                <w:rFonts w:ascii="Times New Roman" w:eastAsia="新宋体"/>
                <w:sz w:val="24"/>
                <w:szCs w:val="30"/>
              </w:rPr>
            </w:pPr>
            <w:r>
              <w:rPr>
                <w:rFonts w:ascii="Times New Roman" w:eastAsia="新宋体"/>
                <w:sz w:val="24"/>
                <w:szCs w:val="30"/>
              </w:rPr>
              <w:t>投资者关系活动主要内容介绍</w:t>
            </w:r>
          </w:p>
        </w:tc>
        <w:tc>
          <w:tcPr>
            <w:tcW w:w="6237" w:type="dxa"/>
          </w:tcPr>
          <w:p w14:paraId="38CB837D"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介绍公司基本情况</w:t>
            </w:r>
          </w:p>
          <w:p w14:paraId="72801ED6" w14:textId="77777777" w:rsidR="002D587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w:t>
            </w:r>
            <w:r>
              <w:rPr>
                <w:rFonts w:ascii="Times New Roman" w:eastAsia="新宋体" w:hint="eastAsia"/>
                <w:sz w:val="24"/>
                <w:szCs w:val="24"/>
              </w:rPr>
              <w:lastRenderedPageBreak/>
              <w:t>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382BDC12" w14:textId="669F978B" w:rsidR="002D5878" w:rsidRPr="00020EBB" w:rsidRDefault="002D5878" w:rsidP="00AC4220">
            <w:pPr>
              <w:pStyle w:val="1"/>
              <w:numPr>
                <w:ilvl w:val="0"/>
                <w:numId w:val="2"/>
              </w:numPr>
              <w:spacing w:before="31" w:after="31"/>
              <w:ind w:left="0" w:firstLine="0"/>
              <w:rPr>
                <w:rFonts w:ascii="Times New Roman" w:eastAsia="新宋体"/>
              </w:rPr>
            </w:pPr>
            <w:r w:rsidRPr="00020EBB">
              <w:rPr>
                <w:rFonts w:ascii="Times New Roman" w:eastAsia="新宋体" w:hint="eastAsia"/>
              </w:rPr>
              <w:t>公司</w:t>
            </w:r>
            <w:r w:rsidRPr="00020EBB">
              <w:rPr>
                <w:rFonts w:ascii="Times New Roman" w:eastAsia="新宋体" w:hint="eastAsia"/>
              </w:rPr>
              <w:t>202</w:t>
            </w:r>
            <w:r w:rsidR="00751970">
              <w:rPr>
                <w:rFonts w:ascii="Times New Roman" w:eastAsia="新宋体" w:hint="eastAsia"/>
              </w:rPr>
              <w:t>5</w:t>
            </w:r>
            <w:r w:rsidRPr="00020EBB">
              <w:rPr>
                <w:rFonts w:ascii="Times New Roman" w:eastAsia="新宋体" w:hint="eastAsia"/>
              </w:rPr>
              <w:t>年</w:t>
            </w:r>
            <w:r w:rsidR="00751970">
              <w:rPr>
                <w:rFonts w:ascii="Times New Roman" w:eastAsia="新宋体" w:hint="eastAsia"/>
              </w:rPr>
              <w:t>上半年</w:t>
            </w:r>
            <w:r w:rsidRPr="00020EBB">
              <w:rPr>
                <w:rFonts w:ascii="Times New Roman" w:eastAsia="新宋体" w:hint="eastAsia"/>
              </w:rPr>
              <w:t>度实现的营业收入较</w:t>
            </w:r>
            <w:r w:rsidR="00751970">
              <w:rPr>
                <w:rFonts w:ascii="Times New Roman" w:eastAsia="新宋体" w:hint="eastAsia"/>
              </w:rPr>
              <w:t>上年</w:t>
            </w:r>
            <w:r w:rsidRPr="00020EBB">
              <w:rPr>
                <w:rFonts w:ascii="Times New Roman" w:eastAsia="新宋体" w:hint="eastAsia"/>
              </w:rPr>
              <w:t>同期增长</w:t>
            </w:r>
            <w:r w:rsidR="004704AE">
              <w:rPr>
                <w:rFonts w:ascii="Times New Roman" w:eastAsia="新宋体" w:hint="eastAsia"/>
              </w:rPr>
              <w:t>较多</w:t>
            </w:r>
            <w:r w:rsidRPr="00020EBB">
              <w:rPr>
                <w:rFonts w:ascii="Times New Roman" w:eastAsia="新宋体" w:hint="eastAsia"/>
              </w:rPr>
              <w:t>，主要原因是？</w:t>
            </w:r>
          </w:p>
          <w:p w14:paraId="05A680C6" w14:textId="3C2943D9" w:rsidR="002D5878" w:rsidRDefault="00751970" w:rsidP="00AC4220">
            <w:pPr>
              <w:spacing w:line="360" w:lineRule="auto"/>
              <w:ind w:firstLineChars="236" w:firstLine="566"/>
              <w:rPr>
                <w:rFonts w:ascii="Times New Roman" w:eastAsia="新宋体"/>
                <w:sz w:val="24"/>
                <w:szCs w:val="24"/>
              </w:rPr>
            </w:pPr>
            <w:r w:rsidRPr="00751970">
              <w:rPr>
                <w:rFonts w:ascii="Times New Roman" w:eastAsia="新宋体" w:hint="eastAsia"/>
                <w:sz w:val="24"/>
                <w:szCs w:val="24"/>
              </w:rPr>
              <w:t>公司营业收入较上年同期增长</w:t>
            </w:r>
            <w:r w:rsidRPr="00751970">
              <w:rPr>
                <w:rFonts w:ascii="Times New Roman" w:eastAsia="新宋体" w:hint="eastAsia"/>
                <w:sz w:val="24"/>
                <w:szCs w:val="24"/>
              </w:rPr>
              <w:t>170.36%</w:t>
            </w:r>
            <w:r w:rsidRPr="00751970">
              <w:rPr>
                <w:rFonts w:ascii="Times New Roman" w:eastAsia="新宋体" w:hint="eastAsia"/>
                <w:sz w:val="24"/>
                <w:szCs w:val="24"/>
              </w:rPr>
              <w:t>，主要由于：</w:t>
            </w:r>
            <w:r>
              <w:rPr>
                <w:rFonts w:ascii="Times New Roman" w:eastAsia="新宋体" w:hint="eastAsia"/>
                <w:sz w:val="24"/>
                <w:szCs w:val="24"/>
              </w:rPr>
              <w:t>（</w:t>
            </w:r>
            <w:r>
              <w:rPr>
                <w:rFonts w:ascii="Times New Roman" w:eastAsia="新宋体" w:hint="eastAsia"/>
                <w:sz w:val="24"/>
                <w:szCs w:val="24"/>
              </w:rPr>
              <w:t>1</w:t>
            </w:r>
            <w:r>
              <w:rPr>
                <w:rFonts w:ascii="Times New Roman" w:eastAsia="新宋体" w:hint="eastAsia"/>
                <w:sz w:val="24"/>
                <w:szCs w:val="24"/>
              </w:rPr>
              <w:t>）公司</w:t>
            </w:r>
            <w:r>
              <w:rPr>
                <w:rFonts w:ascii="Times New Roman" w:eastAsia="新宋体" w:hint="eastAsia"/>
                <w:sz w:val="24"/>
                <w:szCs w:val="24"/>
              </w:rPr>
              <w:t>2025</w:t>
            </w:r>
            <w:r>
              <w:rPr>
                <w:rFonts w:ascii="Times New Roman" w:eastAsia="新宋体" w:hint="eastAsia"/>
                <w:sz w:val="24"/>
                <w:szCs w:val="24"/>
              </w:rPr>
              <w:t>年上半年度</w:t>
            </w:r>
            <w:r w:rsidRPr="00751970">
              <w:rPr>
                <w:rFonts w:ascii="Times New Roman" w:eastAsia="新宋体" w:hint="eastAsia"/>
                <w:sz w:val="24"/>
                <w:szCs w:val="24"/>
              </w:rPr>
              <w:t>新签订惯性导航系统销售订单，公司按合同要求交付期间进行产品交付验收，</w:t>
            </w:r>
            <w:r>
              <w:rPr>
                <w:rFonts w:ascii="Times New Roman" w:eastAsia="新宋体" w:hint="eastAsia"/>
                <w:sz w:val="24"/>
                <w:szCs w:val="24"/>
              </w:rPr>
              <w:t>上半年</w:t>
            </w:r>
            <w:r w:rsidRPr="00751970">
              <w:rPr>
                <w:rFonts w:ascii="Times New Roman" w:eastAsia="新宋体" w:hint="eastAsia"/>
                <w:sz w:val="24"/>
                <w:szCs w:val="24"/>
              </w:rPr>
              <w:t>惯性导航系统销售数量同比增加；</w:t>
            </w:r>
            <w:r>
              <w:rPr>
                <w:rFonts w:ascii="Times New Roman" w:eastAsia="新宋体" w:hint="eastAsia"/>
                <w:sz w:val="24"/>
                <w:szCs w:val="24"/>
              </w:rPr>
              <w:t>（</w:t>
            </w:r>
            <w:r>
              <w:rPr>
                <w:rFonts w:ascii="Times New Roman" w:eastAsia="新宋体" w:hint="eastAsia"/>
                <w:sz w:val="24"/>
                <w:szCs w:val="24"/>
              </w:rPr>
              <w:t>2</w:t>
            </w:r>
            <w:r>
              <w:rPr>
                <w:rFonts w:ascii="Times New Roman" w:eastAsia="新宋体" w:hint="eastAsia"/>
                <w:sz w:val="24"/>
                <w:szCs w:val="24"/>
              </w:rPr>
              <w:t>）</w:t>
            </w:r>
            <w:r w:rsidRPr="00751970">
              <w:rPr>
                <w:rFonts w:ascii="Times New Roman" w:eastAsia="新宋体" w:hint="eastAsia"/>
                <w:sz w:val="24"/>
                <w:szCs w:val="24"/>
              </w:rPr>
              <w:t>上年通过控股合并方式收购的子公司本报告期并表收入同比增加。</w:t>
            </w:r>
          </w:p>
          <w:p w14:paraId="653067A4" w14:textId="06FDE247" w:rsidR="00751970" w:rsidRPr="00DB3F47" w:rsidRDefault="00751970" w:rsidP="00DB3F47">
            <w:pPr>
              <w:pStyle w:val="1"/>
              <w:numPr>
                <w:ilvl w:val="0"/>
                <w:numId w:val="2"/>
              </w:numPr>
              <w:spacing w:before="31" w:after="31"/>
              <w:ind w:left="0" w:firstLine="0"/>
              <w:rPr>
                <w:rFonts w:ascii="Times New Roman" w:eastAsia="新宋体"/>
              </w:rPr>
            </w:pPr>
            <w:r w:rsidRPr="00DB3F47">
              <w:rPr>
                <w:rFonts w:ascii="Times New Roman" w:eastAsia="新宋体" w:hint="eastAsia"/>
              </w:rPr>
              <w:t>公司</w:t>
            </w:r>
            <w:r w:rsidRPr="00DB3F47">
              <w:rPr>
                <w:rFonts w:ascii="Times New Roman" w:eastAsia="新宋体" w:hint="eastAsia"/>
              </w:rPr>
              <w:t>2025</w:t>
            </w:r>
            <w:r w:rsidRPr="00DB3F47">
              <w:rPr>
                <w:rFonts w:ascii="Times New Roman" w:eastAsia="新宋体" w:hint="eastAsia"/>
              </w:rPr>
              <w:t>年上半年度净利润亏损的主要原因？</w:t>
            </w:r>
          </w:p>
          <w:p w14:paraId="24C01606" w14:textId="7AEDAC27" w:rsidR="00DB3F47" w:rsidRPr="00751970" w:rsidRDefault="00751970" w:rsidP="00760760">
            <w:pPr>
              <w:spacing w:line="360" w:lineRule="auto"/>
              <w:ind w:firstLineChars="236" w:firstLine="566"/>
              <w:rPr>
                <w:rFonts w:ascii="Times New Roman" w:eastAsia="新宋体"/>
                <w:sz w:val="24"/>
                <w:szCs w:val="24"/>
              </w:rPr>
            </w:pPr>
            <w:r w:rsidRPr="00751970">
              <w:rPr>
                <w:rFonts w:ascii="Times New Roman" w:eastAsia="新宋体" w:hint="eastAsia"/>
                <w:sz w:val="24"/>
                <w:szCs w:val="24"/>
              </w:rPr>
              <w:t>公司本期业绩亏损主要原因为研发费用、销售费用、管理费用、固定资产折旧费用等固定成本较高。</w:t>
            </w:r>
          </w:p>
          <w:p w14:paraId="5FA6E46D" w14:textId="6F854543" w:rsidR="002D5878" w:rsidRDefault="002D5878" w:rsidP="00760760">
            <w:pPr>
              <w:pStyle w:val="1"/>
              <w:numPr>
                <w:ilvl w:val="0"/>
                <w:numId w:val="2"/>
              </w:numPr>
              <w:spacing w:before="31" w:after="31"/>
              <w:ind w:left="0" w:firstLine="0"/>
              <w:rPr>
                <w:rFonts w:ascii="Times New Roman" w:eastAsia="新宋体"/>
                <w:b w:val="0"/>
                <w:bCs w:val="0"/>
                <w:kern w:val="2"/>
                <w:szCs w:val="24"/>
              </w:rPr>
            </w:pPr>
            <w:r w:rsidRPr="0079753C">
              <w:rPr>
                <w:rFonts w:ascii="Times New Roman" w:eastAsia="新宋体" w:hint="eastAsia"/>
              </w:rPr>
              <w:t>简单介绍下公司</w:t>
            </w:r>
            <w:r w:rsidRPr="0079753C">
              <w:rPr>
                <w:rFonts w:ascii="Times New Roman" w:eastAsia="新宋体" w:hint="eastAsia"/>
              </w:rPr>
              <w:t>2025</w:t>
            </w:r>
            <w:r w:rsidRPr="0079753C">
              <w:rPr>
                <w:rFonts w:ascii="Times New Roman" w:eastAsia="新宋体" w:hint="eastAsia"/>
              </w:rPr>
              <w:t>年已签订的日常经营重大合同</w:t>
            </w:r>
            <w:r w:rsidR="007923AA">
              <w:rPr>
                <w:rFonts w:ascii="Times New Roman" w:eastAsia="新宋体" w:hint="eastAsia"/>
              </w:rPr>
              <w:t>的进展</w:t>
            </w:r>
            <w:r w:rsidRPr="0079753C">
              <w:rPr>
                <w:rFonts w:ascii="Times New Roman" w:eastAsia="新宋体" w:hint="eastAsia"/>
              </w:rPr>
              <w:t>情况？</w:t>
            </w:r>
            <w:r w:rsidRPr="002D5878">
              <w:rPr>
                <w:rFonts w:ascii="Times New Roman" w:eastAsia="新宋体"/>
              </w:rPr>
              <w:br/>
            </w:r>
            <w:r w:rsidR="00634624">
              <w:rPr>
                <w:rFonts w:ascii="Times New Roman" w:eastAsia="新宋体" w:hint="eastAsia"/>
                <w:b w:val="0"/>
                <w:bCs w:val="0"/>
                <w:kern w:val="2"/>
                <w:szCs w:val="24"/>
              </w:rPr>
              <w:t xml:space="preserve">    </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1</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17,579.38</w:t>
            </w:r>
            <w:r w:rsidR="00634624" w:rsidRPr="00634624">
              <w:rPr>
                <w:rFonts w:ascii="Times New Roman" w:eastAsia="新宋体" w:hint="eastAsia"/>
                <w:b w:val="0"/>
                <w:bCs w:val="0"/>
                <w:kern w:val="2"/>
                <w:szCs w:val="24"/>
              </w:rPr>
              <w:t>万元（按中标单价计算，合同最终金额以军方审定价格为准）；</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w:t>
            </w:r>
            <w:r w:rsidR="00634624" w:rsidRPr="00634624">
              <w:rPr>
                <w:rFonts w:ascii="Times New Roman" w:eastAsia="新宋体" w:hint="eastAsia"/>
                <w:b w:val="0"/>
                <w:bCs w:val="0"/>
                <w:kern w:val="2"/>
                <w:szCs w:val="24"/>
              </w:rPr>
              <w:t>4</w:t>
            </w:r>
            <w:r w:rsidR="00634624" w:rsidRPr="00634624">
              <w:rPr>
                <w:rFonts w:ascii="Times New Roman" w:eastAsia="新宋体" w:hint="eastAsia"/>
                <w:b w:val="0"/>
                <w:bCs w:val="0"/>
                <w:kern w:val="2"/>
                <w:szCs w:val="24"/>
              </w:rPr>
              <w:t>月，公司与单位</w:t>
            </w:r>
            <w:r w:rsidR="00634624" w:rsidRPr="00634624">
              <w:rPr>
                <w:rFonts w:ascii="Times New Roman" w:eastAsia="新宋体" w:hint="eastAsia"/>
                <w:b w:val="0"/>
                <w:bCs w:val="0"/>
                <w:kern w:val="2"/>
                <w:szCs w:val="24"/>
              </w:rPr>
              <w:t>A</w:t>
            </w:r>
            <w:r w:rsidR="00634624" w:rsidRPr="00634624">
              <w:rPr>
                <w:rFonts w:ascii="Times New Roman" w:eastAsia="新宋体" w:hint="eastAsia"/>
                <w:b w:val="0"/>
                <w:bCs w:val="0"/>
                <w:kern w:val="2"/>
                <w:szCs w:val="24"/>
              </w:rPr>
              <w:t>完成</w:t>
            </w:r>
            <w:r w:rsidR="00634624" w:rsidRPr="00634624">
              <w:rPr>
                <w:rFonts w:ascii="Times New Roman" w:eastAsia="新宋体" w:hint="eastAsia"/>
                <w:b w:val="0"/>
                <w:bCs w:val="0"/>
                <w:kern w:val="2"/>
                <w:szCs w:val="24"/>
              </w:rPr>
              <w:t>2</w:t>
            </w:r>
            <w:r w:rsidR="00634624" w:rsidRPr="00634624">
              <w:rPr>
                <w:rFonts w:ascii="Times New Roman" w:eastAsia="新宋体" w:hint="eastAsia"/>
                <w:b w:val="0"/>
                <w:bCs w:val="0"/>
                <w:kern w:val="2"/>
                <w:szCs w:val="24"/>
              </w:rPr>
              <w:t>份某型惯导装置的合同签订，合同金额</w:t>
            </w:r>
            <w:r w:rsidR="00634624" w:rsidRPr="00634624">
              <w:rPr>
                <w:rFonts w:ascii="Times New Roman" w:eastAsia="新宋体" w:hint="eastAsia"/>
                <w:b w:val="0"/>
                <w:bCs w:val="0"/>
                <w:kern w:val="2"/>
                <w:szCs w:val="24"/>
              </w:rPr>
              <w:t>6,526.60</w:t>
            </w:r>
            <w:r w:rsidR="00634624" w:rsidRPr="00634624">
              <w:rPr>
                <w:rFonts w:ascii="Times New Roman" w:eastAsia="新宋体" w:hint="eastAsia"/>
                <w:b w:val="0"/>
                <w:bCs w:val="0"/>
                <w:kern w:val="2"/>
                <w:szCs w:val="24"/>
              </w:rPr>
              <w:t>万元（合同价格为含税暂定价，最终价格待后续依据装备部下达的谈判措施，完成谈判后签订补充协议对合同价格进行追溯），上述</w:t>
            </w:r>
            <w:r w:rsidR="00634624" w:rsidRPr="00634624">
              <w:rPr>
                <w:rFonts w:ascii="Times New Roman" w:eastAsia="新宋体" w:hint="eastAsia"/>
                <w:b w:val="0"/>
                <w:bCs w:val="0"/>
                <w:kern w:val="2"/>
                <w:szCs w:val="24"/>
              </w:rPr>
              <w:t>3</w:t>
            </w:r>
            <w:r w:rsidR="00634624" w:rsidRPr="00634624">
              <w:rPr>
                <w:rFonts w:ascii="Times New Roman" w:eastAsia="新宋体" w:hint="eastAsia"/>
                <w:b w:val="0"/>
                <w:bCs w:val="0"/>
                <w:kern w:val="2"/>
                <w:szCs w:val="24"/>
              </w:rPr>
              <w:t>份销售合同金额共计</w:t>
            </w:r>
            <w:r w:rsidR="00634624" w:rsidRPr="00634624">
              <w:rPr>
                <w:rFonts w:ascii="Times New Roman" w:eastAsia="新宋体" w:hint="eastAsia"/>
                <w:b w:val="0"/>
                <w:bCs w:val="0"/>
                <w:kern w:val="2"/>
                <w:szCs w:val="24"/>
              </w:rPr>
              <w:t>24,105.98</w:t>
            </w:r>
            <w:r w:rsidR="00634624" w:rsidRPr="00634624">
              <w:rPr>
                <w:rFonts w:ascii="Times New Roman" w:eastAsia="新宋体" w:hint="eastAsia"/>
                <w:b w:val="0"/>
                <w:bCs w:val="0"/>
                <w:kern w:val="2"/>
                <w:szCs w:val="24"/>
              </w:rPr>
              <w:t>万元。根据上述合同的约定，此次产品的交付时间为</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年。预计将对公司</w:t>
            </w:r>
            <w:r w:rsidR="00634624" w:rsidRPr="00634624">
              <w:rPr>
                <w:rFonts w:ascii="Times New Roman" w:eastAsia="新宋体" w:hint="eastAsia"/>
                <w:b w:val="0"/>
                <w:bCs w:val="0"/>
                <w:kern w:val="2"/>
                <w:szCs w:val="24"/>
              </w:rPr>
              <w:t>2025</w:t>
            </w:r>
            <w:r w:rsidR="00634624" w:rsidRPr="00634624">
              <w:rPr>
                <w:rFonts w:ascii="Times New Roman" w:eastAsia="新宋体" w:hint="eastAsia"/>
                <w:b w:val="0"/>
                <w:bCs w:val="0"/>
                <w:kern w:val="2"/>
                <w:szCs w:val="24"/>
              </w:rPr>
              <w:t>年度的资产总额、资产净额、营业收入及营业利润产生积极影响。</w:t>
            </w:r>
            <w:r w:rsidR="007923AA">
              <w:rPr>
                <w:rFonts w:ascii="Times New Roman" w:eastAsia="新宋体" w:hint="eastAsia"/>
                <w:b w:val="0"/>
                <w:bCs w:val="0"/>
                <w:kern w:val="2"/>
                <w:szCs w:val="24"/>
              </w:rPr>
              <w:t>2025</w:t>
            </w:r>
            <w:r w:rsidR="007923AA">
              <w:rPr>
                <w:rFonts w:ascii="Times New Roman" w:eastAsia="新宋体" w:hint="eastAsia"/>
                <w:b w:val="0"/>
                <w:bCs w:val="0"/>
                <w:kern w:val="2"/>
                <w:szCs w:val="24"/>
              </w:rPr>
              <w:t>年上半年</w:t>
            </w:r>
            <w:r w:rsidR="00634624" w:rsidRPr="00634624">
              <w:rPr>
                <w:rFonts w:ascii="Times New Roman" w:eastAsia="新宋体" w:hint="eastAsia"/>
                <w:b w:val="0"/>
                <w:bCs w:val="0"/>
                <w:kern w:val="2"/>
                <w:szCs w:val="24"/>
              </w:rPr>
              <w:t>，公司已完成部分产品的生产及交付工作。</w:t>
            </w:r>
          </w:p>
          <w:p w14:paraId="03BFBF28" w14:textId="77777777" w:rsidR="003252D9" w:rsidRPr="00D034A6" w:rsidRDefault="003252D9" w:rsidP="00D034A6">
            <w:pPr>
              <w:pStyle w:val="1"/>
              <w:numPr>
                <w:ilvl w:val="0"/>
                <w:numId w:val="2"/>
              </w:numPr>
              <w:spacing w:beforeLines="0" w:before="0" w:afterLines="0" w:after="0"/>
              <w:ind w:left="0" w:firstLine="0"/>
              <w:rPr>
                <w:rFonts w:ascii="Times New Roman"/>
              </w:rPr>
            </w:pPr>
            <w:r w:rsidRPr="00D034A6">
              <w:rPr>
                <w:rFonts w:ascii="Times New Roman" w:hint="eastAsia"/>
              </w:rPr>
              <w:lastRenderedPageBreak/>
              <w:t>公司</w:t>
            </w:r>
            <w:r w:rsidRPr="00D034A6">
              <w:rPr>
                <w:rFonts w:ascii="Times New Roman" w:hint="eastAsia"/>
              </w:rPr>
              <w:t>2025</w:t>
            </w:r>
            <w:r w:rsidRPr="00D034A6">
              <w:rPr>
                <w:rFonts w:ascii="Times New Roman" w:hint="eastAsia"/>
              </w:rPr>
              <w:t>年上半年的研发费用较上年同期下降的原因是？</w:t>
            </w:r>
          </w:p>
          <w:p w14:paraId="44160D76" w14:textId="1274D96C" w:rsidR="003252D9" w:rsidRPr="003252D9" w:rsidRDefault="003252D9" w:rsidP="003252D9">
            <w:pPr>
              <w:spacing w:line="360" w:lineRule="auto"/>
              <w:ind w:firstLineChars="200" w:firstLine="480"/>
              <w:rPr>
                <w:rFonts w:ascii="Times New Roman" w:eastAsia="新宋体"/>
                <w:sz w:val="24"/>
                <w:szCs w:val="24"/>
              </w:rPr>
            </w:pPr>
            <w:r w:rsidRPr="003252D9">
              <w:rPr>
                <w:rFonts w:ascii="Times New Roman" w:eastAsia="新宋体" w:hint="eastAsia"/>
                <w:sz w:val="24"/>
                <w:szCs w:val="24"/>
              </w:rPr>
              <w:t>公司</w:t>
            </w:r>
            <w:r w:rsidRPr="003252D9">
              <w:rPr>
                <w:rFonts w:ascii="Times New Roman" w:eastAsia="新宋体" w:hint="eastAsia"/>
                <w:sz w:val="24"/>
                <w:szCs w:val="24"/>
              </w:rPr>
              <w:t>2025</w:t>
            </w:r>
            <w:r w:rsidRPr="003252D9">
              <w:rPr>
                <w:rFonts w:ascii="Times New Roman" w:eastAsia="新宋体" w:hint="eastAsia"/>
                <w:sz w:val="24"/>
                <w:szCs w:val="24"/>
              </w:rPr>
              <w:t>年</w:t>
            </w:r>
            <w:r w:rsidR="00CC339A">
              <w:rPr>
                <w:rFonts w:ascii="Times New Roman" w:eastAsia="新宋体" w:hint="eastAsia"/>
                <w:sz w:val="24"/>
                <w:szCs w:val="24"/>
              </w:rPr>
              <w:t>上</w:t>
            </w:r>
            <w:r w:rsidRPr="003252D9">
              <w:rPr>
                <w:rFonts w:ascii="Times New Roman" w:eastAsia="新宋体" w:hint="eastAsia"/>
                <w:sz w:val="24"/>
                <w:szCs w:val="24"/>
              </w:rPr>
              <w:t>半年研发项目领料同比下降，系由于多个研发项目对应的工程样机已于上年完成，依总体要求，公司</w:t>
            </w:r>
            <w:r w:rsidRPr="003252D9">
              <w:rPr>
                <w:rFonts w:ascii="Times New Roman" w:eastAsia="新宋体" w:hint="eastAsia"/>
                <w:sz w:val="24"/>
                <w:szCs w:val="24"/>
              </w:rPr>
              <w:t>2025</w:t>
            </w:r>
            <w:r w:rsidRPr="003252D9">
              <w:rPr>
                <w:rFonts w:ascii="Times New Roman" w:eastAsia="新宋体" w:hint="eastAsia"/>
                <w:sz w:val="24"/>
                <w:szCs w:val="24"/>
              </w:rPr>
              <w:t>年上半年主要工作为项目调试、测试及比测。</w:t>
            </w:r>
          </w:p>
          <w:p w14:paraId="3356051E" w14:textId="77777777" w:rsidR="00636CCF" w:rsidRPr="00447B10" w:rsidRDefault="00636CCF" w:rsidP="00636CCF">
            <w:pPr>
              <w:pStyle w:val="1"/>
              <w:numPr>
                <w:ilvl w:val="0"/>
                <w:numId w:val="2"/>
              </w:numPr>
              <w:spacing w:before="31" w:after="31"/>
              <w:ind w:left="0" w:firstLine="0"/>
              <w:rPr>
                <w:rFonts w:ascii="Times New Roman"/>
              </w:rPr>
            </w:pPr>
            <w:r w:rsidRPr="00447B10">
              <w:rPr>
                <w:rFonts w:ascii="Times New Roman" w:hint="eastAsia"/>
              </w:rPr>
              <w:t>公司产品在民用领域的应用？</w:t>
            </w:r>
          </w:p>
          <w:p w14:paraId="060F1356" w14:textId="77777777" w:rsidR="00636CCF" w:rsidRPr="0086176D" w:rsidRDefault="00636CCF" w:rsidP="00636CCF">
            <w:pPr>
              <w:spacing w:line="360" w:lineRule="auto"/>
              <w:ind w:firstLineChars="236" w:firstLine="566"/>
              <w:rPr>
                <w:rFonts w:ascii="Times New Roman" w:eastAsia="宋体"/>
                <w:sz w:val="24"/>
                <w:szCs w:val="24"/>
              </w:rPr>
            </w:pPr>
            <w:r w:rsidRPr="00447B10">
              <w:rPr>
                <w:rFonts w:ascii="Times New Roman" w:eastAsia="宋体" w:hint="eastAsia"/>
                <w:sz w:val="24"/>
                <w:szCs w:val="24"/>
              </w:rPr>
              <w:t>公司积极拓展民用市场，已开发多个产品并应用于商业航天、车辆自动驾驶与检测、能源勘采与测绘等领域。</w:t>
            </w:r>
          </w:p>
          <w:p w14:paraId="0F3B8E71" w14:textId="77777777" w:rsidR="002D5878" w:rsidRDefault="002D5878" w:rsidP="00AC4220">
            <w:pPr>
              <w:pStyle w:val="1"/>
              <w:numPr>
                <w:ilvl w:val="0"/>
                <w:numId w:val="2"/>
              </w:numPr>
              <w:spacing w:before="31" w:after="31"/>
              <w:rPr>
                <w:rFonts w:ascii="Times New Roman" w:eastAsia="新宋体"/>
              </w:rPr>
            </w:pPr>
            <w:r>
              <w:rPr>
                <w:rFonts w:ascii="Times New Roman" w:eastAsia="新宋体" w:hint="eastAsia"/>
              </w:rPr>
              <w:t>公司产品的主要客户？</w:t>
            </w:r>
          </w:p>
          <w:p w14:paraId="7AD43394" w14:textId="77777777" w:rsidR="002D5878" w:rsidRPr="00730708" w:rsidRDefault="002D5878" w:rsidP="00AC4220">
            <w:pPr>
              <w:spacing w:line="360" w:lineRule="auto"/>
              <w:ind w:firstLineChars="200" w:firstLine="480"/>
              <w:rPr>
                <w:rFonts w:ascii="Times New Roman" w:eastAsia="新宋体"/>
                <w:sz w:val="24"/>
                <w:szCs w:val="24"/>
              </w:rPr>
            </w:pPr>
            <w:r>
              <w:rPr>
                <w:rFonts w:ascii="Times New Roman" w:eastAsia="新宋体" w:hint="eastAsia"/>
                <w:sz w:val="24"/>
                <w:szCs w:val="24"/>
              </w:rPr>
              <w:t>公司目前已定型惯性导航系统产品主要配套于远程制导弹药，下游客户为兵器集团所属单位，最终用户为军方。科研阶段的产品新增了航天、航空、船舶、民用航空等领域客户。</w:t>
            </w:r>
          </w:p>
          <w:p w14:paraId="39CBAD40" w14:textId="1AB31D51" w:rsidR="002D5878" w:rsidRPr="00636CCF" w:rsidRDefault="00636CCF" w:rsidP="00636CCF">
            <w:pPr>
              <w:pStyle w:val="1"/>
              <w:numPr>
                <w:ilvl w:val="0"/>
                <w:numId w:val="2"/>
              </w:numPr>
              <w:spacing w:before="31" w:after="31"/>
              <w:ind w:left="0" w:firstLine="0"/>
              <w:rPr>
                <w:rFonts w:ascii="Times New Roman" w:eastAsia="新宋体"/>
              </w:rPr>
            </w:pPr>
            <w:r w:rsidRPr="00636CCF">
              <w:rPr>
                <w:rFonts w:ascii="Times New Roman" w:eastAsia="新宋体" w:hint="eastAsia"/>
              </w:rPr>
              <w:t>公司持股</w:t>
            </w:r>
            <w:r w:rsidRPr="00636CCF">
              <w:rPr>
                <w:rFonts w:ascii="Times New Roman" w:eastAsia="新宋体" w:hint="eastAsia"/>
              </w:rPr>
              <w:t>5%</w:t>
            </w:r>
            <w:r w:rsidRPr="00636CCF">
              <w:rPr>
                <w:rFonts w:ascii="Times New Roman" w:eastAsia="新宋体" w:hint="eastAsia"/>
              </w:rPr>
              <w:t>以上股东及其一致行动人减持股份的原因</w:t>
            </w:r>
            <w:r w:rsidR="002D5878" w:rsidRPr="00636CCF">
              <w:rPr>
                <w:rFonts w:ascii="Times New Roman" w:eastAsia="新宋体" w:hint="eastAsia"/>
              </w:rPr>
              <w:t>？</w:t>
            </w:r>
          </w:p>
          <w:p w14:paraId="06B18399" w14:textId="1A9CD4A3" w:rsidR="00636CCF" w:rsidRPr="00636CCF" w:rsidRDefault="00636CCF" w:rsidP="00636CCF">
            <w:pPr>
              <w:spacing w:line="360" w:lineRule="auto"/>
              <w:ind w:firstLineChars="200" w:firstLine="480"/>
              <w:rPr>
                <w:rFonts w:ascii="Times New Roman" w:eastAsia="新宋体"/>
                <w:sz w:val="24"/>
                <w:szCs w:val="24"/>
              </w:rPr>
            </w:pPr>
            <w:r>
              <w:rPr>
                <w:rFonts w:ascii="Times New Roman" w:eastAsia="新宋体" w:hint="eastAsia"/>
                <w:sz w:val="24"/>
                <w:szCs w:val="24"/>
              </w:rPr>
              <w:t>公司</w:t>
            </w:r>
            <w:r w:rsidRPr="00636CCF">
              <w:rPr>
                <w:rFonts w:ascii="Times New Roman" w:eastAsia="新宋体" w:hint="eastAsia"/>
                <w:sz w:val="24"/>
                <w:szCs w:val="24"/>
              </w:rPr>
              <w:t>持股</w:t>
            </w:r>
            <w:r w:rsidRPr="00636CCF">
              <w:rPr>
                <w:rFonts w:ascii="Times New Roman" w:eastAsia="新宋体" w:hint="eastAsia"/>
                <w:sz w:val="24"/>
                <w:szCs w:val="24"/>
              </w:rPr>
              <w:t>5%</w:t>
            </w:r>
            <w:r w:rsidRPr="00636CCF">
              <w:rPr>
                <w:rFonts w:ascii="Times New Roman" w:eastAsia="新宋体" w:hint="eastAsia"/>
                <w:sz w:val="24"/>
                <w:szCs w:val="24"/>
              </w:rPr>
              <w:t>以上股东</w:t>
            </w:r>
            <w:r w:rsidR="004D24A0">
              <w:rPr>
                <w:rFonts w:ascii="Times New Roman" w:eastAsia="新宋体" w:hint="eastAsia"/>
                <w:sz w:val="24"/>
                <w:szCs w:val="24"/>
              </w:rPr>
              <w:t>北京理工</w:t>
            </w:r>
            <w:r w:rsidRPr="00636CCF">
              <w:rPr>
                <w:rFonts w:ascii="Times New Roman" w:eastAsia="新宋体" w:hint="eastAsia"/>
                <w:sz w:val="24"/>
                <w:szCs w:val="24"/>
              </w:rPr>
              <w:t>资产经营</w:t>
            </w:r>
            <w:r w:rsidR="004D24A0">
              <w:rPr>
                <w:rFonts w:ascii="Times New Roman" w:eastAsia="新宋体" w:hint="eastAsia"/>
                <w:sz w:val="24"/>
                <w:szCs w:val="24"/>
              </w:rPr>
              <w:t>有限</w:t>
            </w:r>
            <w:r w:rsidRPr="00636CCF">
              <w:rPr>
                <w:rFonts w:ascii="Times New Roman" w:eastAsia="新宋体" w:hint="eastAsia"/>
                <w:sz w:val="24"/>
                <w:szCs w:val="24"/>
              </w:rPr>
              <w:t>公司及其一致行动人</w:t>
            </w:r>
            <w:r w:rsidR="004D24A0">
              <w:rPr>
                <w:rFonts w:ascii="Times New Roman" w:eastAsia="新宋体" w:hint="eastAsia"/>
                <w:sz w:val="24"/>
                <w:szCs w:val="24"/>
              </w:rPr>
              <w:t>北京理工</w:t>
            </w:r>
            <w:r w:rsidRPr="00636CCF">
              <w:rPr>
                <w:rFonts w:ascii="Times New Roman" w:eastAsia="新宋体" w:hint="eastAsia"/>
                <w:sz w:val="24"/>
                <w:szCs w:val="24"/>
              </w:rPr>
              <w:t>技术转移</w:t>
            </w:r>
            <w:r w:rsidR="004D24A0">
              <w:rPr>
                <w:rFonts w:ascii="Times New Roman" w:eastAsia="新宋体" w:hint="eastAsia"/>
                <w:sz w:val="24"/>
                <w:szCs w:val="24"/>
              </w:rPr>
              <w:t>有限</w:t>
            </w:r>
            <w:r w:rsidRPr="00636CCF">
              <w:rPr>
                <w:rFonts w:ascii="Times New Roman" w:eastAsia="新宋体" w:hint="eastAsia"/>
                <w:sz w:val="24"/>
                <w:szCs w:val="24"/>
              </w:rPr>
              <w:t>公司因自身资金需要，计划通过集中竞价和大宗交易方式减持其持有的公司股份。</w:t>
            </w:r>
          </w:p>
          <w:p w14:paraId="125754AD" w14:textId="77777777" w:rsidR="00636CCF" w:rsidRDefault="00636CCF" w:rsidP="00636CCF">
            <w:pPr>
              <w:pStyle w:val="1"/>
              <w:numPr>
                <w:ilvl w:val="0"/>
                <w:numId w:val="2"/>
              </w:numPr>
              <w:spacing w:before="31" w:after="31"/>
              <w:ind w:left="0" w:firstLine="0"/>
              <w:rPr>
                <w:rFonts w:ascii="Times New Roman" w:eastAsia="新宋体"/>
              </w:rPr>
            </w:pPr>
            <w:r>
              <w:rPr>
                <w:rFonts w:ascii="Times New Roman" w:eastAsia="新宋体" w:hint="eastAsia"/>
              </w:rPr>
              <w:t>公司订单的签署流程？</w:t>
            </w:r>
          </w:p>
          <w:p w14:paraId="28470B98" w14:textId="77777777" w:rsidR="00636CCF" w:rsidRPr="00636CCF" w:rsidRDefault="00636CCF" w:rsidP="00636CCF">
            <w:pPr>
              <w:spacing w:line="360" w:lineRule="auto"/>
              <w:ind w:firstLineChars="200" w:firstLine="480"/>
              <w:rPr>
                <w:rFonts w:ascii="Times New Roman" w:eastAsia="新宋体"/>
                <w:sz w:val="24"/>
                <w:szCs w:val="24"/>
              </w:rPr>
            </w:pPr>
            <w:r w:rsidRPr="00636CCF">
              <w:rPr>
                <w:rFonts w:ascii="Times New Roman" w:eastAsia="新宋体" w:hint="eastAsia"/>
                <w:sz w:val="24"/>
                <w:szCs w:val="24"/>
              </w:rPr>
              <w:t>一般流程是先由最终用户与总装单位签订采购合同，然后总装单位将采购任务进一步分解，向各级配套单位进行采购。</w:t>
            </w:r>
          </w:p>
          <w:p w14:paraId="7532DA8A" w14:textId="3BF11F60" w:rsidR="002D5878" w:rsidRPr="00726B60" w:rsidRDefault="002D5878" w:rsidP="00E97A09">
            <w:pPr>
              <w:pStyle w:val="af5"/>
              <w:numPr>
                <w:ilvl w:val="0"/>
                <w:numId w:val="2"/>
              </w:numPr>
              <w:spacing w:line="360" w:lineRule="auto"/>
              <w:ind w:left="0" w:firstLineChars="0" w:firstLine="0"/>
              <w:rPr>
                <w:rFonts w:ascii="Times New Roman" w:eastAsia="宋体" w:hint="eastAsia"/>
                <w:sz w:val="24"/>
                <w:szCs w:val="24"/>
              </w:rPr>
            </w:pPr>
            <w:r w:rsidRPr="00726B60">
              <w:rPr>
                <w:rFonts w:ascii="Times New Roman" w:eastAsia="宋体" w:hint="eastAsia"/>
                <w:b/>
                <w:bCs/>
                <w:kern w:val="44"/>
                <w:sz w:val="24"/>
                <w:szCs w:val="44"/>
              </w:rPr>
              <w:t>公司</w:t>
            </w:r>
            <w:r w:rsidR="00E97A09">
              <w:rPr>
                <w:rFonts w:ascii="Times New Roman" w:eastAsia="宋体" w:hint="eastAsia"/>
                <w:b/>
                <w:bCs/>
                <w:kern w:val="44"/>
                <w:sz w:val="24"/>
                <w:szCs w:val="44"/>
              </w:rPr>
              <w:t>2025</w:t>
            </w:r>
            <w:r w:rsidR="00E97A09">
              <w:rPr>
                <w:rFonts w:ascii="Times New Roman" w:eastAsia="宋体" w:hint="eastAsia"/>
                <w:b/>
                <w:bCs/>
                <w:kern w:val="44"/>
                <w:sz w:val="24"/>
                <w:szCs w:val="44"/>
              </w:rPr>
              <w:t>年已签订合同的履行情况及</w:t>
            </w:r>
            <w:r w:rsidR="00DB3F47">
              <w:rPr>
                <w:rFonts w:ascii="Times New Roman" w:eastAsia="宋体" w:hint="eastAsia"/>
                <w:b/>
                <w:bCs/>
                <w:kern w:val="44"/>
                <w:sz w:val="24"/>
                <w:szCs w:val="44"/>
              </w:rPr>
              <w:t>2025</w:t>
            </w:r>
            <w:r w:rsidRPr="00726B60">
              <w:rPr>
                <w:rFonts w:ascii="Times New Roman" w:eastAsia="宋体" w:hint="eastAsia"/>
                <w:b/>
                <w:bCs/>
                <w:kern w:val="44"/>
                <w:sz w:val="24"/>
                <w:szCs w:val="44"/>
              </w:rPr>
              <w:t>年度</w:t>
            </w:r>
            <w:r w:rsidR="00636CCF">
              <w:rPr>
                <w:rFonts w:ascii="Times New Roman" w:eastAsia="宋体" w:hint="eastAsia"/>
                <w:b/>
                <w:bCs/>
                <w:kern w:val="44"/>
                <w:sz w:val="24"/>
                <w:szCs w:val="44"/>
              </w:rPr>
              <w:t>的</w:t>
            </w:r>
            <w:r w:rsidRPr="00726B60">
              <w:rPr>
                <w:rFonts w:ascii="Times New Roman" w:eastAsia="宋体" w:hint="eastAsia"/>
                <w:b/>
                <w:bCs/>
                <w:kern w:val="44"/>
                <w:sz w:val="24"/>
                <w:szCs w:val="44"/>
              </w:rPr>
              <w:t>业绩情况？</w:t>
            </w:r>
          </w:p>
          <w:p w14:paraId="20482F47" w14:textId="2700161F" w:rsidR="008F4531" w:rsidRPr="00203B03" w:rsidRDefault="002D5878" w:rsidP="00203B03">
            <w:pPr>
              <w:spacing w:line="360" w:lineRule="auto"/>
              <w:ind w:firstLineChars="200" w:firstLine="480"/>
              <w:rPr>
                <w:rFonts w:ascii="Times New Roman" w:eastAsia="宋体"/>
                <w:sz w:val="24"/>
                <w:szCs w:val="24"/>
              </w:rPr>
            </w:pPr>
            <w:r w:rsidRPr="00395DBF">
              <w:rPr>
                <w:rFonts w:ascii="Times New Roman" w:eastAsia="宋体" w:hint="eastAsia"/>
                <w:sz w:val="24"/>
                <w:szCs w:val="24"/>
              </w:rPr>
              <w:t>公司</w:t>
            </w:r>
            <w:r w:rsidR="006642C3" w:rsidRPr="006642C3">
              <w:rPr>
                <w:rFonts w:ascii="Times New Roman" w:eastAsia="宋体" w:hint="eastAsia"/>
                <w:sz w:val="24"/>
                <w:szCs w:val="24"/>
              </w:rPr>
              <w:t>目前正常履行合同，没有延迟交付</w:t>
            </w:r>
            <w:r w:rsidR="006642C3">
              <w:rPr>
                <w:rFonts w:ascii="Times New Roman" w:eastAsia="宋体" w:hint="eastAsia"/>
                <w:sz w:val="24"/>
                <w:szCs w:val="24"/>
              </w:rPr>
              <w:t>；</w:t>
            </w:r>
            <w:r w:rsidR="00DB3F47">
              <w:rPr>
                <w:rFonts w:ascii="Times New Roman" w:eastAsia="宋体" w:hint="eastAsia"/>
                <w:sz w:val="24"/>
                <w:szCs w:val="24"/>
              </w:rPr>
              <w:t>2025</w:t>
            </w:r>
            <w:r w:rsidRPr="00395DBF">
              <w:rPr>
                <w:rFonts w:ascii="Times New Roman" w:eastAsia="宋体" w:hint="eastAsia"/>
                <w:sz w:val="24"/>
                <w:szCs w:val="24"/>
              </w:rPr>
              <w:t>年度业绩相关</w:t>
            </w:r>
            <w:r>
              <w:rPr>
                <w:rFonts w:ascii="Times New Roman" w:eastAsia="宋体" w:hint="eastAsia"/>
                <w:sz w:val="24"/>
                <w:szCs w:val="24"/>
              </w:rPr>
              <w:t>情况</w:t>
            </w:r>
            <w:r w:rsidRPr="00395DBF">
              <w:rPr>
                <w:rFonts w:ascii="Times New Roman" w:eastAsia="宋体" w:hint="eastAsia"/>
                <w:sz w:val="24"/>
                <w:szCs w:val="24"/>
              </w:rPr>
              <w:t>，请关注公司后续披露的</w:t>
            </w:r>
            <w:r w:rsidR="00DB3F47">
              <w:rPr>
                <w:rFonts w:ascii="Times New Roman" w:eastAsia="宋体" w:hint="eastAsia"/>
                <w:sz w:val="24"/>
                <w:szCs w:val="24"/>
              </w:rPr>
              <w:t>定期</w:t>
            </w:r>
            <w:r w:rsidRPr="00395DBF">
              <w:rPr>
                <w:rFonts w:ascii="Times New Roman" w:eastAsia="宋体" w:hint="eastAsia"/>
                <w:sz w:val="24"/>
                <w:szCs w:val="24"/>
              </w:rPr>
              <w:t>报告。</w:t>
            </w:r>
          </w:p>
        </w:tc>
      </w:tr>
      <w:tr w:rsidR="002D5878" w14:paraId="53DBA4D6" w14:textId="77777777" w:rsidTr="00AC4220">
        <w:trPr>
          <w:trHeight w:val="444"/>
        </w:trPr>
        <w:tc>
          <w:tcPr>
            <w:tcW w:w="2269" w:type="dxa"/>
            <w:vAlign w:val="center"/>
          </w:tcPr>
          <w:p w14:paraId="23C0FA83"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lastRenderedPageBreak/>
              <w:t>附件清单（如有）</w:t>
            </w:r>
          </w:p>
        </w:tc>
        <w:tc>
          <w:tcPr>
            <w:tcW w:w="6237" w:type="dxa"/>
            <w:vAlign w:val="center"/>
          </w:tcPr>
          <w:p w14:paraId="3D572964" w14:textId="495D7D7A" w:rsidR="002D5878" w:rsidRDefault="002D5878" w:rsidP="00AC4220">
            <w:pPr>
              <w:spacing w:line="360" w:lineRule="auto"/>
              <w:jc w:val="center"/>
              <w:rPr>
                <w:rFonts w:ascii="Times New Roman" w:eastAsia="新宋体"/>
                <w:sz w:val="24"/>
                <w:szCs w:val="24"/>
              </w:rPr>
            </w:pPr>
            <w:r>
              <w:rPr>
                <w:rFonts w:ascii="Times New Roman" w:eastAsia="新宋体"/>
                <w:sz w:val="24"/>
                <w:szCs w:val="24"/>
              </w:rPr>
              <w:t>无</w:t>
            </w:r>
          </w:p>
        </w:tc>
      </w:tr>
      <w:tr w:rsidR="002D5878" w14:paraId="4F29732B" w14:textId="77777777" w:rsidTr="00AC4220">
        <w:trPr>
          <w:trHeight w:val="1139"/>
        </w:trPr>
        <w:tc>
          <w:tcPr>
            <w:tcW w:w="2269" w:type="dxa"/>
            <w:vAlign w:val="center"/>
          </w:tcPr>
          <w:p w14:paraId="5644153A" w14:textId="77777777" w:rsidR="002D5878" w:rsidRDefault="002D5878" w:rsidP="00AC4220">
            <w:pPr>
              <w:spacing w:line="360" w:lineRule="auto"/>
              <w:jc w:val="center"/>
              <w:rPr>
                <w:rFonts w:ascii="Times New Roman" w:eastAsia="新宋体"/>
                <w:sz w:val="24"/>
                <w:szCs w:val="30"/>
              </w:rPr>
            </w:pPr>
            <w:r>
              <w:rPr>
                <w:rFonts w:ascii="Times New Roman" w:eastAsia="新宋体" w:hint="eastAsia"/>
                <w:sz w:val="24"/>
                <w:szCs w:val="30"/>
              </w:rPr>
              <w:lastRenderedPageBreak/>
              <w:t>关于本次活动是否涉及应当披露重大信息的说明</w:t>
            </w:r>
          </w:p>
        </w:tc>
        <w:tc>
          <w:tcPr>
            <w:tcW w:w="6237" w:type="dxa"/>
            <w:vAlign w:val="center"/>
          </w:tcPr>
          <w:p w14:paraId="0CEF30A2" w14:textId="77777777" w:rsidR="002D5878" w:rsidRDefault="002D5878" w:rsidP="00AC4220">
            <w:pPr>
              <w:spacing w:line="360" w:lineRule="auto"/>
              <w:jc w:val="center"/>
              <w:rPr>
                <w:rFonts w:ascii="Times New Roman" w:eastAsia="新宋体"/>
                <w:sz w:val="24"/>
                <w:szCs w:val="24"/>
              </w:rPr>
            </w:pPr>
            <w:r>
              <w:rPr>
                <w:rFonts w:ascii="Times New Roman" w:eastAsia="新宋体" w:hint="eastAsia"/>
                <w:sz w:val="24"/>
                <w:szCs w:val="24"/>
              </w:rPr>
              <w:t>本次活动不涉及应当披露重大信息。</w:t>
            </w:r>
          </w:p>
        </w:tc>
      </w:tr>
      <w:tr w:rsidR="002D5878" w14:paraId="154D1F05" w14:textId="77777777" w:rsidTr="00AC4220">
        <w:tc>
          <w:tcPr>
            <w:tcW w:w="2269" w:type="dxa"/>
            <w:vAlign w:val="center"/>
          </w:tcPr>
          <w:p w14:paraId="2C4F98D5" w14:textId="77777777" w:rsidR="002D5878" w:rsidRDefault="002D5878" w:rsidP="00AC4220">
            <w:pPr>
              <w:spacing w:line="360" w:lineRule="auto"/>
              <w:jc w:val="center"/>
              <w:rPr>
                <w:rFonts w:ascii="Times New Roman" w:eastAsia="新宋体"/>
                <w:sz w:val="24"/>
                <w:szCs w:val="30"/>
              </w:rPr>
            </w:pPr>
            <w:r>
              <w:rPr>
                <w:rFonts w:ascii="Times New Roman" w:eastAsia="新宋体"/>
                <w:sz w:val="24"/>
                <w:szCs w:val="30"/>
              </w:rPr>
              <w:t>日期</w:t>
            </w:r>
          </w:p>
        </w:tc>
        <w:tc>
          <w:tcPr>
            <w:tcW w:w="6237" w:type="dxa"/>
            <w:vAlign w:val="center"/>
          </w:tcPr>
          <w:p w14:paraId="04A6FD39" w14:textId="36508C81" w:rsidR="002D5878" w:rsidRDefault="002D5878" w:rsidP="00AC4220">
            <w:pPr>
              <w:jc w:val="center"/>
              <w:rPr>
                <w:rFonts w:ascii="Times New Roman" w:eastAsia="新宋体"/>
                <w:sz w:val="24"/>
                <w:szCs w:val="24"/>
              </w:rPr>
            </w:pPr>
            <w:r>
              <w:rPr>
                <w:rFonts w:ascii="Times New Roman" w:eastAsia="新宋体" w:hint="eastAsia"/>
                <w:sz w:val="24"/>
                <w:szCs w:val="24"/>
              </w:rPr>
              <w:t>2</w:t>
            </w:r>
            <w:r>
              <w:rPr>
                <w:rFonts w:ascii="Times New Roman" w:eastAsia="新宋体"/>
                <w:sz w:val="24"/>
                <w:szCs w:val="24"/>
              </w:rPr>
              <w:t>02</w:t>
            </w:r>
            <w:r>
              <w:rPr>
                <w:rFonts w:ascii="Times New Roman" w:eastAsia="新宋体" w:hint="eastAsia"/>
                <w:sz w:val="24"/>
                <w:szCs w:val="24"/>
              </w:rPr>
              <w:t>5</w:t>
            </w:r>
            <w:r>
              <w:rPr>
                <w:rFonts w:ascii="Times New Roman" w:eastAsia="新宋体"/>
                <w:sz w:val="24"/>
                <w:szCs w:val="24"/>
              </w:rPr>
              <w:t>年</w:t>
            </w:r>
            <w:r w:rsidR="002271E3">
              <w:rPr>
                <w:rFonts w:ascii="Times New Roman" w:eastAsia="新宋体" w:hint="eastAsia"/>
                <w:sz w:val="24"/>
                <w:szCs w:val="24"/>
              </w:rPr>
              <w:t>9</w:t>
            </w:r>
            <w:r>
              <w:rPr>
                <w:rFonts w:ascii="Times New Roman" w:eastAsia="新宋体" w:hint="eastAsia"/>
                <w:sz w:val="24"/>
                <w:szCs w:val="24"/>
              </w:rPr>
              <w:t>月</w:t>
            </w:r>
            <w:r w:rsidR="00636CCF">
              <w:rPr>
                <w:rFonts w:ascii="Times New Roman" w:eastAsia="新宋体" w:hint="eastAsia"/>
                <w:sz w:val="24"/>
                <w:szCs w:val="24"/>
              </w:rPr>
              <w:t>2</w:t>
            </w:r>
            <w:r w:rsidR="00811C19">
              <w:rPr>
                <w:rFonts w:ascii="Times New Roman" w:eastAsia="新宋体" w:hint="eastAsia"/>
                <w:sz w:val="24"/>
                <w:szCs w:val="24"/>
              </w:rPr>
              <w:t>4</w:t>
            </w:r>
            <w:r>
              <w:rPr>
                <w:rFonts w:ascii="Times New Roman" w:eastAsia="新宋体"/>
                <w:sz w:val="24"/>
                <w:szCs w:val="24"/>
              </w:rPr>
              <w:t>日</w:t>
            </w:r>
          </w:p>
        </w:tc>
      </w:tr>
    </w:tbl>
    <w:p w14:paraId="4AABB5D8" w14:textId="77777777" w:rsidR="00C80DE3" w:rsidRDefault="00C80DE3">
      <w:pPr>
        <w:jc w:val="left"/>
        <w:rPr>
          <w:rFonts w:ascii="Times New Roman" w:eastAsia="新宋体"/>
          <w:sz w:val="10"/>
          <w:szCs w:val="10"/>
        </w:rPr>
      </w:pPr>
    </w:p>
    <w:sectPr w:rsidR="00C80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2839" w14:textId="77777777" w:rsidR="00903867" w:rsidRDefault="00903867" w:rsidP="005C680E">
      <w:r>
        <w:separator/>
      </w:r>
    </w:p>
  </w:endnote>
  <w:endnote w:type="continuationSeparator" w:id="0">
    <w:p w14:paraId="73EF7F29" w14:textId="77777777" w:rsidR="00903867" w:rsidRDefault="00903867"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doni MT">
    <w:panose1 w:val="02070603080606020203"/>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284C" w14:textId="77777777" w:rsidR="00903867" w:rsidRDefault="00903867" w:rsidP="005C680E">
      <w:r>
        <w:separator/>
      </w:r>
    </w:p>
  </w:footnote>
  <w:footnote w:type="continuationSeparator" w:id="0">
    <w:p w14:paraId="59956BD4" w14:textId="77777777" w:rsidR="00903867" w:rsidRDefault="00903867"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ED709C"/>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8567F6"/>
    <w:multiLevelType w:val="hybridMultilevel"/>
    <w:tmpl w:val="B1661E2C"/>
    <w:lvl w:ilvl="0" w:tplc="10A047A0">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A7A67DE"/>
    <w:multiLevelType w:val="hybridMultilevel"/>
    <w:tmpl w:val="59B29850"/>
    <w:lvl w:ilvl="0" w:tplc="E5547456">
      <w:start w:val="1"/>
      <w:numFmt w:val="decimal"/>
      <w:suff w:val="nothing"/>
      <w:lvlText w:val="%1、 "/>
      <w:lvlJc w:val="left"/>
      <w:pPr>
        <w:ind w:left="0" w:firstLine="0"/>
      </w:pPr>
      <w:rPr>
        <w:rFonts w:ascii="宋体" w:eastAsia="宋体" w:hAnsi="宋体" w:hint="eastAsia"/>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9636891">
    <w:abstractNumId w:val="2"/>
  </w:num>
  <w:num w:numId="2" w16cid:durableId="475609404">
    <w:abstractNumId w:val="6"/>
  </w:num>
  <w:num w:numId="3" w16cid:durableId="193540425">
    <w:abstractNumId w:val="2"/>
  </w:num>
  <w:num w:numId="4" w16cid:durableId="1414208132">
    <w:abstractNumId w:val="2"/>
  </w:num>
  <w:num w:numId="5" w16cid:durableId="1629243585">
    <w:abstractNumId w:val="2"/>
  </w:num>
  <w:num w:numId="6" w16cid:durableId="1746146877">
    <w:abstractNumId w:val="0"/>
  </w:num>
  <w:num w:numId="7" w16cid:durableId="1005745792">
    <w:abstractNumId w:val="2"/>
  </w:num>
  <w:num w:numId="8" w16cid:durableId="1007100737">
    <w:abstractNumId w:val="1"/>
  </w:num>
  <w:num w:numId="9" w16cid:durableId="130707026">
    <w:abstractNumId w:val="2"/>
  </w:num>
  <w:num w:numId="10" w16cid:durableId="1993025416">
    <w:abstractNumId w:val="2"/>
  </w:num>
  <w:num w:numId="11" w16cid:durableId="1092319770">
    <w:abstractNumId w:val="2"/>
  </w:num>
  <w:num w:numId="12" w16cid:durableId="1736389184">
    <w:abstractNumId w:val="2"/>
  </w:num>
  <w:num w:numId="13" w16cid:durableId="1298293942">
    <w:abstractNumId w:val="2"/>
  </w:num>
  <w:num w:numId="14" w16cid:durableId="2020234875">
    <w:abstractNumId w:val="2"/>
  </w:num>
  <w:num w:numId="15" w16cid:durableId="1072577818">
    <w:abstractNumId w:val="2"/>
  </w:num>
  <w:num w:numId="16" w16cid:durableId="1808890565">
    <w:abstractNumId w:val="2"/>
  </w:num>
  <w:num w:numId="17" w16cid:durableId="1427916962">
    <w:abstractNumId w:val="2"/>
  </w:num>
  <w:num w:numId="18" w16cid:durableId="1828351898">
    <w:abstractNumId w:val="2"/>
  </w:num>
  <w:num w:numId="19" w16cid:durableId="2137017025">
    <w:abstractNumId w:val="2"/>
  </w:num>
  <w:num w:numId="20" w16cid:durableId="1924530758">
    <w:abstractNumId w:val="3"/>
  </w:num>
  <w:num w:numId="21" w16cid:durableId="258105128">
    <w:abstractNumId w:val="5"/>
  </w:num>
  <w:num w:numId="22" w16cid:durableId="1816482549">
    <w:abstractNumId w:val="4"/>
  </w:num>
  <w:num w:numId="23" w16cid:durableId="573904355">
    <w:abstractNumId w:val="2"/>
  </w:num>
  <w:num w:numId="24" w16cid:durableId="6446582">
    <w:abstractNumId w:val="2"/>
  </w:num>
  <w:num w:numId="25" w16cid:durableId="1251037132">
    <w:abstractNumId w:val="2"/>
  </w:num>
  <w:num w:numId="26" w16cid:durableId="356929223">
    <w:abstractNumId w:val="2"/>
  </w:num>
  <w:num w:numId="27" w16cid:durableId="1706952258">
    <w:abstractNumId w:val="2"/>
  </w:num>
  <w:num w:numId="28" w16cid:durableId="1038091778">
    <w:abstractNumId w:val="2"/>
  </w:num>
  <w:num w:numId="29" w16cid:durableId="207712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063"/>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69FC"/>
    <w:rsid w:val="00026BD6"/>
    <w:rsid w:val="0003189F"/>
    <w:rsid w:val="0003235B"/>
    <w:rsid w:val="00037D1D"/>
    <w:rsid w:val="0004030B"/>
    <w:rsid w:val="00041445"/>
    <w:rsid w:val="0004153E"/>
    <w:rsid w:val="000423E7"/>
    <w:rsid w:val="00042F92"/>
    <w:rsid w:val="000472F7"/>
    <w:rsid w:val="00047523"/>
    <w:rsid w:val="0005005F"/>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2A32"/>
    <w:rsid w:val="0008307B"/>
    <w:rsid w:val="000900E8"/>
    <w:rsid w:val="00091C6C"/>
    <w:rsid w:val="00095449"/>
    <w:rsid w:val="00096179"/>
    <w:rsid w:val="000A1590"/>
    <w:rsid w:val="000A29F9"/>
    <w:rsid w:val="000A4061"/>
    <w:rsid w:val="000A4AAB"/>
    <w:rsid w:val="000A6748"/>
    <w:rsid w:val="000A7699"/>
    <w:rsid w:val="000B0135"/>
    <w:rsid w:val="000B0643"/>
    <w:rsid w:val="000B1CB6"/>
    <w:rsid w:val="000B1E39"/>
    <w:rsid w:val="000B25BC"/>
    <w:rsid w:val="000B2FFC"/>
    <w:rsid w:val="000B6C35"/>
    <w:rsid w:val="000C077B"/>
    <w:rsid w:val="000C1D3B"/>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C2E"/>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10041"/>
    <w:rsid w:val="00110C5C"/>
    <w:rsid w:val="00112182"/>
    <w:rsid w:val="001129B0"/>
    <w:rsid w:val="00112F3A"/>
    <w:rsid w:val="001141CE"/>
    <w:rsid w:val="001144CE"/>
    <w:rsid w:val="0011493C"/>
    <w:rsid w:val="00117715"/>
    <w:rsid w:val="00117AB4"/>
    <w:rsid w:val="00120DD3"/>
    <w:rsid w:val="00121EE8"/>
    <w:rsid w:val="00122157"/>
    <w:rsid w:val="0012235E"/>
    <w:rsid w:val="00122A63"/>
    <w:rsid w:val="00122BFA"/>
    <w:rsid w:val="0012307C"/>
    <w:rsid w:val="00123990"/>
    <w:rsid w:val="0012523B"/>
    <w:rsid w:val="00125CA9"/>
    <w:rsid w:val="00126054"/>
    <w:rsid w:val="00126C65"/>
    <w:rsid w:val="001313D8"/>
    <w:rsid w:val="00132329"/>
    <w:rsid w:val="001324A3"/>
    <w:rsid w:val="00134011"/>
    <w:rsid w:val="00135B47"/>
    <w:rsid w:val="00135C03"/>
    <w:rsid w:val="00136960"/>
    <w:rsid w:val="00136A7D"/>
    <w:rsid w:val="00137A50"/>
    <w:rsid w:val="00137B01"/>
    <w:rsid w:val="00140075"/>
    <w:rsid w:val="001401C9"/>
    <w:rsid w:val="00141F40"/>
    <w:rsid w:val="001427D7"/>
    <w:rsid w:val="00142BE1"/>
    <w:rsid w:val="001437B2"/>
    <w:rsid w:val="00143F82"/>
    <w:rsid w:val="00150217"/>
    <w:rsid w:val="0015071B"/>
    <w:rsid w:val="00150AF6"/>
    <w:rsid w:val="001514BB"/>
    <w:rsid w:val="00151CFE"/>
    <w:rsid w:val="0015237D"/>
    <w:rsid w:val="00152A87"/>
    <w:rsid w:val="00152B0C"/>
    <w:rsid w:val="00152B0F"/>
    <w:rsid w:val="001532DE"/>
    <w:rsid w:val="00156C4C"/>
    <w:rsid w:val="0015763A"/>
    <w:rsid w:val="00157DB4"/>
    <w:rsid w:val="001613E6"/>
    <w:rsid w:val="00161946"/>
    <w:rsid w:val="0016211C"/>
    <w:rsid w:val="00163E31"/>
    <w:rsid w:val="00164938"/>
    <w:rsid w:val="00166111"/>
    <w:rsid w:val="00167387"/>
    <w:rsid w:val="00170B02"/>
    <w:rsid w:val="001725B4"/>
    <w:rsid w:val="001728BC"/>
    <w:rsid w:val="0017292E"/>
    <w:rsid w:val="00172A27"/>
    <w:rsid w:val="00175634"/>
    <w:rsid w:val="00176808"/>
    <w:rsid w:val="00177308"/>
    <w:rsid w:val="001779EB"/>
    <w:rsid w:val="00177FD4"/>
    <w:rsid w:val="001809BA"/>
    <w:rsid w:val="00181073"/>
    <w:rsid w:val="00182982"/>
    <w:rsid w:val="001835CD"/>
    <w:rsid w:val="00184038"/>
    <w:rsid w:val="00185F3A"/>
    <w:rsid w:val="001916D0"/>
    <w:rsid w:val="00191D60"/>
    <w:rsid w:val="00192173"/>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288F"/>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3B03"/>
    <w:rsid w:val="00204F7F"/>
    <w:rsid w:val="00207609"/>
    <w:rsid w:val="00207678"/>
    <w:rsid w:val="002077B1"/>
    <w:rsid w:val="00210033"/>
    <w:rsid w:val="00211022"/>
    <w:rsid w:val="0021155F"/>
    <w:rsid w:val="00211883"/>
    <w:rsid w:val="00211D05"/>
    <w:rsid w:val="00212C2F"/>
    <w:rsid w:val="0021308C"/>
    <w:rsid w:val="002137FD"/>
    <w:rsid w:val="00213EF5"/>
    <w:rsid w:val="00214169"/>
    <w:rsid w:val="00215767"/>
    <w:rsid w:val="00215B2B"/>
    <w:rsid w:val="00215DCB"/>
    <w:rsid w:val="00220512"/>
    <w:rsid w:val="00222AE9"/>
    <w:rsid w:val="00223A8E"/>
    <w:rsid w:val="00224617"/>
    <w:rsid w:val="00224B27"/>
    <w:rsid w:val="0022562C"/>
    <w:rsid w:val="00225871"/>
    <w:rsid w:val="00226E3F"/>
    <w:rsid w:val="002271E3"/>
    <w:rsid w:val="002302EC"/>
    <w:rsid w:val="00230904"/>
    <w:rsid w:val="00231832"/>
    <w:rsid w:val="00231A69"/>
    <w:rsid w:val="002343A1"/>
    <w:rsid w:val="00235702"/>
    <w:rsid w:val="002425AB"/>
    <w:rsid w:val="002436AC"/>
    <w:rsid w:val="00243BB6"/>
    <w:rsid w:val="0024442A"/>
    <w:rsid w:val="002461F7"/>
    <w:rsid w:val="0024658B"/>
    <w:rsid w:val="0024788E"/>
    <w:rsid w:val="00247EA1"/>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2C6F"/>
    <w:rsid w:val="00273623"/>
    <w:rsid w:val="00274973"/>
    <w:rsid w:val="00274FF7"/>
    <w:rsid w:val="0027586A"/>
    <w:rsid w:val="00277755"/>
    <w:rsid w:val="00280E4B"/>
    <w:rsid w:val="00281057"/>
    <w:rsid w:val="002823C9"/>
    <w:rsid w:val="00282EDD"/>
    <w:rsid w:val="0028397D"/>
    <w:rsid w:val="0028637B"/>
    <w:rsid w:val="00286D37"/>
    <w:rsid w:val="00287866"/>
    <w:rsid w:val="002907B0"/>
    <w:rsid w:val="00292CF2"/>
    <w:rsid w:val="00293CE8"/>
    <w:rsid w:val="002942AD"/>
    <w:rsid w:val="002A1BDB"/>
    <w:rsid w:val="002A28C1"/>
    <w:rsid w:val="002A2C87"/>
    <w:rsid w:val="002A2D0C"/>
    <w:rsid w:val="002A2F65"/>
    <w:rsid w:val="002A33F5"/>
    <w:rsid w:val="002A3FFC"/>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5878"/>
    <w:rsid w:val="002D697C"/>
    <w:rsid w:val="002D6BCD"/>
    <w:rsid w:val="002E09B7"/>
    <w:rsid w:val="002E123F"/>
    <w:rsid w:val="002E1B2A"/>
    <w:rsid w:val="002E1B55"/>
    <w:rsid w:val="002E2504"/>
    <w:rsid w:val="002E2816"/>
    <w:rsid w:val="002E37B7"/>
    <w:rsid w:val="002E41D5"/>
    <w:rsid w:val="002E72B5"/>
    <w:rsid w:val="002E775E"/>
    <w:rsid w:val="002F027E"/>
    <w:rsid w:val="002F0499"/>
    <w:rsid w:val="002F1D6D"/>
    <w:rsid w:val="002F292A"/>
    <w:rsid w:val="002F30C3"/>
    <w:rsid w:val="002F36B8"/>
    <w:rsid w:val="002F3BB3"/>
    <w:rsid w:val="002F4677"/>
    <w:rsid w:val="002F4B39"/>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2D9"/>
    <w:rsid w:val="00325F04"/>
    <w:rsid w:val="00325FBE"/>
    <w:rsid w:val="00330168"/>
    <w:rsid w:val="00330F8D"/>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4B24"/>
    <w:rsid w:val="0038547E"/>
    <w:rsid w:val="0038654D"/>
    <w:rsid w:val="0038688B"/>
    <w:rsid w:val="00390B6B"/>
    <w:rsid w:val="00391B34"/>
    <w:rsid w:val="003920BC"/>
    <w:rsid w:val="00393194"/>
    <w:rsid w:val="0039335E"/>
    <w:rsid w:val="00394559"/>
    <w:rsid w:val="003947B9"/>
    <w:rsid w:val="00394A32"/>
    <w:rsid w:val="00395DBF"/>
    <w:rsid w:val="00397B0C"/>
    <w:rsid w:val="003A0229"/>
    <w:rsid w:val="003A2160"/>
    <w:rsid w:val="003A2D50"/>
    <w:rsid w:val="003A2FE3"/>
    <w:rsid w:val="003A3A96"/>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3846"/>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5D"/>
    <w:rsid w:val="00411170"/>
    <w:rsid w:val="0041144E"/>
    <w:rsid w:val="00411651"/>
    <w:rsid w:val="004125DB"/>
    <w:rsid w:val="00414F75"/>
    <w:rsid w:val="00416B67"/>
    <w:rsid w:val="00417FC9"/>
    <w:rsid w:val="00420C74"/>
    <w:rsid w:val="00421C38"/>
    <w:rsid w:val="004237D6"/>
    <w:rsid w:val="004241C8"/>
    <w:rsid w:val="00424A8E"/>
    <w:rsid w:val="004268F2"/>
    <w:rsid w:val="0042710D"/>
    <w:rsid w:val="00427E57"/>
    <w:rsid w:val="0043128E"/>
    <w:rsid w:val="004323D1"/>
    <w:rsid w:val="00432F44"/>
    <w:rsid w:val="00432F9E"/>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255D"/>
    <w:rsid w:val="00462E4A"/>
    <w:rsid w:val="00463992"/>
    <w:rsid w:val="00464444"/>
    <w:rsid w:val="0046549D"/>
    <w:rsid w:val="004704AE"/>
    <w:rsid w:val="00471922"/>
    <w:rsid w:val="00472B62"/>
    <w:rsid w:val="00473D63"/>
    <w:rsid w:val="00473DF8"/>
    <w:rsid w:val="00474316"/>
    <w:rsid w:val="00475260"/>
    <w:rsid w:val="0047539E"/>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B005D"/>
    <w:rsid w:val="004B082D"/>
    <w:rsid w:val="004C1EC7"/>
    <w:rsid w:val="004C25E9"/>
    <w:rsid w:val="004C2B44"/>
    <w:rsid w:val="004C44BC"/>
    <w:rsid w:val="004C5351"/>
    <w:rsid w:val="004C5F6E"/>
    <w:rsid w:val="004D1FB9"/>
    <w:rsid w:val="004D24A0"/>
    <w:rsid w:val="004D346B"/>
    <w:rsid w:val="004D3AD6"/>
    <w:rsid w:val="004D4054"/>
    <w:rsid w:val="004D4893"/>
    <w:rsid w:val="004D4D35"/>
    <w:rsid w:val="004D4F88"/>
    <w:rsid w:val="004D610F"/>
    <w:rsid w:val="004D74CE"/>
    <w:rsid w:val="004E13AB"/>
    <w:rsid w:val="004E203B"/>
    <w:rsid w:val="004E33E7"/>
    <w:rsid w:val="004E4BAB"/>
    <w:rsid w:val="004E5480"/>
    <w:rsid w:val="004E75BD"/>
    <w:rsid w:val="004F0DEC"/>
    <w:rsid w:val="004F1FAF"/>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F78"/>
    <w:rsid w:val="00534055"/>
    <w:rsid w:val="00534982"/>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5FF"/>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1B0B"/>
    <w:rsid w:val="005D36C7"/>
    <w:rsid w:val="005D5509"/>
    <w:rsid w:val="005D6D4E"/>
    <w:rsid w:val="005E0BDA"/>
    <w:rsid w:val="005E0EC3"/>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627"/>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4624"/>
    <w:rsid w:val="00635C43"/>
    <w:rsid w:val="00636CCF"/>
    <w:rsid w:val="00636EE7"/>
    <w:rsid w:val="00637BF6"/>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1DB6"/>
    <w:rsid w:val="00663F1F"/>
    <w:rsid w:val="006642C3"/>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2F30"/>
    <w:rsid w:val="00687232"/>
    <w:rsid w:val="006872EC"/>
    <w:rsid w:val="006904BF"/>
    <w:rsid w:val="0069061A"/>
    <w:rsid w:val="006929F8"/>
    <w:rsid w:val="00693014"/>
    <w:rsid w:val="00694F0D"/>
    <w:rsid w:val="0069510E"/>
    <w:rsid w:val="006A0155"/>
    <w:rsid w:val="006A1598"/>
    <w:rsid w:val="006A1FA5"/>
    <w:rsid w:val="006A2368"/>
    <w:rsid w:val="006A43F8"/>
    <w:rsid w:val="006A697C"/>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4DA4"/>
    <w:rsid w:val="00705CD2"/>
    <w:rsid w:val="0070619C"/>
    <w:rsid w:val="00710490"/>
    <w:rsid w:val="007124BC"/>
    <w:rsid w:val="00716391"/>
    <w:rsid w:val="00716CA6"/>
    <w:rsid w:val="00717592"/>
    <w:rsid w:val="00717DEC"/>
    <w:rsid w:val="00717ED2"/>
    <w:rsid w:val="00720A1C"/>
    <w:rsid w:val="0072112C"/>
    <w:rsid w:val="00723504"/>
    <w:rsid w:val="00723F5F"/>
    <w:rsid w:val="00726B60"/>
    <w:rsid w:val="00730193"/>
    <w:rsid w:val="00730708"/>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1970"/>
    <w:rsid w:val="00752F4F"/>
    <w:rsid w:val="00753CC0"/>
    <w:rsid w:val="00753F63"/>
    <w:rsid w:val="007556AE"/>
    <w:rsid w:val="00756D65"/>
    <w:rsid w:val="00757DA7"/>
    <w:rsid w:val="00760630"/>
    <w:rsid w:val="00760664"/>
    <w:rsid w:val="00760760"/>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3AA"/>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C77"/>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3C95"/>
    <w:rsid w:val="007D4F73"/>
    <w:rsid w:val="007D54F9"/>
    <w:rsid w:val="007D7624"/>
    <w:rsid w:val="007E006E"/>
    <w:rsid w:val="007E024D"/>
    <w:rsid w:val="007E318A"/>
    <w:rsid w:val="007E405F"/>
    <w:rsid w:val="007E4EF6"/>
    <w:rsid w:val="007E541A"/>
    <w:rsid w:val="007E5BCB"/>
    <w:rsid w:val="007E7FE3"/>
    <w:rsid w:val="007F2463"/>
    <w:rsid w:val="007F3226"/>
    <w:rsid w:val="007F4028"/>
    <w:rsid w:val="007F428B"/>
    <w:rsid w:val="007F7524"/>
    <w:rsid w:val="0080167C"/>
    <w:rsid w:val="008019E2"/>
    <w:rsid w:val="00801F9B"/>
    <w:rsid w:val="00802742"/>
    <w:rsid w:val="00802DDD"/>
    <w:rsid w:val="008030FB"/>
    <w:rsid w:val="00803876"/>
    <w:rsid w:val="00804FE7"/>
    <w:rsid w:val="00805DFF"/>
    <w:rsid w:val="00806304"/>
    <w:rsid w:val="00806A09"/>
    <w:rsid w:val="00807E59"/>
    <w:rsid w:val="008116B2"/>
    <w:rsid w:val="00811C19"/>
    <w:rsid w:val="0081399E"/>
    <w:rsid w:val="00813A5C"/>
    <w:rsid w:val="00815734"/>
    <w:rsid w:val="0081687A"/>
    <w:rsid w:val="008171D6"/>
    <w:rsid w:val="0082522E"/>
    <w:rsid w:val="008256E4"/>
    <w:rsid w:val="008258DA"/>
    <w:rsid w:val="00826B13"/>
    <w:rsid w:val="00830379"/>
    <w:rsid w:val="00831A1E"/>
    <w:rsid w:val="00832A60"/>
    <w:rsid w:val="0083322D"/>
    <w:rsid w:val="00835033"/>
    <w:rsid w:val="00836753"/>
    <w:rsid w:val="00836E7E"/>
    <w:rsid w:val="00837D3C"/>
    <w:rsid w:val="00837D48"/>
    <w:rsid w:val="008406B3"/>
    <w:rsid w:val="00841307"/>
    <w:rsid w:val="008415AB"/>
    <w:rsid w:val="0084305C"/>
    <w:rsid w:val="00843A9F"/>
    <w:rsid w:val="00843B8F"/>
    <w:rsid w:val="00846693"/>
    <w:rsid w:val="00846C3E"/>
    <w:rsid w:val="00851931"/>
    <w:rsid w:val="00851B06"/>
    <w:rsid w:val="0085503F"/>
    <w:rsid w:val="00857E2D"/>
    <w:rsid w:val="0086176D"/>
    <w:rsid w:val="00861D53"/>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5921"/>
    <w:rsid w:val="008A6408"/>
    <w:rsid w:val="008A7B5C"/>
    <w:rsid w:val="008B09EF"/>
    <w:rsid w:val="008B0A0D"/>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613F"/>
    <w:rsid w:val="008E64C3"/>
    <w:rsid w:val="008E6555"/>
    <w:rsid w:val="008F084F"/>
    <w:rsid w:val="008F0CE5"/>
    <w:rsid w:val="008F0F4B"/>
    <w:rsid w:val="008F1DB8"/>
    <w:rsid w:val="008F41DE"/>
    <w:rsid w:val="008F4531"/>
    <w:rsid w:val="008F5C9F"/>
    <w:rsid w:val="008F6317"/>
    <w:rsid w:val="008F6550"/>
    <w:rsid w:val="008F6A8C"/>
    <w:rsid w:val="008F6E6E"/>
    <w:rsid w:val="008F7816"/>
    <w:rsid w:val="008F7BC1"/>
    <w:rsid w:val="00901069"/>
    <w:rsid w:val="00903595"/>
    <w:rsid w:val="00903867"/>
    <w:rsid w:val="0090426E"/>
    <w:rsid w:val="009049D3"/>
    <w:rsid w:val="00904B99"/>
    <w:rsid w:val="00905EC4"/>
    <w:rsid w:val="00906A75"/>
    <w:rsid w:val="00910EF3"/>
    <w:rsid w:val="009119D4"/>
    <w:rsid w:val="0091309B"/>
    <w:rsid w:val="00914623"/>
    <w:rsid w:val="00915066"/>
    <w:rsid w:val="00916907"/>
    <w:rsid w:val="009200A2"/>
    <w:rsid w:val="00922A52"/>
    <w:rsid w:val="00922ADD"/>
    <w:rsid w:val="00923751"/>
    <w:rsid w:val="00932F29"/>
    <w:rsid w:val="0093489D"/>
    <w:rsid w:val="009401DF"/>
    <w:rsid w:val="009404C5"/>
    <w:rsid w:val="00941003"/>
    <w:rsid w:val="00941769"/>
    <w:rsid w:val="00942C20"/>
    <w:rsid w:val="00943491"/>
    <w:rsid w:val="00944C46"/>
    <w:rsid w:val="0095100C"/>
    <w:rsid w:val="009511FB"/>
    <w:rsid w:val="009512EF"/>
    <w:rsid w:val="00952B8C"/>
    <w:rsid w:val="00952E82"/>
    <w:rsid w:val="009544EB"/>
    <w:rsid w:val="009567B6"/>
    <w:rsid w:val="009568EE"/>
    <w:rsid w:val="009603EA"/>
    <w:rsid w:val="00961500"/>
    <w:rsid w:val="00961F6B"/>
    <w:rsid w:val="00962B63"/>
    <w:rsid w:val="009630FC"/>
    <w:rsid w:val="009632EA"/>
    <w:rsid w:val="00964D02"/>
    <w:rsid w:val="00965E70"/>
    <w:rsid w:val="00967C67"/>
    <w:rsid w:val="00971127"/>
    <w:rsid w:val="00971FD8"/>
    <w:rsid w:val="009721BD"/>
    <w:rsid w:val="00972B97"/>
    <w:rsid w:val="009753DD"/>
    <w:rsid w:val="00975952"/>
    <w:rsid w:val="00975A63"/>
    <w:rsid w:val="00975DF1"/>
    <w:rsid w:val="00976D7A"/>
    <w:rsid w:val="009771C2"/>
    <w:rsid w:val="00977482"/>
    <w:rsid w:val="00977E6C"/>
    <w:rsid w:val="0098067B"/>
    <w:rsid w:val="009825A8"/>
    <w:rsid w:val="00984425"/>
    <w:rsid w:val="009847CC"/>
    <w:rsid w:val="00985700"/>
    <w:rsid w:val="00985D9D"/>
    <w:rsid w:val="00986E03"/>
    <w:rsid w:val="00987B24"/>
    <w:rsid w:val="00994C28"/>
    <w:rsid w:val="0099586A"/>
    <w:rsid w:val="00997C02"/>
    <w:rsid w:val="009A036C"/>
    <w:rsid w:val="009A12C1"/>
    <w:rsid w:val="009A1EDB"/>
    <w:rsid w:val="009A63EC"/>
    <w:rsid w:val="009A6407"/>
    <w:rsid w:val="009A7C7C"/>
    <w:rsid w:val="009B04B7"/>
    <w:rsid w:val="009B079C"/>
    <w:rsid w:val="009B0BBB"/>
    <w:rsid w:val="009B11D3"/>
    <w:rsid w:val="009B1BA2"/>
    <w:rsid w:val="009B2445"/>
    <w:rsid w:val="009B56C3"/>
    <w:rsid w:val="009C1027"/>
    <w:rsid w:val="009C1492"/>
    <w:rsid w:val="009C1D20"/>
    <w:rsid w:val="009C2752"/>
    <w:rsid w:val="009C3094"/>
    <w:rsid w:val="009C41C3"/>
    <w:rsid w:val="009C4209"/>
    <w:rsid w:val="009C4350"/>
    <w:rsid w:val="009C45EF"/>
    <w:rsid w:val="009C54DE"/>
    <w:rsid w:val="009C5875"/>
    <w:rsid w:val="009C672E"/>
    <w:rsid w:val="009D06C4"/>
    <w:rsid w:val="009D0A6D"/>
    <w:rsid w:val="009D0FB0"/>
    <w:rsid w:val="009D253D"/>
    <w:rsid w:val="009D29C6"/>
    <w:rsid w:val="009D3711"/>
    <w:rsid w:val="009D46C0"/>
    <w:rsid w:val="009D622F"/>
    <w:rsid w:val="009D6B76"/>
    <w:rsid w:val="009D79B1"/>
    <w:rsid w:val="009E06EC"/>
    <w:rsid w:val="009E10E7"/>
    <w:rsid w:val="009E5EBD"/>
    <w:rsid w:val="009E63BB"/>
    <w:rsid w:val="009E71BE"/>
    <w:rsid w:val="009F07D2"/>
    <w:rsid w:val="009F0B26"/>
    <w:rsid w:val="009F2A42"/>
    <w:rsid w:val="009F385F"/>
    <w:rsid w:val="009F4685"/>
    <w:rsid w:val="009F6005"/>
    <w:rsid w:val="009F72F2"/>
    <w:rsid w:val="00A000F0"/>
    <w:rsid w:val="00A005EF"/>
    <w:rsid w:val="00A00C29"/>
    <w:rsid w:val="00A01F2B"/>
    <w:rsid w:val="00A01F64"/>
    <w:rsid w:val="00A029B6"/>
    <w:rsid w:val="00A04DB1"/>
    <w:rsid w:val="00A05282"/>
    <w:rsid w:val="00A053B0"/>
    <w:rsid w:val="00A06307"/>
    <w:rsid w:val="00A1012C"/>
    <w:rsid w:val="00A124A6"/>
    <w:rsid w:val="00A14763"/>
    <w:rsid w:val="00A15C65"/>
    <w:rsid w:val="00A21011"/>
    <w:rsid w:val="00A235D3"/>
    <w:rsid w:val="00A2737C"/>
    <w:rsid w:val="00A27813"/>
    <w:rsid w:val="00A3056F"/>
    <w:rsid w:val="00A31E85"/>
    <w:rsid w:val="00A321F2"/>
    <w:rsid w:val="00A343FB"/>
    <w:rsid w:val="00A34E67"/>
    <w:rsid w:val="00A35DF1"/>
    <w:rsid w:val="00A36A7C"/>
    <w:rsid w:val="00A36E72"/>
    <w:rsid w:val="00A3773A"/>
    <w:rsid w:val="00A4075C"/>
    <w:rsid w:val="00A41AE8"/>
    <w:rsid w:val="00A4393A"/>
    <w:rsid w:val="00A44287"/>
    <w:rsid w:val="00A46150"/>
    <w:rsid w:val="00A46584"/>
    <w:rsid w:val="00A508DA"/>
    <w:rsid w:val="00A5205C"/>
    <w:rsid w:val="00A53D5B"/>
    <w:rsid w:val="00A57237"/>
    <w:rsid w:val="00A57295"/>
    <w:rsid w:val="00A60147"/>
    <w:rsid w:val="00A6037E"/>
    <w:rsid w:val="00A61707"/>
    <w:rsid w:val="00A63D63"/>
    <w:rsid w:val="00A64666"/>
    <w:rsid w:val="00A64EDB"/>
    <w:rsid w:val="00A6610E"/>
    <w:rsid w:val="00A66605"/>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F7A"/>
    <w:rsid w:val="00A970F0"/>
    <w:rsid w:val="00AA1534"/>
    <w:rsid w:val="00AA22FF"/>
    <w:rsid w:val="00AA29F5"/>
    <w:rsid w:val="00AA588D"/>
    <w:rsid w:val="00AB0EC6"/>
    <w:rsid w:val="00AB1B51"/>
    <w:rsid w:val="00AB2C25"/>
    <w:rsid w:val="00AB3B87"/>
    <w:rsid w:val="00AB43F7"/>
    <w:rsid w:val="00AB6210"/>
    <w:rsid w:val="00AB7D82"/>
    <w:rsid w:val="00AC1A3D"/>
    <w:rsid w:val="00AC4220"/>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1528"/>
    <w:rsid w:val="00AF3AD6"/>
    <w:rsid w:val="00AF4081"/>
    <w:rsid w:val="00AF5FE3"/>
    <w:rsid w:val="00AF6FB3"/>
    <w:rsid w:val="00B00778"/>
    <w:rsid w:val="00B028A9"/>
    <w:rsid w:val="00B0369A"/>
    <w:rsid w:val="00B04D21"/>
    <w:rsid w:val="00B067CF"/>
    <w:rsid w:val="00B07854"/>
    <w:rsid w:val="00B1128A"/>
    <w:rsid w:val="00B11BED"/>
    <w:rsid w:val="00B14939"/>
    <w:rsid w:val="00B168F0"/>
    <w:rsid w:val="00B174DA"/>
    <w:rsid w:val="00B179BE"/>
    <w:rsid w:val="00B21197"/>
    <w:rsid w:val="00B2145E"/>
    <w:rsid w:val="00B21AD5"/>
    <w:rsid w:val="00B221B6"/>
    <w:rsid w:val="00B22675"/>
    <w:rsid w:val="00B2449A"/>
    <w:rsid w:val="00B24C0E"/>
    <w:rsid w:val="00B266AC"/>
    <w:rsid w:val="00B27715"/>
    <w:rsid w:val="00B31892"/>
    <w:rsid w:val="00B3246C"/>
    <w:rsid w:val="00B33387"/>
    <w:rsid w:val="00B34D09"/>
    <w:rsid w:val="00B34D78"/>
    <w:rsid w:val="00B365C8"/>
    <w:rsid w:val="00B36B22"/>
    <w:rsid w:val="00B36BE3"/>
    <w:rsid w:val="00B374DA"/>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17E4"/>
    <w:rsid w:val="00B92F93"/>
    <w:rsid w:val="00B95C85"/>
    <w:rsid w:val="00B961F6"/>
    <w:rsid w:val="00B97B99"/>
    <w:rsid w:val="00BA3E4B"/>
    <w:rsid w:val="00BA3F14"/>
    <w:rsid w:val="00BA4130"/>
    <w:rsid w:val="00BA6C91"/>
    <w:rsid w:val="00BA7B50"/>
    <w:rsid w:val="00BA7D78"/>
    <w:rsid w:val="00BB09C1"/>
    <w:rsid w:val="00BB0A1A"/>
    <w:rsid w:val="00BB2EA3"/>
    <w:rsid w:val="00BB3AE9"/>
    <w:rsid w:val="00BB3C77"/>
    <w:rsid w:val="00BB5372"/>
    <w:rsid w:val="00BC0B06"/>
    <w:rsid w:val="00BC4E42"/>
    <w:rsid w:val="00BC5BC1"/>
    <w:rsid w:val="00BD6159"/>
    <w:rsid w:val="00BD6717"/>
    <w:rsid w:val="00BD7883"/>
    <w:rsid w:val="00BD7CCC"/>
    <w:rsid w:val="00BE0D8D"/>
    <w:rsid w:val="00BE28F8"/>
    <w:rsid w:val="00BE2905"/>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94"/>
    <w:rsid w:val="00C14397"/>
    <w:rsid w:val="00C1451D"/>
    <w:rsid w:val="00C14872"/>
    <w:rsid w:val="00C202B7"/>
    <w:rsid w:val="00C204AF"/>
    <w:rsid w:val="00C2163C"/>
    <w:rsid w:val="00C23ABB"/>
    <w:rsid w:val="00C24F2F"/>
    <w:rsid w:val="00C25904"/>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249"/>
    <w:rsid w:val="00C85D84"/>
    <w:rsid w:val="00C86260"/>
    <w:rsid w:val="00C87F16"/>
    <w:rsid w:val="00C902F7"/>
    <w:rsid w:val="00C90866"/>
    <w:rsid w:val="00C90AED"/>
    <w:rsid w:val="00C91FB4"/>
    <w:rsid w:val="00C921C5"/>
    <w:rsid w:val="00C94B5D"/>
    <w:rsid w:val="00C952B7"/>
    <w:rsid w:val="00C952C1"/>
    <w:rsid w:val="00C95DEF"/>
    <w:rsid w:val="00C96D48"/>
    <w:rsid w:val="00C96F09"/>
    <w:rsid w:val="00CA1203"/>
    <w:rsid w:val="00CA2551"/>
    <w:rsid w:val="00CA5362"/>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39A"/>
    <w:rsid w:val="00CC64BC"/>
    <w:rsid w:val="00CC76AE"/>
    <w:rsid w:val="00CD1AFC"/>
    <w:rsid w:val="00CD1D01"/>
    <w:rsid w:val="00CD1E8C"/>
    <w:rsid w:val="00CD4869"/>
    <w:rsid w:val="00CD5973"/>
    <w:rsid w:val="00CD671D"/>
    <w:rsid w:val="00CD69B7"/>
    <w:rsid w:val="00CD6A00"/>
    <w:rsid w:val="00CD7015"/>
    <w:rsid w:val="00CD75D7"/>
    <w:rsid w:val="00CE3E69"/>
    <w:rsid w:val="00CE4031"/>
    <w:rsid w:val="00CE41BF"/>
    <w:rsid w:val="00CE4D77"/>
    <w:rsid w:val="00CE4DBF"/>
    <w:rsid w:val="00CE53CA"/>
    <w:rsid w:val="00CF1147"/>
    <w:rsid w:val="00CF115E"/>
    <w:rsid w:val="00CF3D8B"/>
    <w:rsid w:val="00D00394"/>
    <w:rsid w:val="00D003E3"/>
    <w:rsid w:val="00D003EE"/>
    <w:rsid w:val="00D01B0A"/>
    <w:rsid w:val="00D028F8"/>
    <w:rsid w:val="00D034A6"/>
    <w:rsid w:val="00D04E10"/>
    <w:rsid w:val="00D0721F"/>
    <w:rsid w:val="00D073F6"/>
    <w:rsid w:val="00D1245B"/>
    <w:rsid w:val="00D13F53"/>
    <w:rsid w:val="00D14EBB"/>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22DC"/>
    <w:rsid w:val="00D43029"/>
    <w:rsid w:val="00D43DAB"/>
    <w:rsid w:val="00D44285"/>
    <w:rsid w:val="00D44BCF"/>
    <w:rsid w:val="00D462F0"/>
    <w:rsid w:val="00D46399"/>
    <w:rsid w:val="00D471B9"/>
    <w:rsid w:val="00D50586"/>
    <w:rsid w:val="00D50C35"/>
    <w:rsid w:val="00D51A5B"/>
    <w:rsid w:val="00D51BEB"/>
    <w:rsid w:val="00D51C04"/>
    <w:rsid w:val="00D51F57"/>
    <w:rsid w:val="00D53B49"/>
    <w:rsid w:val="00D54C15"/>
    <w:rsid w:val="00D57A21"/>
    <w:rsid w:val="00D624A3"/>
    <w:rsid w:val="00D65098"/>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6459"/>
    <w:rsid w:val="00D96CC2"/>
    <w:rsid w:val="00DA0A4E"/>
    <w:rsid w:val="00DA0E43"/>
    <w:rsid w:val="00DA1A71"/>
    <w:rsid w:val="00DA2933"/>
    <w:rsid w:val="00DA4A21"/>
    <w:rsid w:val="00DB01AA"/>
    <w:rsid w:val="00DB17A2"/>
    <w:rsid w:val="00DB19F6"/>
    <w:rsid w:val="00DB1A84"/>
    <w:rsid w:val="00DB3F47"/>
    <w:rsid w:val="00DB4940"/>
    <w:rsid w:val="00DB50E4"/>
    <w:rsid w:val="00DB58DC"/>
    <w:rsid w:val="00DB66F8"/>
    <w:rsid w:val="00DB74CC"/>
    <w:rsid w:val="00DC1170"/>
    <w:rsid w:val="00DC1F18"/>
    <w:rsid w:val="00DC2538"/>
    <w:rsid w:val="00DC3516"/>
    <w:rsid w:val="00DC3E68"/>
    <w:rsid w:val="00DC5718"/>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CAE"/>
    <w:rsid w:val="00DE6D21"/>
    <w:rsid w:val="00DE7019"/>
    <w:rsid w:val="00DF101B"/>
    <w:rsid w:val="00DF2291"/>
    <w:rsid w:val="00DF285B"/>
    <w:rsid w:val="00DF38D3"/>
    <w:rsid w:val="00DF3E3B"/>
    <w:rsid w:val="00DF55C6"/>
    <w:rsid w:val="00DF56F1"/>
    <w:rsid w:val="00DF65D7"/>
    <w:rsid w:val="00E00B05"/>
    <w:rsid w:val="00E00CEC"/>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C1B"/>
    <w:rsid w:val="00E65EBA"/>
    <w:rsid w:val="00E661F5"/>
    <w:rsid w:val="00E6781A"/>
    <w:rsid w:val="00E70D72"/>
    <w:rsid w:val="00E72703"/>
    <w:rsid w:val="00E74C52"/>
    <w:rsid w:val="00E7602A"/>
    <w:rsid w:val="00E76179"/>
    <w:rsid w:val="00E76469"/>
    <w:rsid w:val="00E76CB7"/>
    <w:rsid w:val="00E7717A"/>
    <w:rsid w:val="00E77F1E"/>
    <w:rsid w:val="00E80E83"/>
    <w:rsid w:val="00E812FD"/>
    <w:rsid w:val="00E81864"/>
    <w:rsid w:val="00E81D79"/>
    <w:rsid w:val="00E8222A"/>
    <w:rsid w:val="00E827C3"/>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97A09"/>
    <w:rsid w:val="00EA03F8"/>
    <w:rsid w:val="00EA2881"/>
    <w:rsid w:val="00EA3394"/>
    <w:rsid w:val="00EA469D"/>
    <w:rsid w:val="00EA55AB"/>
    <w:rsid w:val="00EA5D25"/>
    <w:rsid w:val="00EA7AC7"/>
    <w:rsid w:val="00EB03A9"/>
    <w:rsid w:val="00EB0F49"/>
    <w:rsid w:val="00EB2CD9"/>
    <w:rsid w:val="00EB4427"/>
    <w:rsid w:val="00EB6D78"/>
    <w:rsid w:val="00EB6E87"/>
    <w:rsid w:val="00EB767A"/>
    <w:rsid w:val="00EB7C4E"/>
    <w:rsid w:val="00EC3ACF"/>
    <w:rsid w:val="00EC4CE8"/>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11154"/>
    <w:rsid w:val="00F134E6"/>
    <w:rsid w:val="00F13FAD"/>
    <w:rsid w:val="00F14D33"/>
    <w:rsid w:val="00F156A6"/>
    <w:rsid w:val="00F165B6"/>
    <w:rsid w:val="00F17ABB"/>
    <w:rsid w:val="00F20A40"/>
    <w:rsid w:val="00F20ED1"/>
    <w:rsid w:val="00F228EB"/>
    <w:rsid w:val="00F2573E"/>
    <w:rsid w:val="00F259F1"/>
    <w:rsid w:val="00F26F12"/>
    <w:rsid w:val="00F275CD"/>
    <w:rsid w:val="00F3096F"/>
    <w:rsid w:val="00F3142A"/>
    <w:rsid w:val="00F31DCE"/>
    <w:rsid w:val="00F31F22"/>
    <w:rsid w:val="00F32456"/>
    <w:rsid w:val="00F325AB"/>
    <w:rsid w:val="00F33558"/>
    <w:rsid w:val="00F34F1D"/>
    <w:rsid w:val="00F36806"/>
    <w:rsid w:val="00F368AE"/>
    <w:rsid w:val="00F37B27"/>
    <w:rsid w:val="00F40E48"/>
    <w:rsid w:val="00F41174"/>
    <w:rsid w:val="00F41BAA"/>
    <w:rsid w:val="00F429BE"/>
    <w:rsid w:val="00F45442"/>
    <w:rsid w:val="00F52747"/>
    <w:rsid w:val="00F542AD"/>
    <w:rsid w:val="00F56B4E"/>
    <w:rsid w:val="00F6248A"/>
    <w:rsid w:val="00F627AE"/>
    <w:rsid w:val="00F638D3"/>
    <w:rsid w:val="00F66588"/>
    <w:rsid w:val="00F6707D"/>
    <w:rsid w:val="00F67BA2"/>
    <w:rsid w:val="00F718FD"/>
    <w:rsid w:val="00F73AD0"/>
    <w:rsid w:val="00F74223"/>
    <w:rsid w:val="00F74F91"/>
    <w:rsid w:val="00F75318"/>
    <w:rsid w:val="00F7558E"/>
    <w:rsid w:val="00F75D99"/>
    <w:rsid w:val="00F77137"/>
    <w:rsid w:val="00F77235"/>
    <w:rsid w:val="00F7742D"/>
    <w:rsid w:val="00F77464"/>
    <w:rsid w:val="00F77A4C"/>
    <w:rsid w:val="00F80263"/>
    <w:rsid w:val="00F8217F"/>
    <w:rsid w:val="00F84CCA"/>
    <w:rsid w:val="00F85FB3"/>
    <w:rsid w:val="00F871CA"/>
    <w:rsid w:val="00F916F4"/>
    <w:rsid w:val="00F91CE9"/>
    <w:rsid w:val="00F921E9"/>
    <w:rsid w:val="00F92668"/>
    <w:rsid w:val="00F939B1"/>
    <w:rsid w:val="00F95287"/>
    <w:rsid w:val="00F954C1"/>
    <w:rsid w:val="00F96B83"/>
    <w:rsid w:val="00F96CD7"/>
    <w:rsid w:val="00F96D93"/>
    <w:rsid w:val="00FA2B06"/>
    <w:rsid w:val="00FA2C12"/>
    <w:rsid w:val="00FA39D1"/>
    <w:rsid w:val="00FA4052"/>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0FF7234"/>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B25CE689-E62A-4F37-8234-C8040EF7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D82F-3C32-4139-824E-D311E4B8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890</Words>
  <Characters>945</Characters>
  <Application>Microsoft Office Word</Application>
  <DocSecurity>0</DocSecurity>
  <Lines>55</Lines>
  <Paragraphs>52</Paragraphs>
  <ScaleCrop>false</ScaleCrop>
  <Company>otc</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subject/>
  <dc:creator>张媛</dc:creator>
  <cp:keywords/>
  <dc:description/>
  <cp:lastModifiedBy>BNCT</cp:lastModifiedBy>
  <cp:revision>4</cp:revision>
  <cp:lastPrinted>2022-04-18T03:50:00Z</cp:lastPrinted>
  <dcterms:created xsi:type="dcterms:W3CDTF">2025-09-24T06:48:00Z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