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F009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601015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陕西黑猫</w:t>
      </w:r>
    </w:p>
    <w:p w14:paraId="3E543734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陕西黑猫焦化股份有限公司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投资者关系活动记录表</w:t>
      </w:r>
    </w:p>
    <w:p w14:paraId="24D8B5E4">
      <w:pPr>
        <w:spacing w:before="156" w:beforeLines="50" w:after="156" w:afterLines="50" w:line="400" w:lineRule="exact"/>
        <w:jc w:val="center"/>
        <w:rPr>
          <w:bCs/>
          <w:iCs/>
          <w:color w:val="000000"/>
          <w:sz w:val="24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（2025年半年度业绩说明会</w:t>
      </w:r>
      <w:r>
        <w:rPr>
          <w:rFonts w:hint="eastAsia" w:ascii="宋体" w:hAnsi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</w:t>
      </w:r>
    </w:p>
    <w:tbl>
      <w:tblPr>
        <w:tblStyle w:val="5"/>
        <w:tblW w:w="890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970"/>
      </w:tblGrid>
      <w:tr w14:paraId="534F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001FC">
            <w:pPr>
              <w:spacing w:line="420" w:lineRule="exact"/>
              <w:rPr>
                <w:b/>
                <w:bCs w:val="0"/>
                <w:iCs/>
                <w:color w:val="00000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1F6F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14:paraId="3693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BA2C3">
            <w:pPr>
              <w:rPr>
                <w:rFonts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活动主题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88863">
            <w:p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陕西黑猫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 w:eastAsia="zh-CN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半年度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业绩说明会</w:t>
            </w:r>
          </w:p>
        </w:tc>
      </w:tr>
      <w:tr w14:paraId="7AE4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3AA65">
            <w:pPr>
              <w:spacing w:line="420" w:lineRule="exact"/>
              <w:rPr>
                <w:rFonts w:hint="eastAsia" w:ascii="Times New Roman" w:hAnsi="Times New Roman" w:eastAsia="宋体" w:cs="Times New Roman"/>
                <w:b/>
                <w:bCs w:val="0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82CC">
            <w:pPr>
              <w:spacing w:line="420" w:lineRule="exact"/>
              <w:jc w:val="both"/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24</w:t>
            </w:r>
            <w:r>
              <w:rPr>
                <w:bCs/>
                <w:iCs/>
                <w:color w:val="000000"/>
                <w:sz w:val="24"/>
              </w:rPr>
              <w:t xml:space="preserve">日 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上午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:00~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14:paraId="68AF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481BE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地点/方式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6A6F">
            <w:pPr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上证路演中心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8"/>
                <w:rFonts w:hint="eastAsia" w:ascii="宋体" w:hAnsi="宋体"/>
                <w:bCs/>
                <w:sz w:val="24"/>
              </w:rPr>
              <w:fldChar w:fldCharType="end"/>
            </w:r>
          </w:p>
          <w:p w14:paraId="567FDEE7">
            <w:pPr>
              <w:spacing w:line="420" w:lineRule="exact"/>
              <w:jc w:val="both"/>
              <w:rPr>
                <w:rFonts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1E6E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1EFB5">
            <w:pPr>
              <w:spacing w:line="420" w:lineRule="exact"/>
              <w:rPr>
                <w:rFonts w:hint="default" w:eastAsia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参会人员</w:t>
            </w: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F694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董事长、总经理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张林兴</w:t>
            </w:r>
          </w:p>
          <w:p w14:paraId="736557CA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副总经理、财务总监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刘芬燕</w:t>
            </w:r>
          </w:p>
          <w:p w14:paraId="0E27A0D7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default" w:ascii="宋体" w:hAnsi="宋体"/>
                <w:bCs/>
                <w:sz w:val="24"/>
              </w:rPr>
              <w:t>董事会秘书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李斌</w:t>
            </w:r>
          </w:p>
          <w:p w14:paraId="166E1F9C">
            <w:pPr>
              <w:spacing w:line="420" w:lineRule="exact"/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4</w:t>
            </w:r>
            <w:r>
              <w:rPr>
                <w:rFonts w:hint="default" w:ascii="宋体" w:hAnsi="宋体"/>
                <w:bCs/>
                <w:sz w:val="24"/>
                <w:lang w:val="en-US"/>
              </w:rPr>
              <w:t>.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独立董事：王鹏</w:t>
            </w:r>
          </w:p>
        </w:tc>
      </w:tr>
      <w:tr w14:paraId="66B2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3E30">
            <w:pPr>
              <w:spacing w:line="420" w:lineRule="exact"/>
              <w:rPr>
                <w:rFonts w:hint="eastAsia" w:eastAsia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投资者关系</w:t>
            </w: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活动</w:t>
            </w: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主要</w:t>
            </w: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内容</w:t>
            </w:r>
            <w:r>
              <w:rPr>
                <w:rFonts w:hint="eastAsia" w:hAnsi="宋体"/>
                <w:b/>
                <w:bCs w:val="0"/>
                <w:iCs/>
                <w:color w:val="000000"/>
                <w:kern w:val="0"/>
                <w:sz w:val="24"/>
                <w:lang w:val="en-US" w:eastAsia="zh-CN"/>
              </w:rPr>
              <w:t>介绍</w:t>
            </w:r>
          </w:p>
          <w:p w14:paraId="7BF5BA8F">
            <w:pPr>
              <w:spacing w:line="420" w:lineRule="exact"/>
              <w:rPr>
                <w:b/>
                <w:bCs w:val="0"/>
                <w:iCs/>
                <w:color w:val="000000"/>
                <w:sz w:val="24"/>
              </w:rPr>
            </w:pPr>
          </w:p>
        </w:tc>
        <w:tc>
          <w:tcPr>
            <w:tcW w:w="6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4F3D2">
            <w:pPr>
              <w:spacing w:line="420" w:lineRule="exact"/>
              <w:ind w:firstLine="482" w:firstLineChars="200"/>
              <w:jc w:val="both"/>
              <w:rPr>
                <w:rFonts w:hint="default" w:ascii="宋体" w:hAnsi="宋体"/>
                <w:b/>
                <w:bCs w:val="0"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bCs w:val="0"/>
                <w:sz w:val="24"/>
                <w:lang w:val="en-US"/>
              </w:rPr>
              <w:t>1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.</w:t>
            </w:r>
            <w:r>
              <w:rPr>
                <w:rFonts w:hint="default" w:ascii="宋体"/>
                <w:b/>
                <w:bCs w:val="0"/>
                <w:sz w:val="24"/>
                <w:lang w:val="en-US"/>
              </w:rPr>
              <w:t>焦化行业集中度提升趋势下，公司如何应对规模更大、产业链更完善的竞争对手</w:t>
            </w:r>
            <w:r>
              <w:rPr>
                <w:rFonts w:hint="default" w:ascii="宋体" w:hAnsi="宋体"/>
                <w:b/>
                <w:bCs w:val="0"/>
                <w:sz w:val="24"/>
                <w:lang w:val="en-US"/>
              </w:rPr>
              <w:t>？</w:t>
            </w:r>
          </w:p>
          <w:p w14:paraId="5A88625A">
            <w:pPr>
              <w:spacing w:line="420" w:lineRule="exact"/>
              <w:ind w:firstLine="480" w:firstLineChars="200"/>
              <w:jc w:val="both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答：您好，</w:t>
            </w:r>
            <w:r>
              <w:rPr>
                <w:rFonts w:hint="default" w:ascii="宋体"/>
                <w:sz w:val="24"/>
                <w:lang w:val="en-US"/>
              </w:rPr>
              <w:t>公司通过进一步完善循环经济产业链，提升产能规模，加大煤矿投资力度，煤焦联动增强盈利能力，进一步扩大循环经济产业链及循环经济产业园区优势，降低成本、提升综合盈利能力，通过“强焦、补煤、精化”提升焦炭毛利率及主营业务综合毛利率，提升公司抗风险能力</w:t>
            </w:r>
            <w:r>
              <w:rPr>
                <w:rFonts w:hint="eastAsia" w:ascii="宋体"/>
                <w:sz w:val="24"/>
                <w:lang w:val="en-US" w:eastAsia="zh-CN"/>
              </w:rPr>
              <w:t>。感谢关注！</w:t>
            </w:r>
          </w:p>
          <w:p w14:paraId="76B268CD">
            <w:pPr>
              <w:numPr>
                <w:ilvl w:val="0"/>
                <w:numId w:val="0"/>
              </w:numPr>
              <w:spacing w:line="420" w:lineRule="exact"/>
              <w:ind w:firstLine="482" w:firstLineChars="200"/>
              <w:jc w:val="both"/>
              <w:rPr>
                <w:rFonts w:hint="default" w:ascii="宋体"/>
                <w:b/>
                <w:bCs/>
                <w:sz w:val="24"/>
                <w:lang w:val="en-US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2.张总您好，我来自《证券市场周刊》。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最近政策面上影响较多，有报道称相关部门一方面强调“反内卷”的同时，又于近期再次强调确保煤炭产品保供稳价。随即短期内煤炭期货等价格出现下跌。对于短期、中长期的煤炭价格，公司有什么样的预期和判断？</w:t>
            </w:r>
          </w:p>
          <w:p w14:paraId="2F99A897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答：您好，</w:t>
            </w:r>
            <w:r>
              <w:rPr>
                <w:rFonts w:hint="default" w:ascii="宋体"/>
                <w:sz w:val="24"/>
                <w:lang w:val="en-US"/>
              </w:rPr>
              <w:t>当前煤价受供需错配和市场情绪影响，</w:t>
            </w:r>
            <w:r>
              <w:rPr>
                <w:rFonts w:hint="eastAsia" w:ascii="宋体"/>
                <w:sz w:val="24"/>
                <w:lang w:val="en-US" w:eastAsia="zh-CN"/>
              </w:rPr>
              <w:t>预计</w:t>
            </w:r>
            <w:r>
              <w:rPr>
                <w:rFonts w:hint="default" w:ascii="宋体"/>
                <w:sz w:val="24"/>
                <w:lang w:val="en-US"/>
              </w:rPr>
              <w:t>短期内煤炭价格</w:t>
            </w:r>
            <w:r>
              <w:rPr>
                <w:rFonts w:hint="eastAsia" w:ascii="宋体"/>
                <w:sz w:val="24"/>
                <w:lang w:val="en-US" w:eastAsia="zh-CN"/>
              </w:rPr>
              <w:t>有所</w:t>
            </w:r>
            <w:r>
              <w:rPr>
                <w:rFonts w:hint="default" w:ascii="宋体"/>
                <w:sz w:val="24"/>
                <w:lang w:val="en-US"/>
              </w:rPr>
              <w:t>上涨</w:t>
            </w:r>
            <w:r>
              <w:rPr>
                <w:rFonts w:hint="eastAsia" w:ascii="宋体"/>
                <w:sz w:val="24"/>
                <w:lang w:val="en-US" w:eastAsia="zh-CN"/>
              </w:rPr>
              <w:t>。感谢关注！</w:t>
            </w:r>
          </w:p>
          <w:p w14:paraId="2EC9BE6F">
            <w:pPr>
              <w:ind w:firstLine="482" w:firstLineChars="200"/>
              <w:rPr>
                <w:rFonts w:hint="default" w:ascii="宋体" w:hAnsi="宋体"/>
                <w:b/>
                <w:bCs w:val="0"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bCs w:val="0"/>
                <w:sz w:val="24"/>
                <w:lang w:val="en-US"/>
              </w:rPr>
              <w:t>3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.</w:t>
            </w:r>
            <w:r>
              <w:rPr>
                <w:rFonts w:hint="default" w:ascii="宋体"/>
                <w:b/>
                <w:bCs w:val="0"/>
                <w:sz w:val="24"/>
                <w:lang w:val="en-US"/>
              </w:rPr>
              <w:t>内蒙古黑猫10万吨/年LNG项目及阳霞矿业120万吨/年煤矿项目预计成为新利润增长点，目前这两个项目的建设进展如何？能否按计划在2026年6月前实现试生产？</w:t>
            </w:r>
          </w:p>
          <w:p w14:paraId="5ED3589D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答：您好，</w:t>
            </w:r>
            <w:r>
              <w:rPr>
                <w:rFonts w:hint="default" w:ascii="宋体"/>
                <w:sz w:val="24"/>
                <w:lang w:val="en-US" w:eastAsia="zh-CN"/>
              </w:rPr>
              <w:t>内蒙古黑猫LNG项目已于5月份进入试生产，生产系统运行稳定；阳霞矿业120万吨/年煤矿项目主要生产系统基本建成，井下掘进、巷修等建设工作也按计划顺利推进。</w:t>
            </w:r>
            <w:r>
              <w:rPr>
                <w:rFonts w:hint="eastAsia" w:ascii="宋体"/>
                <w:sz w:val="24"/>
                <w:lang w:val="en-US" w:eastAsia="zh-CN"/>
              </w:rPr>
              <w:t>感谢关注！</w:t>
            </w:r>
          </w:p>
          <w:p w14:paraId="60AFF70B">
            <w:pPr>
              <w:spacing w:line="420" w:lineRule="exact"/>
              <w:ind w:firstLine="482" w:firstLineChars="200"/>
              <w:jc w:val="both"/>
              <w:rPr>
                <w:rFonts w:hint="default" w:ascii="宋体" w:hAnsi="宋体"/>
                <w:b/>
                <w:bCs w:val="0"/>
                <w:sz w:val="24"/>
                <w:lang w:val="en-US"/>
              </w:rPr>
            </w:pPr>
            <w:r>
              <w:rPr>
                <w:rFonts w:hint="default" w:ascii="宋体" w:hAnsi="宋体"/>
                <w:b/>
                <w:bCs w:val="0"/>
                <w:sz w:val="24"/>
                <w:lang w:val="en-US"/>
              </w:rPr>
              <w:t>4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.刘总您好，</w:t>
            </w:r>
            <w:r>
              <w:rPr>
                <w:rFonts w:hint="default" w:ascii="宋体"/>
                <w:b/>
                <w:bCs w:val="0"/>
                <w:sz w:val="24"/>
                <w:lang w:val="en-US"/>
              </w:rPr>
              <w:t>由于未来煤炭行业“双碳”达峰导致产能上限已经确定，钢铁行业也再次调控压降产能，对焦炭等产品价格造成一定影响。据我了解不少银行收紧了对煤炭企业信贷的审批。公司当前的负债率仍在走高。对于改善融资结构，降低融资成本、拓宽与银行等资方的合作，公司有哪些措施，取得了什么样的成果？</w:t>
            </w:r>
          </w:p>
          <w:p w14:paraId="17FDAFB5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答：您好，</w:t>
            </w:r>
            <w:r>
              <w:rPr>
                <w:rFonts w:hint="default" w:ascii="宋体"/>
                <w:sz w:val="24"/>
                <w:lang w:val="en-US" w:eastAsia="zh-CN"/>
              </w:rPr>
              <w:t>面对上述情况，公司调整融资结构，使用低成本融资置换高成本融资；同时利用股权融资，与中国信达陕西分公司合作，获取大额长期资金支持。</w:t>
            </w:r>
            <w:r>
              <w:rPr>
                <w:rFonts w:hint="eastAsia" w:ascii="宋体"/>
                <w:sz w:val="24"/>
                <w:lang w:val="en-US" w:eastAsia="zh-CN"/>
              </w:rPr>
              <w:t>感谢关注！</w:t>
            </w:r>
          </w:p>
          <w:p w14:paraId="06F9E25E">
            <w:pPr>
              <w:ind w:firstLine="482" w:firstLineChars="200"/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5.</w:t>
            </w:r>
            <w:r>
              <w:rPr>
                <w:rFonts w:hint="default" w:ascii="宋体"/>
                <w:b/>
                <w:bCs w:val="0"/>
                <w:sz w:val="24"/>
                <w:lang w:val="en-US"/>
              </w:rPr>
              <w:t>与区域内主要竞争对手相比，您认为公司最核心的差异化竞争优势是什么？是配煤技术、客户资源还是产业链协同效率？</w:t>
            </w:r>
          </w:p>
          <w:p w14:paraId="3AD79255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答：您好，</w:t>
            </w:r>
            <w:r>
              <w:rPr>
                <w:rFonts w:hint="default" w:ascii="宋体"/>
                <w:sz w:val="24"/>
                <w:lang w:val="en-US" w:eastAsia="zh-CN"/>
              </w:rPr>
              <w:t>公司结合焦炭行业特点及未来发展趋势，打造并完善循环经济产业链，提升产能规模；进一步加大对煤矿投资力度，实现煤焦联动增强盈利能力</w:t>
            </w:r>
            <w:r>
              <w:rPr>
                <w:rFonts w:hint="eastAsia" w:ascii="宋体"/>
                <w:sz w:val="24"/>
                <w:lang w:val="en-US" w:eastAsia="zh-CN"/>
              </w:rPr>
              <w:t>。</w:t>
            </w:r>
            <w:r>
              <w:rPr>
                <w:rFonts w:hint="default" w:ascii="宋体"/>
                <w:sz w:val="24"/>
                <w:lang w:val="en-US" w:eastAsia="zh-CN"/>
              </w:rPr>
              <w:t>感谢关注！</w:t>
            </w:r>
          </w:p>
          <w:p w14:paraId="4706A85C">
            <w:pPr>
              <w:ind w:firstLine="482" w:firstLineChars="200"/>
              <w:rPr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6.</w:t>
            </w:r>
            <w:r>
              <w:rPr>
                <w:rFonts w:hint="default" w:ascii="宋体"/>
                <w:b/>
                <w:bCs w:val="0"/>
                <w:sz w:val="24"/>
                <w:lang w:val="en-US"/>
              </w:rPr>
              <w:t>在当前亏损情况下，公司如何保障现金流的稳定？未来的分红政策是否会进行调整？</w:t>
            </w:r>
          </w:p>
          <w:p w14:paraId="3567CF4E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 w:eastAsia="zh-CN"/>
              </w:rPr>
              <w:t>您好，公司货款回收较好、融资通畅，保障现金流的稳定。感谢关注！</w:t>
            </w:r>
          </w:p>
          <w:p w14:paraId="611A5B50">
            <w:pPr>
              <w:ind w:firstLine="482" w:firstLineChars="200"/>
              <w:rPr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7.</w:t>
            </w:r>
            <w:r>
              <w:rPr>
                <w:rFonts w:hint="default" w:ascii="宋体"/>
                <w:b/>
                <w:bCs w:val="0"/>
                <w:sz w:val="24"/>
                <w:lang w:val="en-US"/>
              </w:rPr>
              <w:t>公司主要产品焦煤和精煤上半年亏损的原因主要是什么？</w:t>
            </w:r>
          </w:p>
          <w:p w14:paraId="6BA7C7B8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 w:eastAsia="zh-CN"/>
              </w:rPr>
              <w:t>您好，上半年受焦炭供需因素影响，焦炭价格持续下跌，公司主要销售产品价格下降幅度大于主要原材料价格下降幅度，毛利率下滑，主营业务亏损。感谢关注！</w:t>
            </w:r>
          </w:p>
          <w:p w14:paraId="30B4C57C">
            <w:pPr>
              <w:ind w:firstLine="482" w:firstLineChars="200"/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8.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对于目前亏损状况，公司下半年有什么举措应对？</w:t>
            </w:r>
            <w:r>
              <w:rPr>
                <w:rFonts w:hint="default" w:ascii="宋体"/>
                <w:sz w:val="24"/>
                <w:lang w:val="en-US"/>
              </w:rPr>
              <w:t>
</w:t>
            </w:r>
          </w:p>
          <w:p w14:paraId="2C7BC1C9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default" w:ascii="宋体"/>
                <w:sz w:val="24"/>
                <w:lang w:val="en-US" w:eastAsia="zh-CN"/>
              </w:rPr>
              <w:t>您好，一方面，公司适时调整焦炭及高毛利的焦油、合成氨、LNG等化产品产销量，最大化获取化工产品的利润；另一方面，公司持续做好降本增效和技改创新，提升管理效率，降低成本费用。感谢关注！</w:t>
            </w:r>
          </w:p>
          <w:p w14:paraId="5622C63A">
            <w:pPr>
              <w:spacing w:line="420" w:lineRule="exact"/>
              <w:ind w:firstLine="482" w:firstLineChars="200"/>
              <w:jc w:val="both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9.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公司对于下半年的业绩有何预期？</w:t>
            </w:r>
          </w:p>
          <w:p w14:paraId="41332B95">
            <w:pPr>
              <w:spacing w:line="420" w:lineRule="exact"/>
              <w:ind w:firstLine="480" w:firstLineChars="200"/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答：您好</w:t>
            </w:r>
            <w:bookmarkStart w:id="0" w:name="_GoBack"/>
            <w:bookmarkEnd w:id="0"/>
            <w:r>
              <w:rPr>
                <w:rFonts w:hint="eastAsia" w:ascii="宋体"/>
                <w:sz w:val="24"/>
                <w:lang w:val="en-US" w:eastAsia="zh-CN"/>
              </w:rPr>
              <w:t>，</w:t>
            </w:r>
            <w:r>
              <w:rPr>
                <w:rFonts w:hint="default" w:ascii="宋体"/>
                <w:sz w:val="24"/>
                <w:lang w:val="en-US" w:eastAsia="zh-CN"/>
              </w:rPr>
              <w:t>公司下半年经营情况预计有所好转。感谢关注！</w:t>
            </w:r>
          </w:p>
        </w:tc>
      </w:tr>
    </w:tbl>
    <w:p w14:paraId="27124A5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E827">
    <w:pPr>
      <w:pStyle w:val="2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A977">
    <w:pPr>
      <w:pStyle w:val="3"/>
      <w:pBdr>
        <w:bottom w:val="none" w:color="auto" w:sz="0" w:space="0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52145" cy="410845"/>
          <wp:effectExtent l="0" t="0" r="0" b="7620"/>
          <wp:docPr id="1" name="图片 1" descr="陕西黑猫logo标识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陕西黑猫logo标识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14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OTNjYmEwZGY3MzdhMjEwNTg2NDEwZTdhOGYyMG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7F97E53"/>
    <w:rsid w:val="13F96F8F"/>
    <w:rsid w:val="17DA010E"/>
    <w:rsid w:val="183C2DBE"/>
    <w:rsid w:val="18E7060B"/>
    <w:rsid w:val="1B2418A5"/>
    <w:rsid w:val="1B8737DB"/>
    <w:rsid w:val="1EF25F42"/>
    <w:rsid w:val="1FBFC074"/>
    <w:rsid w:val="2E650946"/>
    <w:rsid w:val="327051E1"/>
    <w:rsid w:val="344C66B2"/>
    <w:rsid w:val="36FB9E1F"/>
    <w:rsid w:val="3BFA3B96"/>
    <w:rsid w:val="3CEF3472"/>
    <w:rsid w:val="3ECC3D76"/>
    <w:rsid w:val="3EFF16E9"/>
    <w:rsid w:val="4480244F"/>
    <w:rsid w:val="4D7C7B78"/>
    <w:rsid w:val="4FA3522E"/>
    <w:rsid w:val="533F066B"/>
    <w:rsid w:val="541754B5"/>
    <w:rsid w:val="5F8D6007"/>
    <w:rsid w:val="5FC37153"/>
    <w:rsid w:val="628D5542"/>
    <w:rsid w:val="62D5283E"/>
    <w:rsid w:val="722C6AD9"/>
    <w:rsid w:val="77CF73AC"/>
    <w:rsid w:val="78FF0116"/>
    <w:rsid w:val="7E3655CD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0">
    <w:name w:val="Char Char Char"/>
    <w:basedOn w:val="1"/>
    <w:qFormat/>
    <w:uiPriority w:val="0"/>
    <w:rPr>
      <w:szCs w:val="21"/>
    </w:rPr>
  </w:style>
  <w:style w:type="paragraph" w:customStyle="1" w:styleId="11">
    <w:name w:val="Char Char Char Char Char Char Char Char Char Char Char Char Char Char Char Char"/>
    <w:basedOn w:val="1"/>
    <w:autoRedefine/>
    <w:qFormat/>
    <w:uiPriority w:val="0"/>
  </w:style>
  <w:style w:type="paragraph" w:customStyle="1" w:styleId="12">
    <w:name w:val=" Char Char Char"/>
    <w:basedOn w:val="1"/>
    <w:qFormat/>
    <w:uiPriority w:val="0"/>
  </w:style>
  <w:style w:type="character" w:customStyle="1" w:styleId="13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1314</Words>
  <Characters>1393</Characters>
  <Lines>60</Lines>
  <Paragraphs>17</Paragraphs>
  <TotalTime>1</TotalTime>
  <ScaleCrop>false</ScaleCrop>
  <LinksUpToDate>false</LinksUpToDate>
  <CharactersWithSpaces>1461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心晴</cp:lastModifiedBy>
  <cp:lastPrinted>2014-02-21T05:34:00Z</cp:lastPrinted>
  <dcterms:modified xsi:type="dcterms:W3CDTF">2025-09-25T01:13:22Z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eyJoZGlkIjoiMDIxOTNjYmEwZGY3MzdhMjEwNTg2NDEwZTdhOGYyMGQiLCJ1c2VySWQiOiIzMDM3Mzg0NzIifQ==</vt:lpwstr>
  </property>
</Properties>
</file>