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F9D6F" w14:textId="6102BC7A" w:rsidR="009F52F6" w:rsidRDefault="007664E2" w:rsidP="00B946B0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>证券代码：</w:t>
      </w:r>
      <w:r w:rsidR="00B946B0">
        <w:rPr>
          <w:rFonts w:ascii="宋体" w:hAnsi="宋体" w:hint="eastAsia"/>
          <w:bCs/>
          <w:iCs/>
          <w:sz w:val="24"/>
        </w:rPr>
        <w:t>605218</w:t>
      </w:r>
      <w:r>
        <w:rPr>
          <w:rFonts w:ascii="宋体" w:hAnsi="宋体" w:hint="eastAsia"/>
          <w:bCs/>
          <w:iCs/>
          <w:sz w:val="24"/>
        </w:rPr>
        <w:t xml:space="preserve">           </w:t>
      </w:r>
      <w:r w:rsidR="00B946B0">
        <w:rPr>
          <w:rFonts w:ascii="宋体" w:hAnsi="宋体"/>
          <w:bCs/>
          <w:iCs/>
          <w:sz w:val="24"/>
        </w:rPr>
        <w:t xml:space="preserve">      </w:t>
      </w:r>
      <w:r>
        <w:rPr>
          <w:rFonts w:ascii="宋体" w:hAnsi="宋体" w:hint="eastAsia"/>
          <w:bCs/>
          <w:iCs/>
          <w:sz w:val="24"/>
        </w:rPr>
        <w:t xml:space="preserve">        </w:t>
      </w:r>
      <w:r w:rsidR="00B946B0">
        <w:rPr>
          <w:rFonts w:ascii="宋体" w:hAnsi="宋体"/>
          <w:bCs/>
          <w:iCs/>
          <w:sz w:val="24"/>
        </w:rPr>
        <w:t xml:space="preserve">     </w:t>
      </w:r>
      <w:r>
        <w:rPr>
          <w:rFonts w:ascii="宋体" w:hAnsi="宋体" w:hint="eastAsia"/>
          <w:bCs/>
          <w:iCs/>
          <w:sz w:val="24"/>
        </w:rPr>
        <w:t xml:space="preserve">     证券简称：</w:t>
      </w:r>
      <w:r w:rsidR="00B946B0">
        <w:rPr>
          <w:rFonts w:ascii="宋体" w:hAnsi="宋体" w:hint="eastAsia"/>
          <w:bCs/>
          <w:iCs/>
          <w:sz w:val="24"/>
        </w:rPr>
        <w:t>伟时电子</w:t>
      </w:r>
    </w:p>
    <w:p w14:paraId="633787DC" w14:textId="77777777" w:rsidR="009F52F6" w:rsidRDefault="009F52F6" w:rsidP="0052143A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</w:p>
    <w:p w14:paraId="6463E946" w14:textId="77777777" w:rsidR="009F52F6" w:rsidRDefault="00B946B0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sz w:val="36"/>
          <w:szCs w:val="24"/>
        </w:rPr>
      </w:pPr>
      <w:r>
        <w:rPr>
          <w:rFonts w:ascii="黑体" w:eastAsia="黑体" w:hAnsi="黑体" w:hint="eastAsia"/>
          <w:b/>
          <w:bCs/>
          <w:iCs/>
          <w:sz w:val="36"/>
          <w:szCs w:val="24"/>
        </w:rPr>
        <w:t>伟时电子</w:t>
      </w:r>
      <w:r w:rsidR="007664E2">
        <w:rPr>
          <w:rFonts w:ascii="黑体" w:eastAsia="黑体" w:hAnsi="黑体" w:hint="eastAsia"/>
          <w:b/>
          <w:bCs/>
          <w:iCs/>
          <w:sz w:val="36"/>
          <w:szCs w:val="24"/>
        </w:rPr>
        <w:t>股份有限公司</w:t>
      </w:r>
    </w:p>
    <w:p w14:paraId="67F900EA" w14:textId="77777777" w:rsidR="009F52F6" w:rsidRDefault="007664E2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sz w:val="36"/>
          <w:szCs w:val="24"/>
        </w:rPr>
      </w:pPr>
      <w:r>
        <w:rPr>
          <w:rFonts w:ascii="黑体" w:eastAsia="黑体" w:hAnsi="黑体" w:hint="eastAsia"/>
          <w:b/>
          <w:bCs/>
          <w:iCs/>
          <w:sz w:val="36"/>
          <w:szCs w:val="24"/>
        </w:rPr>
        <w:t>投资者关系活动记录表</w:t>
      </w:r>
    </w:p>
    <w:p w14:paraId="56A4ECB8" w14:textId="101729A0" w:rsidR="009F52F6" w:rsidRDefault="007664E2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</w:t>
      </w:r>
      <w:r w:rsidR="00FB62F7">
        <w:rPr>
          <w:rFonts w:ascii="宋体" w:hAnsi="宋体" w:hint="eastAsia"/>
          <w:bCs/>
          <w:iCs/>
          <w:sz w:val="24"/>
          <w:szCs w:val="24"/>
        </w:rPr>
        <w:t>2</w:t>
      </w:r>
      <w:r w:rsidR="00FB62F7">
        <w:rPr>
          <w:rFonts w:ascii="宋体" w:hAnsi="宋体"/>
          <w:bCs/>
          <w:iCs/>
          <w:sz w:val="24"/>
          <w:szCs w:val="24"/>
        </w:rPr>
        <w:t>02</w:t>
      </w:r>
      <w:r w:rsidR="00096B55">
        <w:rPr>
          <w:rFonts w:ascii="宋体" w:hAnsi="宋体"/>
          <w:bCs/>
          <w:iCs/>
          <w:sz w:val="24"/>
          <w:szCs w:val="24"/>
        </w:rPr>
        <w:t>5</w:t>
      </w:r>
      <w:r w:rsidR="00FB62F7">
        <w:rPr>
          <w:rFonts w:ascii="宋体" w:hAnsi="宋体"/>
          <w:bCs/>
          <w:iCs/>
          <w:sz w:val="24"/>
          <w:szCs w:val="24"/>
        </w:rPr>
        <w:t>-001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614"/>
      </w:tblGrid>
      <w:tr w:rsidR="009F52F6" w14:paraId="4DB6499A" w14:textId="77777777">
        <w:tc>
          <w:tcPr>
            <w:tcW w:w="1908" w:type="dxa"/>
            <w:shd w:val="clear" w:color="auto" w:fill="auto"/>
          </w:tcPr>
          <w:p w14:paraId="101A3546" w14:textId="77777777" w:rsidR="009F52F6" w:rsidRDefault="007664E2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587A7D85" w14:textId="77777777" w:rsidR="009F52F6" w:rsidRDefault="009F52F6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14:paraId="6E2E2EE8" w14:textId="563AA63A" w:rsidR="009F52F6" w:rsidRDefault="007664E2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8F7B44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14:paraId="7CCA6114" w14:textId="77777777" w:rsidR="009F52F6" w:rsidRDefault="007664E2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14:paraId="7AFB448F" w14:textId="313B97C8" w:rsidR="009F52F6" w:rsidRDefault="007664E2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 w:rsidR="008F7B44">
              <w:rPr>
                <w:rFonts w:ascii="宋体" w:hAnsi="宋体" w:hint="eastAsia"/>
                <w:sz w:val="24"/>
                <w:szCs w:val="24"/>
              </w:rPr>
              <w:t>√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14:paraId="5BFB2B3A" w14:textId="329BF757" w:rsidR="009F52F6" w:rsidRDefault="007664E2" w:rsidP="008F7B44">
            <w:pPr>
              <w:tabs>
                <w:tab w:val="left" w:pos="2330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  <w:r w:rsidR="008F7B44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  <w:r w:rsidR="008F7B44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  <w:r w:rsidR="008F7B44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其他 </w:t>
            </w:r>
          </w:p>
        </w:tc>
      </w:tr>
      <w:tr w:rsidR="009F52F6" w14:paraId="25E5008C" w14:textId="77777777" w:rsidTr="002A5C5F">
        <w:tc>
          <w:tcPr>
            <w:tcW w:w="1908" w:type="dxa"/>
            <w:shd w:val="clear" w:color="auto" w:fill="auto"/>
          </w:tcPr>
          <w:p w14:paraId="65328A9C" w14:textId="54D3EC54" w:rsidR="009F52F6" w:rsidRDefault="007664E2" w:rsidP="00E076D4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shd w:val="clear" w:color="auto" w:fill="auto"/>
          </w:tcPr>
          <w:p w14:paraId="0B786C72" w14:textId="7F3FDCE3" w:rsidR="008F7B44" w:rsidRPr="008F7B44" w:rsidRDefault="008F7B44" w:rsidP="00E076D4">
            <w:pPr>
              <w:spacing w:line="480" w:lineRule="atLeast"/>
              <w:jc w:val="lef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8F7B44">
              <w:rPr>
                <w:rFonts w:ascii="宋体" w:hAnsi="宋体" w:hint="eastAsia"/>
                <w:bCs/>
                <w:iCs/>
                <w:sz w:val="24"/>
                <w:szCs w:val="24"/>
              </w:rPr>
              <w:t>常州金融投资集团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8F7B44">
              <w:rPr>
                <w:rFonts w:ascii="宋体" w:hAnsi="宋体" w:hint="eastAsia"/>
                <w:bCs/>
                <w:iCs/>
                <w:sz w:val="24"/>
                <w:szCs w:val="24"/>
              </w:rPr>
              <w:t>无锡市创新投资集团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8F7B44">
              <w:rPr>
                <w:rFonts w:ascii="宋体" w:hAnsi="宋体" w:hint="eastAsia"/>
                <w:bCs/>
                <w:iCs/>
                <w:sz w:val="24"/>
                <w:szCs w:val="24"/>
              </w:rPr>
              <w:t>杭州东方嘉富资产管理有限公司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8F7B44">
              <w:rPr>
                <w:rFonts w:ascii="宋体" w:hAnsi="宋体" w:hint="eastAsia"/>
                <w:bCs/>
                <w:iCs/>
                <w:sz w:val="24"/>
                <w:szCs w:val="24"/>
              </w:rPr>
              <w:t>广州市海珠数字经济创业投资管理有限公司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8F7B44">
              <w:rPr>
                <w:rFonts w:ascii="宋体" w:hAnsi="宋体" w:hint="eastAsia"/>
                <w:bCs/>
                <w:iCs/>
                <w:sz w:val="24"/>
                <w:szCs w:val="24"/>
              </w:rPr>
              <w:t>江苏国网集团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8F7B44">
              <w:rPr>
                <w:rFonts w:ascii="宋体" w:hAnsi="宋体" w:hint="eastAsia"/>
                <w:bCs/>
                <w:iCs/>
                <w:sz w:val="24"/>
                <w:szCs w:val="24"/>
              </w:rPr>
              <w:t>苏州高新私募基金管理有限公司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8F7B44">
              <w:rPr>
                <w:rFonts w:ascii="宋体" w:hAnsi="宋体" w:hint="eastAsia"/>
                <w:bCs/>
                <w:iCs/>
                <w:sz w:val="24"/>
                <w:szCs w:val="24"/>
              </w:rPr>
              <w:t>上海复星高科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8F7B44">
              <w:rPr>
                <w:rFonts w:ascii="宋体" w:hAnsi="宋体" w:hint="eastAsia"/>
                <w:bCs/>
                <w:iCs/>
                <w:sz w:val="24"/>
                <w:szCs w:val="24"/>
              </w:rPr>
              <w:t>中国信达资产管理股份有限公司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8F7B44">
              <w:rPr>
                <w:rFonts w:ascii="宋体" w:hAnsi="宋体" w:hint="eastAsia"/>
                <w:bCs/>
                <w:iCs/>
                <w:sz w:val="24"/>
                <w:szCs w:val="24"/>
              </w:rPr>
              <w:t>鞍钢集团资本控股有限公司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、</w:t>
            </w:r>
            <w:r w:rsidRPr="008F7B44">
              <w:rPr>
                <w:rFonts w:ascii="宋体" w:hAnsi="宋体" w:hint="eastAsia"/>
                <w:bCs/>
                <w:iCs/>
                <w:sz w:val="24"/>
                <w:szCs w:val="24"/>
              </w:rPr>
              <w:t>招商局资本投资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等投资者</w:t>
            </w:r>
          </w:p>
        </w:tc>
      </w:tr>
      <w:tr w:rsidR="009F52F6" w14:paraId="781A484A" w14:textId="77777777">
        <w:tc>
          <w:tcPr>
            <w:tcW w:w="1908" w:type="dxa"/>
            <w:shd w:val="clear" w:color="auto" w:fill="auto"/>
          </w:tcPr>
          <w:p w14:paraId="5D52B800" w14:textId="77777777" w:rsidR="009F52F6" w:rsidRDefault="007664E2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14:paraId="4969BA3B" w14:textId="7E7B7006" w:rsidR="009F52F6" w:rsidRDefault="00437C25" w:rsidP="00096B55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02</w:t>
            </w:r>
            <w:r w:rsidR="00096B55">
              <w:rPr>
                <w:rFonts w:ascii="宋体" w:hAnsi="宋体"/>
                <w:bCs/>
                <w:iCs/>
                <w:sz w:val="24"/>
                <w:szCs w:val="24"/>
              </w:rPr>
              <w:t>5</w:t>
            </w:r>
            <w:r w:rsidR="002A5C5F"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096B55">
              <w:rPr>
                <w:rFonts w:ascii="宋体" w:hAnsi="宋体"/>
                <w:bCs/>
                <w:iCs/>
                <w:sz w:val="24"/>
                <w:szCs w:val="24"/>
              </w:rPr>
              <w:t>9</w:t>
            </w:r>
            <w:r w:rsidR="002A5C5F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096B55">
              <w:rPr>
                <w:rFonts w:ascii="宋体" w:hAnsi="宋体"/>
                <w:bCs/>
                <w:iCs/>
                <w:sz w:val="24"/>
                <w:szCs w:val="24"/>
              </w:rPr>
              <w:t>26</w:t>
            </w:r>
            <w:r w:rsidR="002A5C5F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9F52F6" w14:paraId="4AED196C" w14:textId="77777777">
        <w:tc>
          <w:tcPr>
            <w:tcW w:w="1908" w:type="dxa"/>
            <w:shd w:val="clear" w:color="auto" w:fill="auto"/>
          </w:tcPr>
          <w:p w14:paraId="23543D70" w14:textId="77777777" w:rsidR="009F52F6" w:rsidRDefault="007664E2" w:rsidP="0036775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14:paraId="71C5C395" w14:textId="5226AABD" w:rsidR="009F52F6" w:rsidRDefault="00147C5A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147C5A">
              <w:rPr>
                <w:rFonts w:ascii="宋体" w:hAnsi="宋体" w:hint="eastAsia"/>
                <w:bCs/>
                <w:iCs/>
                <w:sz w:val="24"/>
                <w:szCs w:val="24"/>
              </w:rPr>
              <w:t>江苏省昆山开发区精密机械产业园云雀路299号</w:t>
            </w:r>
          </w:p>
        </w:tc>
      </w:tr>
      <w:tr w:rsidR="009F52F6" w14:paraId="580D080E" w14:textId="77777777">
        <w:tc>
          <w:tcPr>
            <w:tcW w:w="1908" w:type="dxa"/>
            <w:shd w:val="clear" w:color="auto" w:fill="auto"/>
          </w:tcPr>
          <w:p w14:paraId="04F52C77" w14:textId="77777777" w:rsidR="009F52F6" w:rsidRPr="00712233" w:rsidRDefault="007664E2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 w:rsidRPr="00712233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</w:tcPr>
          <w:p w14:paraId="4CB01FB5" w14:textId="174698AB" w:rsidR="00B53A5C" w:rsidRPr="00712233" w:rsidRDefault="00437C25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712233">
              <w:rPr>
                <w:rFonts w:ascii="宋体" w:hAnsi="宋体"/>
                <w:bCs/>
                <w:iCs/>
                <w:sz w:val="24"/>
                <w:szCs w:val="24"/>
              </w:rPr>
              <w:t>董事长</w:t>
            </w:r>
            <w:r w:rsidRPr="00712233">
              <w:rPr>
                <w:rFonts w:ascii="宋体" w:hAnsi="宋体" w:hint="eastAsia"/>
                <w:bCs/>
                <w:iCs/>
                <w:sz w:val="24"/>
                <w:szCs w:val="24"/>
              </w:rPr>
              <w:t>：山口胜</w:t>
            </w:r>
          </w:p>
          <w:p w14:paraId="2D159813" w14:textId="01F9327D" w:rsidR="00437C25" w:rsidRDefault="00437C25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712233">
              <w:rPr>
                <w:rFonts w:ascii="宋体" w:hAnsi="宋体" w:hint="eastAsia"/>
                <w:bCs/>
                <w:iCs/>
                <w:sz w:val="24"/>
                <w:szCs w:val="24"/>
              </w:rPr>
              <w:t>董事会秘书：</w:t>
            </w:r>
            <w:r w:rsidR="00712233" w:rsidRPr="00712233">
              <w:rPr>
                <w:rFonts w:ascii="宋体" w:hAnsi="宋体" w:hint="eastAsia"/>
                <w:bCs/>
                <w:iCs/>
                <w:sz w:val="24"/>
                <w:szCs w:val="24"/>
              </w:rPr>
              <w:t>高丽芳</w:t>
            </w:r>
          </w:p>
          <w:p w14:paraId="155AD0E8" w14:textId="3012308B" w:rsidR="009218F0" w:rsidRPr="009218F0" w:rsidRDefault="009218F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9218F0">
              <w:rPr>
                <w:rFonts w:ascii="宋体" w:hAnsi="宋体" w:hint="eastAsia"/>
                <w:bCs/>
                <w:iCs/>
                <w:sz w:val="24"/>
                <w:szCs w:val="24"/>
              </w:rPr>
              <w:t>营业部部门长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：向琛</w:t>
            </w:r>
          </w:p>
        </w:tc>
      </w:tr>
      <w:tr w:rsidR="009F52F6" w14:paraId="1C93A73C" w14:textId="77777777" w:rsidTr="00392D03">
        <w:trPr>
          <w:trHeight w:val="699"/>
        </w:trPr>
        <w:tc>
          <w:tcPr>
            <w:tcW w:w="1908" w:type="dxa"/>
            <w:shd w:val="clear" w:color="auto" w:fill="auto"/>
            <w:vAlign w:val="center"/>
          </w:tcPr>
          <w:p w14:paraId="63A185C1" w14:textId="496CC30A" w:rsidR="009F52F6" w:rsidRDefault="007664E2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14" w:type="dxa"/>
            <w:shd w:val="clear" w:color="auto" w:fill="auto"/>
          </w:tcPr>
          <w:p w14:paraId="07838A24" w14:textId="6697D63E" w:rsidR="0066153C" w:rsidRPr="00E7778B" w:rsidRDefault="008B6A18" w:rsidP="00E7778B">
            <w:pPr>
              <w:pStyle w:val="a9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观</w:t>
            </w:r>
            <w:r w:rsidR="00E7778B" w:rsidRPr="00E7778B">
              <w:rPr>
                <w:rFonts w:ascii="宋体" w:hAnsi="宋体" w:hint="eastAsia"/>
                <w:bCs/>
                <w:iCs/>
                <w:sz w:val="24"/>
                <w:szCs w:val="24"/>
              </w:rPr>
              <w:t>看公司宣传片；</w:t>
            </w:r>
          </w:p>
          <w:p w14:paraId="43CE89BB" w14:textId="77777777" w:rsidR="00E7778B" w:rsidRDefault="00E7778B" w:rsidP="00E7778B">
            <w:pPr>
              <w:pStyle w:val="a9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展示公司样品；</w:t>
            </w:r>
          </w:p>
          <w:p w14:paraId="57026D9F" w14:textId="6EDC0911" w:rsidR="00E7778B" w:rsidRDefault="00E7778B" w:rsidP="00E7778B">
            <w:pPr>
              <w:pStyle w:val="a9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介绍公司</w:t>
            </w:r>
            <w:r w:rsidR="00437C25">
              <w:rPr>
                <w:rFonts w:ascii="宋体" w:hAnsi="宋体"/>
                <w:bCs/>
                <w:iCs/>
                <w:sz w:val="24"/>
                <w:szCs w:val="24"/>
              </w:rPr>
              <w:t>基本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情况；</w:t>
            </w:r>
          </w:p>
          <w:p w14:paraId="64DA0F8E" w14:textId="4CCE5947" w:rsidR="00437C25" w:rsidRPr="00096B55" w:rsidRDefault="00E7778B" w:rsidP="00096B55">
            <w:pPr>
              <w:pStyle w:val="a9"/>
              <w:numPr>
                <w:ilvl w:val="0"/>
                <w:numId w:val="8"/>
              </w:numPr>
              <w:spacing w:line="360" w:lineRule="auto"/>
              <w:ind w:firstLineChars="0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互动交流环节。</w:t>
            </w:r>
          </w:p>
        </w:tc>
      </w:tr>
      <w:tr w:rsidR="009F52F6" w14:paraId="449BB5B6" w14:textId="77777777">
        <w:tc>
          <w:tcPr>
            <w:tcW w:w="1908" w:type="dxa"/>
            <w:shd w:val="clear" w:color="auto" w:fill="auto"/>
            <w:vAlign w:val="center"/>
          </w:tcPr>
          <w:p w14:paraId="67836ACE" w14:textId="3CE47CB5" w:rsidR="009F52F6" w:rsidRDefault="00437C25" w:rsidP="00437C25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互动交流问题</w:t>
            </w:r>
          </w:p>
        </w:tc>
        <w:tc>
          <w:tcPr>
            <w:tcW w:w="6614" w:type="dxa"/>
            <w:shd w:val="clear" w:color="auto" w:fill="auto"/>
          </w:tcPr>
          <w:p w14:paraId="427CD4A9" w14:textId="0EAD34B0" w:rsidR="00CD628D" w:rsidRPr="00CD628D" w:rsidRDefault="00CD628D" w:rsidP="00CD628D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 w:rsidRPr="00CD628D">
              <w:rPr>
                <w:rFonts w:ascii="宋体" w:hAnsi="宋体" w:hint="eastAsia"/>
                <w:sz w:val="24"/>
                <w:szCs w:val="24"/>
              </w:rPr>
              <w:t>一、公司本次向特定对象发行A</w:t>
            </w:r>
            <w:r w:rsidR="00911ED5">
              <w:rPr>
                <w:rFonts w:ascii="宋体" w:hAnsi="宋体" w:hint="eastAsia"/>
                <w:sz w:val="24"/>
                <w:szCs w:val="24"/>
              </w:rPr>
              <w:t>股股票的募集资金投资项目轻量化车载新型显示组件项目是对目前</w:t>
            </w:r>
            <w:r w:rsidRPr="00CD628D">
              <w:rPr>
                <w:rFonts w:ascii="宋体" w:hAnsi="宋体" w:hint="eastAsia"/>
                <w:sz w:val="24"/>
                <w:szCs w:val="24"/>
              </w:rPr>
              <w:t>五金件</w:t>
            </w:r>
            <w:r w:rsidR="00911ED5">
              <w:rPr>
                <w:rFonts w:ascii="宋体" w:hAnsi="宋体" w:hint="eastAsia"/>
                <w:sz w:val="24"/>
                <w:szCs w:val="24"/>
              </w:rPr>
              <w:t>产品</w:t>
            </w:r>
            <w:r w:rsidRPr="00CD628D">
              <w:rPr>
                <w:rFonts w:ascii="宋体" w:hAnsi="宋体" w:hint="eastAsia"/>
                <w:sz w:val="24"/>
                <w:szCs w:val="24"/>
              </w:rPr>
              <w:t>的替代吗？</w:t>
            </w:r>
          </w:p>
          <w:p w14:paraId="49F73E0C" w14:textId="77777777" w:rsidR="00CD628D" w:rsidRPr="00CD628D" w:rsidRDefault="00CD628D" w:rsidP="00CD628D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 w:rsidRPr="00CD628D">
              <w:rPr>
                <w:rFonts w:ascii="宋体" w:hAnsi="宋体" w:hint="eastAsia"/>
                <w:sz w:val="24"/>
                <w:szCs w:val="24"/>
              </w:rPr>
              <w:t>答：随着汽车智能化程度提升及智能化渗透率提升，汽车智能化进程提速，各大车厂在智能化赛道的竞争加剧，车载显</w:t>
            </w:r>
            <w:r w:rsidRPr="00CD628D">
              <w:rPr>
                <w:rFonts w:ascii="宋体" w:hAnsi="宋体" w:hint="eastAsia"/>
                <w:sz w:val="24"/>
                <w:szCs w:val="24"/>
              </w:rPr>
              <w:lastRenderedPageBreak/>
              <w:t>示呈现大屏化、多屏化、轻量化的特点。</w:t>
            </w:r>
          </w:p>
          <w:p w14:paraId="2D14265B" w14:textId="4BBA2861" w:rsidR="00CD628D" w:rsidRPr="00CD628D" w:rsidRDefault="00CD628D" w:rsidP="00CD628D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 w:rsidRPr="00CD628D">
              <w:rPr>
                <w:rFonts w:ascii="宋体" w:hAnsi="宋体" w:hint="eastAsia"/>
                <w:sz w:val="24"/>
                <w:szCs w:val="24"/>
              </w:rPr>
              <w:t>公司轻量化结构件之前是从外部购买，交期及质量会受到影响，</w:t>
            </w:r>
            <w:r w:rsidR="00911ED5">
              <w:rPr>
                <w:rFonts w:ascii="宋体" w:hAnsi="宋体" w:hint="eastAsia"/>
                <w:sz w:val="24"/>
                <w:szCs w:val="24"/>
              </w:rPr>
              <w:t>本次</w:t>
            </w:r>
            <w:r w:rsidRPr="00CD628D">
              <w:rPr>
                <w:rFonts w:ascii="宋体" w:hAnsi="宋体" w:hint="eastAsia"/>
                <w:sz w:val="24"/>
                <w:szCs w:val="24"/>
              </w:rPr>
              <w:t>募投项目完成后，将可以提高公司产品的内置率。</w:t>
            </w:r>
          </w:p>
          <w:p w14:paraId="79103C49" w14:textId="77777777" w:rsidR="00CD628D" w:rsidRPr="00CD628D" w:rsidRDefault="00CD628D" w:rsidP="00CD628D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</w:p>
          <w:p w14:paraId="7EE5A471" w14:textId="70EB3EC1" w:rsidR="00CD628D" w:rsidRPr="00CD628D" w:rsidRDefault="00911ED5" w:rsidP="00CD628D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二、企业近期毛利率下降，未来</w:t>
            </w:r>
            <w:r w:rsidR="00CD628D" w:rsidRPr="00CD628D">
              <w:rPr>
                <w:rFonts w:ascii="宋体" w:hAnsi="宋体" w:hint="eastAsia"/>
                <w:sz w:val="24"/>
                <w:szCs w:val="24"/>
              </w:rPr>
              <w:t>是否有改善措施？</w:t>
            </w:r>
          </w:p>
          <w:p w14:paraId="75002396" w14:textId="01D1E8A5" w:rsidR="00A9665D" w:rsidRDefault="00CD628D" w:rsidP="00A9665D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 w:rsidRPr="00CD628D">
              <w:rPr>
                <w:rFonts w:ascii="宋体" w:hAnsi="宋体" w:hint="eastAsia"/>
                <w:sz w:val="24"/>
                <w:szCs w:val="24"/>
              </w:rPr>
              <w:t>答：</w:t>
            </w:r>
            <w:bookmarkStart w:id="0" w:name="_GoBack"/>
            <w:bookmarkEnd w:id="0"/>
            <w:r w:rsidR="00A9665D" w:rsidRPr="00CD628D">
              <w:rPr>
                <w:rFonts w:ascii="宋体" w:hAnsi="宋体" w:hint="eastAsia"/>
                <w:sz w:val="24"/>
                <w:szCs w:val="24"/>
              </w:rPr>
              <w:t>公司本次淮安募投轻量化车载新型显示组件项目建成后，将提高产品的内置率，此外，未来</w:t>
            </w:r>
            <w:r w:rsidR="00A9665D">
              <w:rPr>
                <w:rFonts w:ascii="宋体" w:hAnsi="宋体" w:hint="eastAsia"/>
                <w:sz w:val="24"/>
                <w:szCs w:val="24"/>
              </w:rPr>
              <w:t>大屏化模组、Mini-LED模组等新产品</w:t>
            </w:r>
            <w:r w:rsidR="00A9665D" w:rsidRPr="00CD628D">
              <w:rPr>
                <w:rFonts w:ascii="宋体" w:hAnsi="宋体" w:hint="eastAsia"/>
                <w:sz w:val="24"/>
                <w:szCs w:val="24"/>
              </w:rPr>
              <w:t>毛利率比</w:t>
            </w:r>
            <w:r w:rsidR="00A9665D">
              <w:rPr>
                <w:rFonts w:ascii="宋体" w:hAnsi="宋体" w:hint="eastAsia"/>
                <w:sz w:val="24"/>
                <w:szCs w:val="24"/>
              </w:rPr>
              <w:t>现有产品要高</w:t>
            </w:r>
            <w:r w:rsidR="00A9665D" w:rsidRPr="00CD628D">
              <w:rPr>
                <w:rFonts w:ascii="宋体" w:hAnsi="宋体" w:hint="eastAsia"/>
                <w:sz w:val="24"/>
                <w:szCs w:val="24"/>
              </w:rPr>
              <w:t>，</w:t>
            </w:r>
            <w:r w:rsidR="00A9665D">
              <w:rPr>
                <w:rFonts w:ascii="宋体" w:hAnsi="宋体" w:hint="eastAsia"/>
                <w:sz w:val="24"/>
                <w:szCs w:val="24"/>
              </w:rPr>
              <w:t>同时，</w:t>
            </w:r>
            <w:r w:rsidR="00A9665D" w:rsidRPr="00CD628D">
              <w:rPr>
                <w:rFonts w:ascii="宋体" w:hAnsi="宋体" w:hint="eastAsia"/>
                <w:sz w:val="24"/>
                <w:szCs w:val="24"/>
              </w:rPr>
              <w:t>公司每年研发资金的投入，自动化</w:t>
            </w:r>
            <w:r w:rsidR="00A9665D">
              <w:rPr>
                <w:rFonts w:ascii="宋体" w:hAnsi="宋体" w:hint="eastAsia"/>
                <w:sz w:val="24"/>
                <w:szCs w:val="24"/>
              </w:rPr>
              <w:t>水平的改善</w:t>
            </w:r>
            <w:r w:rsidR="00A9665D" w:rsidRPr="00CD628D">
              <w:rPr>
                <w:rFonts w:ascii="宋体" w:hAnsi="宋体" w:hint="eastAsia"/>
                <w:sz w:val="24"/>
                <w:szCs w:val="24"/>
              </w:rPr>
              <w:t>，</w:t>
            </w:r>
            <w:r w:rsidR="00A9665D">
              <w:rPr>
                <w:rFonts w:ascii="宋体" w:hAnsi="宋体" w:hint="eastAsia"/>
                <w:sz w:val="24"/>
                <w:szCs w:val="24"/>
              </w:rPr>
              <w:t>也将</w:t>
            </w:r>
            <w:r w:rsidR="00A9665D" w:rsidRPr="00CD628D">
              <w:rPr>
                <w:rFonts w:ascii="宋体" w:hAnsi="宋体" w:hint="eastAsia"/>
                <w:sz w:val="24"/>
                <w:szCs w:val="24"/>
              </w:rPr>
              <w:t>在一定程度上形成产品的护城河</w:t>
            </w:r>
            <w:r w:rsidR="00A9665D">
              <w:rPr>
                <w:rFonts w:ascii="宋体" w:hAnsi="宋体" w:hint="eastAsia"/>
                <w:sz w:val="24"/>
                <w:szCs w:val="24"/>
              </w:rPr>
              <w:t>、提升产品盈利表现及</w:t>
            </w:r>
            <w:r w:rsidR="00A9665D" w:rsidRPr="00CD628D">
              <w:rPr>
                <w:rFonts w:ascii="宋体" w:hAnsi="宋体" w:hint="eastAsia"/>
                <w:sz w:val="24"/>
                <w:szCs w:val="24"/>
              </w:rPr>
              <w:t>毛利率水平。</w:t>
            </w:r>
          </w:p>
          <w:p w14:paraId="6E762A7F" w14:textId="6D4C0582" w:rsidR="00CD628D" w:rsidRPr="00CD628D" w:rsidRDefault="00CD628D" w:rsidP="00A9665D">
            <w:pPr>
              <w:spacing w:line="360" w:lineRule="auto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</w:p>
          <w:p w14:paraId="46493B47" w14:textId="77777777" w:rsidR="00CD628D" w:rsidRPr="00CD628D" w:rsidRDefault="00CD628D" w:rsidP="00CD628D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 w:rsidRPr="00CD628D">
              <w:rPr>
                <w:rFonts w:ascii="宋体" w:hAnsi="宋体" w:hint="eastAsia"/>
                <w:sz w:val="24"/>
                <w:szCs w:val="24"/>
              </w:rPr>
              <w:t>三、公司目前和Tier1的合作有哪些，产品的终端用户有哪些？</w:t>
            </w:r>
          </w:p>
          <w:p w14:paraId="0273F76D" w14:textId="77777777" w:rsidR="00CD628D" w:rsidRPr="00CD628D" w:rsidRDefault="00CD628D" w:rsidP="00CD628D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 w:rsidRPr="00CD628D">
              <w:rPr>
                <w:rFonts w:ascii="宋体" w:hAnsi="宋体" w:hint="eastAsia"/>
                <w:sz w:val="24"/>
                <w:szCs w:val="24"/>
              </w:rPr>
              <w:t>答：公司目前与天马、JDI、夏普、LGD、伟世通、华星光电、松下、佳能、富士、三菱、京瓷等全球知名生产商建立了稳定的合作关系，终端应用车厂包括奔驰、宝马、奥迪、捷豹、路虎、大众、戴姆勒、克莱斯勒、福特、通用、T公司、丰田、日产、马自达、本田、沃尔沃、奇瑞、吉利、长城、 BYD公司、赛力斯等。</w:t>
            </w:r>
          </w:p>
          <w:p w14:paraId="35E7C1E7" w14:textId="77777777" w:rsidR="00CD628D" w:rsidRPr="00CD628D" w:rsidRDefault="00CD628D" w:rsidP="00CD628D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</w:p>
          <w:p w14:paraId="17068254" w14:textId="77777777" w:rsidR="00CD628D" w:rsidRPr="00CD628D" w:rsidRDefault="00CD628D" w:rsidP="00CD628D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 w:rsidRPr="00CD628D">
              <w:rPr>
                <w:rFonts w:ascii="宋体" w:hAnsi="宋体" w:hint="eastAsia"/>
                <w:sz w:val="24"/>
                <w:szCs w:val="24"/>
              </w:rPr>
              <w:t>四、车载背光模组未来的发展趋势会怎样？</w:t>
            </w:r>
          </w:p>
          <w:p w14:paraId="6FC29EF7" w14:textId="77777777" w:rsidR="00CD628D" w:rsidRPr="00CD628D" w:rsidRDefault="00CD628D" w:rsidP="00CD628D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 w:rsidRPr="00CD628D">
              <w:rPr>
                <w:rFonts w:ascii="宋体" w:hAnsi="宋体" w:hint="eastAsia"/>
                <w:sz w:val="24"/>
                <w:szCs w:val="24"/>
              </w:rPr>
              <w:t>答：随着汽车智能化、轻量化、电动化、网联化、共享化的发展，车载显示作为人车交互的主要界面，与汽车“新四化”发展趋势相适应，车载显示屏正在朝着大屏化、多屏化、窄边化、曲面屏、异形屏、透明屏的方向发展，单个显示器功能越来越强，价值量越来越高。另外，智能座舱概念的兴起，显示屏在智能座舱扮演关键角色，智能座舱的输出系统越来越注重多元化应用。</w:t>
            </w:r>
          </w:p>
          <w:p w14:paraId="18594A64" w14:textId="77777777" w:rsidR="00CD628D" w:rsidRPr="00CD628D" w:rsidRDefault="00CD628D" w:rsidP="00CD628D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</w:p>
          <w:p w14:paraId="34879E18" w14:textId="77777777" w:rsidR="00CD628D" w:rsidRPr="00CD628D" w:rsidRDefault="00CD628D" w:rsidP="00CD628D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 w:rsidRPr="00CD628D">
              <w:rPr>
                <w:rFonts w:ascii="宋体" w:hAnsi="宋体" w:hint="eastAsia"/>
                <w:sz w:val="24"/>
                <w:szCs w:val="24"/>
              </w:rPr>
              <w:lastRenderedPageBreak/>
              <w:t>五、公司之前大股东协议转让6%的股份，近期大股东减持3%的股份，未来大股东是否还会存在减持的可能？</w:t>
            </w:r>
          </w:p>
          <w:p w14:paraId="308DA264" w14:textId="7AF599EF" w:rsidR="00CD628D" w:rsidRPr="00CD628D" w:rsidRDefault="00CD628D" w:rsidP="00E55A8A">
            <w:pPr>
              <w:spacing w:line="360" w:lineRule="auto"/>
              <w:ind w:firstLineChars="200" w:firstLine="480"/>
              <w:contextualSpacing/>
              <w:mirrorIndents/>
              <w:rPr>
                <w:rFonts w:ascii="宋体" w:hAnsi="宋体"/>
                <w:sz w:val="24"/>
                <w:szCs w:val="24"/>
              </w:rPr>
            </w:pPr>
            <w:r w:rsidRPr="00CD628D">
              <w:rPr>
                <w:rFonts w:ascii="宋体" w:hAnsi="宋体" w:hint="eastAsia"/>
                <w:sz w:val="24"/>
                <w:szCs w:val="24"/>
              </w:rPr>
              <w:t>答：大股东减持是因为存在个人的资金需求</w:t>
            </w:r>
            <w:r w:rsidR="00E55A8A">
              <w:rPr>
                <w:rFonts w:ascii="宋体" w:hAnsi="宋体" w:hint="eastAsia"/>
                <w:sz w:val="24"/>
                <w:szCs w:val="24"/>
              </w:rPr>
              <w:t>及</w:t>
            </w:r>
            <w:r w:rsidRPr="00CD628D">
              <w:rPr>
                <w:rFonts w:ascii="宋体" w:hAnsi="宋体" w:hint="eastAsia"/>
                <w:sz w:val="24"/>
                <w:szCs w:val="24"/>
              </w:rPr>
              <w:t>财务安排，并不意味着不看好公司的未来。</w:t>
            </w:r>
          </w:p>
        </w:tc>
      </w:tr>
      <w:tr w:rsidR="009F52F6" w14:paraId="7A597371" w14:textId="77777777">
        <w:tc>
          <w:tcPr>
            <w:tcW w:w="1908" w:type="dxa"/>
            <w:shd w:val="clear" w:color="auto" w:fill="auto"/>
            <w:vAlign w:val="center"/>
          </w:tcPr>
          <w:p w14:paraId="2496E9BA" w14:textId="77777777" w:rsidR="009F52F6" w:rsidRDefault="007664E2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日期</w:t>
            </w:r>
          </w:p>
        </w:tc>
        <w:tc>
          <w:tcPr>
            <w:tcW w:w="6614" w:type="dxa"/>
            <w:shd w:val="clear" w:color="auto" w:fill="auto"/>
          </w:tcPr>
          <w:p w14:paraId="4C91398B" w14:textId="400AAC84" w:rsidR="009F52F6" w:rsidRDefault="00437C25" w:rsidP="00BA55CD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02</w:t>
            </w:r>
            <w:r w:rsidR="00BA55CD">
              <w:rPr>
                <w:rFonts w:ascii="宋体" w:hAnsi="宋体"/>
                <w:bCs/>
                <w:iCs/>
                <w:sz w:val="24"/>
                <w:szCs w:val="24"/>
              </w:rPr>
              <w:t>5</w:t>
            </w:r>
            <w:r w:rsidR="00A2119B"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BA55CD">
              <w:rPr>
                <w:rFonts w:ascii="宋体" w:hAnsi="宋体"/>
                <w:bCs/>
                <w:iCs/>
                <w:sz w:val="24"/>
                <w:szCs w:val="24"/>
              </w:rPr>
              <w:t>9</w:t>
            </w:r>
            <w:r w:rsidR="00A2119B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BA55CD">
              <w:rPr>
                <w:rFonts w:ascii="宋体" w:hAnsi="宋体"/>
                <w:bCs/>
                <w:iCs/>
                <w:sz w:val="24"/>
                <w:szCs w:val="24"/>
              </w:rPr>
              <w:t>26</w:t>
            </w:r>
            <w:r w:rsidR="00A2119B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54AEB01C" w14:textId="2E2DCA17" w:rsidR="00687800" w:rsidRDefault="00687800" w:rsidP="00071FF8"/>
    <w:p w14:paraId="0FAED2E8" w14:textId="7204689A" w:rsidR="00011142" w:rsidRPr="00DF5FB8" w:rsidRDefault="00011142" w:rsidP="00BA55CD">
      <w:pPr>
        <w:ind w:right="240"/>
        <w:jc w:val="right"/>
        <w:rPr>
          <w:sz w:val="24"/>
          <w:szCs w:val="24"/>
        </w:rPr>
      </w:pPr>
    </w:p>
    <w:sectPr w:rsidR="00011142" w:rsidRPr="00DF5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18C03" w14:textId="77777777" w:rsidR="006C76C7" w:rsidRDefault="006C76C7" w:rsidP="0004512C">
      <w:r>
        <w:separator/>
      </w:r>
    </w:p>
  </w:endnote>
  <w:endnote w:type="continuationSeparator" w:id="0">
    <w:p w14:paraId="50A07C42" w14:textId="77777777" w:rsidR="006C76C7" w:rsidRDefault="006C76C7" w:rsidP="00045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0EF54" w14:textId="77777777" w:rsidR="006C76C7" w:rsidRDefault="006C76C7" w:rsidP="0004512C">
      <w:r>
        <w:separator/>
      </w:r>
    </w:p>
  </w:footnote>
  <w:footnote w:type="continuationSeparator" w:id="0">
    <w:p w14:paraId="1627AFB0" w14:textId="77777777" w:rsidR="006C76C7" w:rsidRDefault="006C76C7" w:rsidP="00045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4D98"/>
    <w:multiLevelType w:val="hybridMultilevel"/>
    <w:tmpl w:val="7B6C7B1E"/>
    <w:lvl w:ilvl="0" w:tplc="4734F1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8CB4C5D"/>
    <w:multiLevelType w:val="hybridMultilevel"/>
    <w:tmpl w:val="CC0A1F56"/>
    <w:lvl w:ilvl="0" w:tplc="2730B9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D21C99"/>
    <w:multiLevelType w:val="hybridMultilevel"/>
    <w:tmpl w:val="7182E954"/>
    <w:lvl w:ilvl="0" w:tplc="AA5283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1CD4E7F"/>
    <w:multiLevelType w:val="hybridMultilevel"/>
    <w:tmpl w:val="0772E174"/>
    <w:lvl w:ilvl="0" w:tplc="40D6A9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95E053E"/>
    <w:multiLevelType w:val="hybridMultilevel"/>
    <w:tmpl w:val="06C07086"/>
    <w:lvl w:ilvl="0" w:tplc="C354DF74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CE95EB7"/>
    <w:multiLevelType w:val="hybridMultilevel"/>
    <w:tmpl w:val="61186090"/>
    <w:lvl w:ilvl="0" w:tplc="D78A631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D9A5C75"/>
    <w:multiLevelType w:val="hybridMultilevel"/>
    <w:tmpl w:val="4772629A"/>
    <w:lvl w:ilvl="0" w:tplc="E76015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F856D45"/>
    <w:multiLevelType w:val="hybridMultilevel"/>
    <w:tmpl w:val="057CB298"/>
    <w:lvl w:ilvl="0" w:tplc="768EC50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22"/>
    <w:rsid w:val="00003727"/>
    <w:rsid w:val="000047B6"/>
    <w:rsid w:val="00011142"/>
    <w:rsid w:val="0001361B"/>
    <w:rsid w:val="00016B21"/>
    <w:rsid w:val="0002068F"/>
    <w:rsid w:val="00024FC2"/>
    <w:rsid w:val="00025063"/>
    <w:rsid w:val="00031561"/>
    <w:rsid w:val="00036E25"/>
    <w:rsid w:val="00036FC1"/>
    <w:rsid w:val="00037A59"/>
    <w:rsid w:val="00037DA0"/>
    <w:rsid w:val="00041B10"/>
    <w:rsid w:val="00043211"/>
    <w:rsid w:val="00044516"/>
    <w:rsid w:val="0004512C"/>
    <w:rsid w:val="000464E2"/>
    <w:rsid w:val="00050BCA"/>
    <w:rsid w:val="00050D05"/>
    <w:rsid w:val="00052D5F"/>
    <w:rsid w:val="00053EF7"/>
    <w:rsid w:val="000576C2"/>
    <w:rsid w:val="00062288"/>
    <w:rsid w:val="000700C9"/>
    <w:rsid w:val="00071069"/>
    <w:rsid w:val="00071FF8"/>
    <w:rsid w:val="00073EEE"/>
    <w:rsid w:val="00074AD8"/>
    <w:rsid w:val="00075F73"/>
    <w:rsid w:val="00077CE6"/>
    <w:rsid w:val="000812B9"/>
    <w:rsid w:val="00084FBD"/>
    <w:rsid w:val="00091D2D"/>
    <w:rsid w:val="00093ED4"/>
    <w:rsid w:val="0009403E"/>
    <w:rsid w:val="00096B55"/>
    <w:rsid w:val="000A1F24"/>
    <w:rsid w:val="000A266C"/>
    <w:rsid w:val="000A31C4"/>
    <w:rsid w:val="000A6480"/>
    <w:rsid w:val="000B078A"/>
    <w:rsid w:val="000B1E3D"/>
    <w:rsid w:val="000B283E"/>
    <w:rsid w:val="000B4305"/>
    <w:rsid w:val="000B70E8"/>
    <w:rsid w:val="000C01B6"/>
    <w:rsid w:val="000C0920"/>
    <w:rsid w:val="000C480A"/>
    <w:rsid w:val="000C7010"/>
    <w:rsid w:val="000D02F1"/>
    <w:rsid w:val="000D6472"/>
    <w:rsid w:val="000E12C7"/>
    <w:rsid w:val="000E36C4"/>
    <w:rsid w:val="000E37FB"/>
    <w:rsid w:val="000E4448"/>
    <w:rsid w:val="000E485B"/>
    <w:rsid w:val="000E681E"/>
    <w:rsid w:val="000E7E8E"/>
    <w:rsid w:val="000F45D6"/>
    <w:rsid w:val="000F5986"/>
    <w:rsid w:val="001000C3"/>
    <w:rsid w:val="00100D01"/>
    <w:rsid w:val="00101C7A"/>
    <w:rsid w:val="00103D92"/>
    <w:rsid w:val="001043AE"/>
    <w:rsid w:val="001045DC"/>
    <w:rsid w:val="00104642"/>
    <w:rsid w:val="00105621"/>
    <w:rsid w:val="0011538D"/>
    <w:rsid w:val="001218DD"/>
    <w:rsid w:val="00123100"/>
    <w:rsid w:val="001324D8"/>
    <w:rsid w:val="00133A78"/>
    <w:rsid w:val="001343BA"/>
    <w:rsid w:val="00135634"/>
    <w:rsid w:val="001376B3"/>
    <w:rsid w:val="0014202A"/>
    <w:rsid w:val="00144EF8"/>
    <w:rsid w:val="00147C5A"/>
    <w:rsid w:val="001525FC"/>
    <w:rsid w:val="0015427B"/>
    <w:rsid w:val="001570B9"/>
    <w:rsid w:val="001579FB"/>
    <w:rsid w:val="00161846"/>
    <w:rsid w:val="00163C2C"/>
    <w:rsid w:val="00163F81"/>
    <w:rsid w:val="00164B83"/>
    <w:rsid w:val="00166C6F"/>
    <w:rsid w:val="001703B7"/>
    <w:rsid w:val="001727EC"/>
    <w:rsid w:val="0017621C"/>
    <w:rsid w:val="00176DA0"/>
    <w:rsid w:val="00183A75"/>
    <w:rsid w:val="001936A2"/>
    <w:rsid w:val="00196182"/>
    <w:rsid w:val="001A02DC"/>
    <w:rsid w:val="001A342B"/>
    <w:rsid w:val="001A4482"/>
    <w:rsid w:val="001A4AAC"/>
    <w:rsid w:val="001A58B1"/>
    <w:rsid w:val="001A62D0"/>
    <w:rsid w:val="001A770A"/>
    <w:rsid w:val="001B073D"/>
    <w:rsid w:val="001B1F69"/>
    <w:rsid w:val="001B5994"/>
    <w:rsid w:val="001B620F"/>
    <w:rsid w:val="001C2671"/>
    <w:rsid w:val="001C2AAD"/>
    <w:rsid w:val="001C6371"/>
    <w:rsid w:val="001D0196"/>
    <w:rsid w:val="001D12E2"/>
    <w:rsid w:val="001D1763"/>
    <w:rsid w:val="001E0F85"/>
    <w:rsid w:val="001E1011"/>
    <w:rsid w:val="001E223D"/>
    <w:rsid w:val="001E35B6"/>
    <w:rsid w:val="001E6EAB"/>
    <w:rsid w:val="001E7B83"/>
    <w:rsid w:val="001F30FF"/>
    <w:rsid w:val="0020725D"/>
    <w:rsid w:val="00212928"/>
    <w:rsid w:val="00217A40"/>
    <w:rsid w:val="0022126B"/>
    <w:rsid w:val="00222CAA"/>
    <w:rsid w:val="00226A5C"/>
    <w:rsid w:val="002273AB"/>
    <w:rsid w:val="00227969"/>
    <w:rsid w:val="00235C14"/>
    <w:rsid w:val="002373AA"/>
    <w:rsid w:val="002404F6"/>
    <w:rsid w:val="00241B40"/>
    <w:rsid w:val="00242C30"/>
    <w:rsid w:val="00245018"/>
    <w:rsid w:val="002517C2"/>
    <w:rsid w:val="00257F92"/>
    <w:rsid w:val="00261665"/>
    <w:rsid w:val="00263BF2"/>
    <w:rsid w:val="0026517D"/>
    <w:rsid w:val="00267349"/>
    <w:rsid w:val="00271271"/>
    <w:rsid w:val="00277662"/>
    <w:rsid w:val="002832DF"/>
    <w:rsid w:val="00284BB3"/>
    <w:rsid w:val="00287FD8"/>
    <w:rsid w:val="002912A5"/>
    <w:rsid w:val="002923A2"/>
    <w:rsid w:val="00293549"/>
    <w:rsid w:val="00294CB3"/>
    <w:rsid w:val="002968BD"/>
    <w:rsid w:val="002A1CBC"/>
    <w:rsid w:val="002A21A8"/>
    <w:rsid w:val="002A44E8"/>
    <w:rsid w:val="002A59C2"/>
    <w:rsid w:val="002A5C5F"/>
    <w:rsid w:val="002A6E5E"/>
    <w:rsid w:val="002A760D"/>
    <w:rsid w:val="002B1EA3"/>
    <w:rsid w:val="002B40CE"/>
    <w:rsid w:val="002B6877"/>
    <w:rsid w:val="002B7C60"/>
    <w:rsid w:val="002C1139"/>
    <w:rsid w:val="002C1EF5"/>
    <w:rsid w:val="002C2AE9"/>
    <w:rsid w:val="002C6095"/>
    <w:rsid w:val="002C6FAA"/>
    <w:rsid w:val="002D02E8"/>
    <w:rsid w:val="002D131A"/>
    <w:rsid w:val="002D5E58"/>
    <w:rsid w:val="002D6AC3"/>
    <w:rsid w:val="002E0B0D"/>
    <w:rsid w:val="002E1B7D"/>
    <w:rsid w:val="002E2796"/>
    <w:rsid w:val="002E6A36"/>
    <w:rsid w:val="002E7DC6"/>
    <w:rsid w:val="002F3304"/>
    <w:rsid w:val="002F7DF0"/>
    <w:rsid w:val="00302B9B"/>
    <w:rsid w:val="003036AE"/>
    <w:rsid w:val="00303963"/>
    <w:rsid w:val="00303DE3"/>
    <w:rsid w:val="0030429E"/>
    <w:rsid w:val="00311E0C"/>
    <w:rsid w:val="00313E58"/>
    <w:rsid w:val="00315D5A"/>
    <w:rsid w:val="00320A35"/>
    <w:rsid w:val="00320CED"/>
    <w:rsid w:val="0032112C"/>
    <w:rsid w:val="00321BD0"/>
    <w:rsid w:val="003239E7"/>
    <w:rsid w:val="00325321"/>
    <w:rsid w:val="0032570D"/>
    <w:rsid w:val="00326041"/>
    <w:rsid w:val="00333B93"/>
    <w:rsid w:val="00333CA7"/>
    <w:rsid w:val="003361FA"/>
    <w:rsid w:val="00336BD7"/>
    <w:rsid w:val="00341C21"/>
    <w:rsid w:val="0035401C"/>
    <w:rsid w:val="0035579E"/>
    <w:rsid w:val="00355F0F"/>
    <w:rsid w:val="00362838"/>
    <w:rsid w:val="00362B46"/>
    <w:rsid w:val="00363722"/>
    <w:rsid w:val="00365725"/>
    <w:rsid w:val="0036775C"/>
    <w:rsid w:val="00371A20"/>
    <w:rsid w:val="00371A6B"/>
    <w:rsid w:val="003757F4"/>
    <w:rsid w:val="0038103F"/>
    <w:rsid w:val="00387A6A"/>
    <w:rsid w:val="00387BE8"/>
    <w:rsid w:val="003907E4"/>
    <w:rsid w:val="00391BD5"/>
    <w:rsid w:val="00392410"/>
    <w:rsid w:val="00392D03"/>
    <w:rsid w:val="003930EB"/>
    <w:rsid w:val="00395F72"/>
    <w:rsid w:val="003A09B2"/>
    <w:rsid w:val="003A1D15"/>
    <w:rsid w:val="003A231E"/>
    <w:rsid w:val="003A28CB"/>
    <w:rsid w:val="003A514E"/>
    <w:rsid w:val="003B0977"/>
    <w:rsid w:val="003B0A0C"/>
    <w:rsid w:val="003B1142"/>
    <w:rsid w:val="003C0355"/>
    <w:rsid w:val="003C0C98"/>
    <w:rsid w:val="003C193E"/>
    <w:rsid w:val="003C212C"/>
    <w:rsid w:val="003C2489"/>
    <w:rsid w:val="003D3822"/>
    <w:rsid w:val="003D75F9"/>
    <w:rsid w:val="003E1133"/>
    <w:rsid w:val="003E18E5"/>
    <w:rsid w:val="003E1A21"/>
    <w:rsid w:val="003E43A3"/>
    <w:rsid w:val="003E6CD7"/>
    <w:rsid w:val="003F1D9E"/>
    <w:rsid w:val="00400433"/>
    <w:rsid w:val="00402821"/>
    <w:rsid w:val="00405F76"/>
    <w:rsid w:val="0040650A"/>
    <w:rsid w:val="00410583"/>
    <w:rsid w:val="00411355"/>
    <w:rsid w:val="00415A81"/>
    <w:rsid w:val="00422C96"/>
    <w:rsid w:val="00424B45"/>
    <w:rsid w:val="0042700F"/>
    <w:rsid w:val="00427EAE"/>
    <w:rsid w:val="00427F89"/>
    <w:rsid w:val="00433851"/>
    <w:rsid w:val="004354F9"/>
    <w:rsid w:val="00435B9A"/>
    <w:rsid w:val="00437C25"/>
    <w:rsid w:val="00441868"/>
    <w:rsid w:val="00442106"/>
    <w:rsid w:val="0044405A"/>
    <w:rsid w:val="00444802"/>
    <w:rsid w:val="004456B5"/>
    <w:rsid w:val="00445A6B"/>
    <w:rsid w:val="00451453"/>
    <w:rsid w:val="00452388"/>
    <w:rsid w:val="004559DC"/>
    <w:rsid w:val="00456C88"/>
    <w:rsid w:val="00457C82"/>
    <w:rsid w:val="0046327C"/>
    <w:rsid w:val="0046534A"/>
    <w:rsid w:val="004674F8"/>
    <w:rsid w:val="00470714"/>
    <w:rsid w:val="00471024"/>
    <w:rsid w:val="00473200"/>
    <w:rsid w:val="00473A41"/>
    <w:rsid w:val="00474BAA"/>
    <w:rsid w:val="00484AE0"/>
    <w:rsid w:val="00490254"/>
    <w:rsid w:val="004905B0"/>
    <w:rsid w:val="00491B9C"/>
    <w:rsid w:val="00494EC0"/>
    <w:rsid w:val="004966B9"/>
    <w:rsid w:val="004A14B0"/>
    <w:rsid w:val="004A2F1F"/>
    <w:rsid w:val="004A3DEC"/>
    <w:rsid w:val="004A7E2F"/>
    <w:rsid w:val="004B01D5"/>
    <w:rsid w:val="004B2B83"/>
    <w:rsid w:val="004B49A4"/>
    <w:rsid w:val="004B70E8"/>
    <w:rsid w:val="004C1BCB"/>
    <w:rsid w:val="004C68F9"/>
    <w:rsid w:val="004C6C30"/>
    <w:rsid w:val="004D2ABD"/>
    <w:rsid w:val="004D2EC6"/>
    <w:rsid w:val="004E035B"/>
    <w:rsid w:val="004E1823"/>
    <w:rsid w:val="004E23E5"/>
    <w:rsid w:val="004E5402"/>
    <w:rsid w:val="004F0402"/>
    <w:rsid w:val="004F6582"/>
    <w:rsid w:val="0050113A"/>
    <w:rsid w:val="0050206C"/>
    <w:rsid w:val="00502A4B"/>
    <w:rsid w:val="00503A7E"/>
    <w:rsid w:val="00504E00"/>
    <w:rsid w:val="00506547"/>
    <w:rsid w:val="00506AD2"/>
    <w:rsid w:val="00510C0D"/>
    <w:rsid w:val="00512C16"/>
    <w:rsid w:val="0051497A"/>
    <w:rsid w:val="0051577E"/>
    <w:rsid w:val="0052143A"/>
    <w:rsid w:val="005241E2"/>
    <w:rsid w:val="005263B2"/>
    <w:rsid w:val="00526D2E"/>
    <w:rsid w:val="0052746B"/>
    <w:rsid w:val="00533F08"/>
    <w:rsid w:val="00541124"/>
    <w:rsid w:val="00541E44"/>
    <w:rsid w:val="005452F9"/>
    <w:rsid w:val="005462F9"/>
    <w:rsid w:val="00547A1E"/>
    <w:rsid w:val="0055142E"/>
    <w:rsid w:val="00555970"/>
    <w:rsid w:val="00561FCB"/>
    <w:rsid w:val="00564319"/>
    <w:rsid w:val="00564433"/>
    <w:rsid w:val="00571819"/>
    <w:rsid w:val="00575EFA"/>
    <w:rsid w:val="0057635C"/>
    <w:rsid w:val="00576896"/>
    <w:rsid w:val="00583572"/>
    <w:rsid w:val="00584439"/>
    <w:rsid w:val="00586B9E"/>
    <w:rsid w:val="00587CC7"/>
    <w:rsid w:val="00591264"/>
    <w:rsid w:val="00591E02"/>
    <w:rsid w:val="00592F35"/>
    <w:rsid w:val="005934AD"/>
    <w:rsid w:val="0059750C"/>
    <w:rsid w:val="00597E84"/>
    <w:rsid w:val="005A2859"/>
    <w:rsid w:val="005A3E3C"/>
    <w:rsid w:val="005B3BDA"/>
    <w:rsid w:val="005B40A5"/>
    <w:rsid w:val="005B54C9"/>
    <w:rsid w:val="005C028A"/>
    <w:rsid w:val="005C08C9"/>
    <w:rsid w:val="005C3639"/>
    <w:rsid w:val="005C581A"/>
    <w:rsid w:val="005D3255"/>
    <w:rsid w:val="005D327F"/>
    <w:rsid w:val="005D7213"/>
    <w:rsid w:val="005D7EB0"/>
    <w:rsid w:val="005E361A"/>
    <w:rsid w:val="005E709B"/>
    <w:rsid w:val="005F496A"/>
    <w:rsid w:val="005F60DB"/>
    <w:rsid w:val="00601E08"/>
    <w:rsid w:val="00601FD2"/>
    <w:rsid w:val="006022EA"/>
    <w:rsid w:val="00607FE9"/>
    <w:rsid w:val="00612CCA"/>
    <w:rsid w:val="00613B05"/>
    <w:rsid w:val="00617B31"/>
    <w:rsid w:val="00636865"/>
    <w:rsid w:val="00641480"/>
    <w:rsid w:val="006456CA"/>
    <w:rsid w:val="006476D2"/>
    <w:rsid w:val="00650AED"/>
    <w:rsid w:val="00651EB4"/>
    <w:rsid w:val="0066153C"/>
    <w:rsid w:val="006640F2"/>
    <w:rsid w:val="00665433"/>
    <w:rsid w:val="0067064E"/>
    <w:rsid w:val="00670EE9"/>
    <w:rsid w:val="006759E0"/>
    <w:rsid w:val="0067618B"/>
    <w:rsid w:val="00676BE0"/>
    <w:rsid w:val="00680BF8"/>
    <w:rsid w:val="0068134B"/>
    <w:rsid w:val="006821D8"/>
    <w:rsid w:val="00684665"/>
    <w:rsid w:val="00684DBD"/>
    <w:rsid w:val="00686EF6"/>
    <w:rsid w:val="00687800"/>
    <w:rsid w:val="006959B2"/>
    <w:rsid w:val="006A1A6C"/>
    <w:rsid w:val="006A3C7E"/>
    <w:rsid w:val="006B0BDF"/>
    <w:rsid w:val="006B3FB5"/>
    <w:rsid w:val="006B572C"/>
    <w:rsid w:val="006B7DFA"/>
    <w:rsid w:val="006C0ECE"/>
    <w:rsid w:val="006C2522"/>
    <w:rsid w:val="006C76C7"/>
    <w:rsid w:val="006C7706"/>
    <w:rsid w:val="006C7916"/>
    <w:rsid w:val="006D147A"/>
    <w:rsid w:val="006D1A3A"/>
    <w:rsid w:val="006D5D76"/>
    <w:rsid w:val="006D7E7D"/>
    <w:rsid w:val="006E088C"/>
    <w:rsid w:val="006E29D1"/>
    <w:rsid w:val="006E31D9"/>
    <w:rsid w:val="006E3C04"/>
    <w:rsid w:val="006F0D4A"/>
    <w:rsid w:val="006F614E"/>
    <w:rsid w:val="006F6F95"/>
    <w:rsid w:val="007002B6"/>
    <w:rsid w:val="00712233"/>
    <w:rsid w:val="0071290B"/>
    <w:rsid w:val="007169FF"/>
    <w:rsid w:val="00720221"/>
    <w:rsid w:val="007202D4"/>
    <w:rsid w:val="0072646E"/>
    <w:rsid w:val="0073658B"/>
    <w:rsid w:val="007404A5"/>
    <w:rsid w:val="007410A1"/>
    <w:rsid w:val="0074575B"/>
    <w:rsid w:val="00751756"/>
    <w:rsid w:val="00751A98"/>
    <w:rsid w:val="00754927"/>
    <w:rsid w:val="00763AC4"/>
    <w:rsid w:val="007664E2"/>
    <w:rsid w:val="00766955"/>
    <w:rsid w:val="00770971"/>
    <w:rsid w:val="00770D3F"/>
    <w:rsid w:val="00783828"/>
    <w:rsid w:val="00786410"/>
    <w:rsid w:val="00786820"/>
    <w:rsid w:val="00786F5E"/>
    <w:rsid w:val="00787947"/>
    <w:rsid w:val="0078795B"/>
    <w:rsid w:val="00794462"/>
    <w:rsid w:val="00794E43"/>
    <w:rsid w:val="007A0389"/>
    <w:rsid w:val="007A2E49"/>
    <w:rsid w:val="007A58B5"/>
    <w:rsid w:val="007A5A8B"/>
    <w:rsid w:val="007A6808"/>
    <w:rsid w:val="007B0267"/>
    <w:rsid w:val="007B0ABF"/>
    <w:rsid w:val="007B22B8"/>
    <w:rsid w:val="007B4093"/>
    <w:rsid w:val="007B4235"/>
    <w:rsid w:val="007B543B"/>
    <w:rsid w:val="007B7068"/>
    <w:rsid w:val="007C0FDA"/>
    <w:rsid w:val="007C78EC"/>
    <w:rsid w:val="007E10AD"/>
    <w:rsid w:val="007E3554"/>
    <w:rsid w:val="007E37E7"/>
    <w:rsid w:val="007E4029"/>
    <w:rsid w:val="007F26CE"/>
    <w:rsid w:val="007F3536"/>
    <w:rsid w:val="00801049"/>
    <w:rsid w:val="00801118"/>
    <w:rsid w:val="00802CDC"/>
    <w:rsid w:val="00802F59"/>
    <w:rsid w:val="00803C7A"/>
    <w:rsid w:val="00810708"/>
    <w:rsid w:val="00812552"/>
    <w:rsid w:val="00814DF9"/>
    <w:rsid w:val="00816543"/>
    <w:rsid w:val="0082062C"/>
    <w:rsid w:val="008246B3"/>
    <w:rsid w:val="00826357"/>
    <w:rsid w:val="008267B3"/>
    <w:rsid w:val="008277D1"/>
    <w:rsid w:val="008326EA"/>
    <w:rsid w:val="00834D54"/>
    <w:rsid w:val="008374EA"/>
    <w:rsid w:val="0083776F"/>
    <w:rsid w:val="00844827"/>
    <w:rsid w:val="0084649F"/>
    <w:rsid w:val="00850200"/>
    <w:rsid w:val="0085026B"/>
    <w:rsid w:val="008523AD"/>
    <w:rsid w:val="0086105F"/>
    <w:rsid w:val="00862907"/>
    <w:rsid w:val="00863A0B"/>
    <w:rsid w:val="00865C1B"/>
    <w:rsid w:val="00871387"/>
    <w:rsid w:val="00876B5F"/>
    <w:rsid w:val="00880D9C"/>
    <w:rsid w:val="008844E2"/>
    <w:rsid w:val="00892E04"/>
    <w:rsid w:val="00894F46"/>
    <w:rsid w:val="008978E1"/>
    <w:rsid w:val="008A2BF0"/>
    <w:rsid w:val="008A7D18"/>
    <w:rsid w:val="008B0525"/>
    <w:rsid w:val="008B2E42"/>
    <w:rsid w:val="008B6A18"/>
    <w:rsid w:val="008C15AA"/>
    <w:rsid w:val="008C1DC2"/>
    <w:rsid w:val="008C499F"/>
    <w:rsid w:val="008C5F00"/>
    <w:rsid w:val="008D0039"/>
    <w:rsid w:val="008D35F0"/>
    <w:rsid w:val="008D3895"/>
    <w:rsid w:val="008D6EEA"/>
    <w:rsid w:val="008E0027"/>
    <w:rsid w:val="008E1D0B"/>
    <w:rsid w:val="008E660F"/>
    <w:rsid w:val="008E7B78"/>
    <w:rsid w:val="008F309F"/>
    <w:rsid w:val="008F52EE"/>
    <w:rsid w:val="008F7B44"/>
    <w:rsid w:val="0090063A"/>
    <w:rsid w:val="00907A7F"/>
    <w:rsid w:val="00907EAC"/>
    <w:rsid w:val="00910D0D"/>
    <w:rsid w:val="00911ED5"/>
    <w:rsid w:val="00912588"/>
    <w:rsid w:val="009161E5"/>
    <w:rsid w:val="00916D05"/>
    <w:rsid w:val="009218F0"/>
    <w:rsid w:val="0092376D"/>
    <w:rsid w:val="00923A50"/>
    <w:rsid w:val="009258E8"/>
    <w:rsid w:val="00930542"/>
    <w:rsid w:val="00932D4B"/>
    <w:rsid w:val="00934B39"/>
    <w:rsid w:val="00936450"/>
    <w:rsid w:val="009369E4"/>
    <w:rsid w:val="00937229"/>
    <w:rsid w:val="0094123C"/>
    <w:rsid w:val="00943E6D"/>
    <w:rsid w:val="00947871"/>
    <w:rsid w:val="00950E81"/>
    <w:rsid w:val="00951D8C"/>
    <w:rsid w:val="00954093"/>
    <w:rsid w:val="00955A78"/>
    <w:rsid w:val="009569A4"/>
    <w:rsid w:val="00957A9C"/>
    <w:rsid w:val="0096281D"/>
    <w:rsid w:val="009634C7"/>
    <w:rsid w:val="00965ECC"/>
    <w:rsid w:val="00966612"/>
    <w:rsid w:val="00971973"/>
    <w:rsid w:val="00973111"/>
    <w:rsid w:val="0098079A"/>
    <w:rsid w:val="00983913"/>
    <w:rsid w:val="009840D1"/>
    <w:rsid w:val="00985415"/>
    <w:rsid w:val="00986488"/>
    <w:rsid w:val="00990470"/>
    <w:rsid w:val="0099140E"/>
    <w:rsid w:val="00991B8A"/>
    <w:rsid w:val="009A0560"/>
    <w:rsid w:val="009A0E41"/>
    <w:rsid w:val="009A3478"/>
    <w:rsid w:val="009A58D1"/>
    <w:rsid w:val="009A781A"/>
    <w:rsid w:val="009B066E"/>
    <w:rsid w:val="009B087C"/>
    <w:rsid w:val="009B1975"/>
    <w:rsid w:val="009B1ABC"/>
    <w:rsid w:val="009B2D81"/>
    <w:rsid w:val="009C1C3E"/>
    <w:rsid w:val="009C57EE"/>
    <w:rsid w:val="009D0A70"/>
    <w:rsid w:val="009D12BD"/>
    <w:rsid w:val="009D2D50"/>
    <w:rsid w:val="009D6690"/>
    <w:rsid w:val="009D6B98"/>
    <w:rsid w:val="009E0228"/>
    <w:rsid w:val="009E5DE5"/>
    <w:rsid w:val="009E601E"/>
    <w:rsid w:val="009E6279"/>
    <w:rsid w:val="009E6DB3"/>
    <w:rsid w:val="009E6E0E"/>
    <w:rsid w:val="009F1F0A"/>
    <w:rsid w:val="009F52F6"/>
    <w:rsid w:val="009F7E19"/>
    <w:rsid w:val="00A00F16"/>
    <w:rsid w:val="00A05D46"/>
    <w:rsid w:val="00A06082"/>
    <w:rsid w:val="00A076C3"/>
    <w:rsid w:val="00A139A2"/>
    <w:rsid w:val="00A15C02"/>
    <w:rsid w:val="00A165AF"/>
    <w:rsid w:val="00A2119B"/>
    <w:rsid w:val="00A21809"/>
    <w:rsid w:val="00A25DA7"/>
    <w:rsid w:val="00A27BD3"/>
    <w:rsid w:val="00A30150"/>
    <w:rsid w:val="00A305E6"/>
    <w:rsid w:val="00A40462"/>
    <w:rsid w:val="00A415A1"/>
    <w:rsid w:val="00A43EBD"/>
    <w:rsid w:val="00A478CF"/>
    <w:rsid w:val="00A5379F"/>
    <w:rsid w:val="00A53851"/>
    <w:rsid w:val="00A57092"/>
    <w:rsid w:val="00A60131"/>
    <w:rsid w:val="00A608A2"/>
    <w:rsid w:val="00A60A76"/>
    <w:rsid w:val="00A60BDE"/>
    <w:rsid w:val="00A63648"/>
    <w:rsid w:val="00A63F44"/>
    <w:rsid w:val="00A652F2"/>
    <w:rsid w:val="00A654D4"/>
    <w:rsid w:val="00A704C8"/>
    <w:rsid w:val="00A75AFE"/>
    <w:rsid w:val="00A761B8"/>
    <w:rsid w:val="00A77545"/>
    <w:rsid w:val="00A81BA3"/>
    <w:rsid w:val="00A81FC4"/>
    <w:rsid w:val="00A82E24"/>
    <w:rsid w:val="00A86EF2"/>
    <w:rsid w:val="00A900FD"/>
    <w:rsid w:val="00A914A3"/>
    <w:rsid w:val="00A91D49"/>
    <w:rsid w:val="00A9665D"/>
    <w:rsid w:val="00AA04E3"/>
    <w:rsid w:val="00AA0DBD"/>
    <w:rsid w:val="00AA1297"/>
    <w:rsid w:val="00AA62E4"/>
    <w:rsid w:val="00AB011E"/>
    <w:rsid w:val="00AB2459"/>
    <w:rsid w:val="00AB74F6"/>
    <w:rsid w:val="00AC0843"/>
    <w:rsid w:val="00AC0F41"/>
    <w:rsid w:val="00AC1220"/>
    <w:rsid w:val="00AD2FE0"/>
    <w:rsid w:val="00AD5CF3"/>
    <w:rsid w:val="00AE1DAA"/>
    <w:rsid w:val="00AE1E72"/>
    <w:rsid w:val="00AE1F3C"/>
    <w:rsid w:val="00AE3189"/>
    <w:rsid w:val="00AE4AE2"/>
    <w:rsid w:val="00AE5555"/>
    <w:rsid w:val="00AE77A5"/>
    <w:rsid w:val="00AF3A81"/>
    <w:rsid w:val="00AF4311"/>
    <w:rsid w:val="00B00F40"/>
    <w:rsid w:val="00B01367"/>
    <w:rsid w:val="00B03311"/>
    <w:rsid w:val="00B04576"/>
    <w:rsid w:val="00B05029"/>
    <w:rsid w:val="00B057C7"/>
    <w:rsid w:val="00B06730"/>
    <w:rsid w:val="00B1220E"/>
    <w:rsid w:val="00B13190"/>
    <w:rsid w:val="00B22943"/>
    <w:rsid w:val="00B255E1"/>
    <w:rsid w:val="00B27C3F"/>
    <w:rsid w:val="00B31B1A"/>
    <w:rsid w:val="00B32700"/>
    <w:rsid w:val="00B32895"/>
    <w:rsid w:val="00B40C4E"/>
    <w:rsid w:val="00B41BA5"/>
    <w:rsid w:val="00B4281D"/>
    <w:rsid w:val="00B42A74"/>
    <w:rsid w:val="00B4575A"/>
    <w:rsid w:val="00B4583A"/>
    <w:rsid w:val="00B53A5C"/>
    <w:rsid w:val="00B55331"/>
    <w:rsid w:val="00B553FA"/>
    <w:rsid w:val="00B62799"/>
    <w:rsid w:val="00B6294B"/>
    <w:rsid w:val="00B66B3F"/>
    <w:rsid w:val="00B75155"/>
    <w:rsid w:val="00B766D4"/>
    <w:rsid w:val="00B772C7"/>
    <w:rsid w:val="00B81031"/>
    <w:rsid w:val="00B82AB5"/>
    <w:rsid w:val="00B85526"/>
    <w:rsid w:val="00B8698A"/>
    <w:rsid w:val="00B91610"/>
    <w:rsid w:val="00B9347D"/>
    <w:rsid w:val="00B946B0"/>
    <w:rsid w:val="00BA4EAA"/>
    <w:rsid w:val="00BA55CD"/>
    <w:rsid w:val="00BA73DD"/>
    <w:rsid w:val="00BB12D1"/>
    <w:rsid w:val="00BB3C17"/>
    <w:rsid w:val="00BB4274"/>
    <w:rsid w:val="00BB5361"/>
    <w:rsid w:val="00BC17CA"/>
    <w:rsid w:val="00BC5B3B"/>
    <w:rsid w:val="00BC617F"/>
    <w:rsid w:val="00BC779E"/>
    <w:rsid w:val="00BD18E7"/>
    <w:rsid w:val="00BD322D"/>
    <w:rsid w:val="00BD3AD0"/>
    <w:rsid w:val="00BD6380"/>
    <w:rsid w:val="00BE099A"/>
    <w:rsid w:val="00BE340F"/>
    <w:rsid w:val="00BE7B17"/>
    <w:rsid w:val="00BF167D"/>
    <w:rsid w:val="00BF3CD0"/>
    <w:rsid w:val="00BF45FB"/>
    <w:rsid w:val="00BF4DCF"/>
    <w:rsid w:val="00BF7E99"/>
    <w:rsid w:val="00C011F3"/>
    <w:rsid w:val="00C02F03"/>
    <w:rsid w:val="00C05CCB"/>
    <w:rsid w:val="00C10622"/>
    <w:rsid w:val="00C11725"/>
    <w:rsid w:val="00C133AB"/>
    <w:rsid w:val="00C143A1"/>
    <w:rsid w:val="00C16CA0"/>
    <w:rsid w:val="00C224CC"/>
    <w:rsid w:val="00C41CAE"/>
    <w:rsid w:val="00C44E6C"/>
    <w:rsid w:val="00C45239"/>
    <w:rsid w:val="00C46148"/>
    <w:rsid w:val="00C5353F"/>
    <w:rsid w:val="00C54DF0"/>
    <w:rsid w:val="00C5787D"/>
    <w:rsid w:val="00C57B6D"/>
    <w:rsid w:val="00C61407"/>
    <w:rsid w:val="00C6498F"/>
    <w:rsid w:val="00C6576B"/>
    <w:rsid w:val="00C67022"/>
    <w:rsid w:val="00C74D72"/>
    <w:rsid w:val="00C7691F"/>
    <w:rsid w:val="00C8494F"/>
    <w:rsid w:val="00C87C53"/>
    <w:rsid w:val="00C91B55"/>
    <w:rsid w:val="00C93772"/>
    <w:rsid w:val="00C9464A"/>
    <w:rsid w:val="00C94BE2"/>
    <w:rsid w:val="00CA69EB"/>
    <w:rsid w:val="00CB3C64"/>
    <w:rsid w:val="00CB410A"/>
    <w:rsid w:val="00CB64DD"/>
    <w:rsid w:val="00CC131C"/>
    <w:rsid w:val="00CC2A26"/>
    <w:rsid w:val="00CC4291"/>
    <w:rsid w:val="00CC5162"/>
    <w:rsid w:val="00CD1C55"/>
    <w:rsid w:val="00CD1FEF"/>
    <w:rsid w:val="00CD5DBD"/>
    <w:rsid w:val="00CD628D"/>
    <w:rsid w:val="00CE0021"/>
    <w:rsid w:val="00CE40CD"/>
    <w:rsid w:val="00CE502C"/>
    <w:rsid w:val="00CE558E"/>
    <w:rsid w:val="00CE713D"/>
    <w:rsid w:val="00CF0677"/>
    <w:rsid w:val="00CF1C92"/>
    <w:rsid w:val="00CF20A0"/>
    <w:rsid w:val="00CF5B43"/>
    <w:rsid w:val="00CF6314"/>
    <w:rsid w:val="00D02E05"/>
    <w:rsid w:val="00D0335C"/>
    <w:rsid w:val="00D03CA7"/>
    <w:rsid w:val="00D0552D"/>
    <w:rsid w:val="00D06F3D"/>
    <w:rsid w:val="00D076FB"/>
    <w:rsid w:val="00D07B33"/>
    <w:rsid w:val="00D1325D"/>
    <w:rsid w:val="00D15229"/>
    <w:rsid w:val="00D170C7"/>
    <w:rsid w:val="00D22520"/>
    <w:rsid w:val="00D2770C"/>
    <w:rsid w:val="00D315B5"/>
    <w:rsid w:val="00D32D48"/>
    <w:rsid w:val="00D3758C"/>
    <w:rsid w:val="00D4409B"/>
    <w:rsid w:val="00D479F7"/>
    <w:rsid w:val="00D51DAC"/>
    <w:rsid w:val="00D52E2E"/>
    <w:rsid w:val="00D55770"/>
    <w:rsid w:val="00D57237"/>
    <w:rsid w:val="00D6133E"/>
    <w:rsid w:val="00D61F9C"/>
    <w:rsid w:val="00D65588"/>
    <w:rsid w:val="00D65D06"/>
    <w:rsid w:val="00D736BA"/>
    <w:rsid w:val="00D74DD1"/>
    <w:rsid w:val="00D75489"/>
    <w:rsid w:val="00D76464"/>
    <w:rsid w:val="00D769D6"/>
    <w:rsid w:val="00D76B04"/>
    <w:rsid w:val="00D76F61"/>
    <w:rsid w:val="00D80A34"/>
    <w:rsid w:val="00D8254B"/>
    <w:rsid w:val="00D835AC"/>
    <w:rsid w:val="00D84A8E"/>
    <w:rsid w:val="00D84B96"/>
    <w:rsid w:val="00D86F35"/>
    <w:rsid w:val="00D920A3"/>
    <w:rsid w:val="00D94BDD"/>
    <w:rsid w:val="00D96172"/>
    <w:rsid w:val="00D9760C"/>
    <w:rsid w:val="00D97A86"/>
    <w:rsid w:val="00DA4176"/>
    <w:rsid w:val="00DA583A"/>
    <w:rsid w:val="00DB1CFC"/>
    <w:rsid w:val="00DB67FB"/>
    <w:rsid w:val="00DB69FB"/>
    <w:rsid w:val="00DC29CE"/>
    <w:rsid w:val="00DC3D55"/>
    <w:rsid w:val="00DC5E17"/>
    <w:rsid w:val="00DC6A10"/>
    <w:rsid w:val="00DC76B9"/>
    <w:rsid w:val="00DE0F81"/>
    <w:rsid w:val="00DE4902"/>
    <w:rsid w:val="00DE5B60"/>
    <w:rsid w:val="00DE60A3"/>
    <w:rsid w:val="00DF05A3"/>
    <w:rsid w:val="00DF466F"/>
    <w:rsid w:val="00DF5FB8"/>
    <w:rsid w:val="00E042BE"/>
    <w:rsid w:val="00E0490B"/>
    <w:rsid w:val="00E05032"/>
    <w:rsid w:val="00E076D4"/>
    <w:rsid w:val="00E07943"/>
    <w:rsid w:val="00E10570"/>
    <w:rsid w:val="00E10DBF"/>
    <w:rsid w:val="00E12E34"/>
    <w:rsid w:val="00E1738A"/>
    <w:rsid w:val="00E21E53"/>
    <w:rsid w:val="00E23762"/>
    <w:rsid w:val="00E23DE1"/>
    <w:rsid w:val="00E2655C"/>
    <w:rsid w:val="00E30856"/>
    <w:rsid w:val="00E30951"/>
    <w:rsid w:val="00E312FA"/>
    <w:rsid w:val="00E329FD"/>
    <w:rsid w:val="00E33F54"/>
    <w:rsid w:val="00E427FB"/>
    <w:rsid w:val="00E430B8"/>
    <w:rsid w:val="00E43F5E"/>
    <w:rsid w:val="00E46A2F"/>
    <w:rsid w:val="00E4737F"/>
    <w:rsid w:val="00E54B74"/>
    <w:rsid w:val="00E55A8A"/>
    <w:rsid w:val="00E56AC0"/>
    <w:rsid w:val="00E61D23"/>
    <w:rsid w:val="00E6542A"/>
    <w:rsid w:val="00E70761"/>
    <w:rsid w:val="00E7778B"/>
    <w:rsid w:val="00E804AE"/>
    <w:rsid w:val="00E82284"/>
    <w:rsid w:val="00E824FD"/>
    <w:rsid w:val="00E85C6F"/>
    <w:rsid w:val="00E85FEE"/>
    <w:rsid w:val="00E86421"/>
    <w:rsid w:val="00E866CF"/>
    <w:rsid w:val="00E90A35"/>
    <w:rsid w:val="00E90CB4"/>
    <w:rsid w:val="00E90DF7"/>
    <w:rsid w:val="00E91941"/>
    <w:rsid w:val="00E9327B"/>
    <w:rsid w:val="00E95714"/>
    <w:rsid w:val="00EA12AF"/>
    <w:rsid w:val="00EB2E8F"/>
    <w:rsid w:val="00EB7E61"/>
    <w:rsid w:val="00EC3BC0"/>
    <w:rsid w:val="00EC508C"/>
    <w:rsid w:val="00EC594B"/>
    <w:rsid w:val="00ED067D"/>
    <w:rsid w:val="00EE0785"/>
    <w:rsid w:val="00EE1049"/>
    <w:rsid w:val="00EE110F"/>
    <w:rsid w:val="00EE625D"/>
    <w:rsid w:val="00EE7882"/>
    <w:rsid w:val="00EF03C2"/>
    <w:rsid w:val="00EF1A03"/>
    <w:rsid w:val="00EF5B37"/>
    <w:rsid w:val="00EF7924"/>
    <w:rsid w:val="00F0710F"/>
    <w:rsid w:val="00F107F0"/>
    <w:rsid w:val="00F141BE"/>
    <w:rsid w:val="00F20034"/>
    <w:rsid w:val="00F24023"/>
    <w:rsid w:val="00F24B07"/>
    <w:rsid w:val="00F271CE"/>
    <w:rsid w:val="00F36C47"/>
    <w:rsid w:val="00F41486"/>
    <w:rsid w:val="00F44E77"/>
    <w:rsid w:val="00F473C6"/>
    <w:rsid w:val="00F51D55"/>
    <w:rsid w:val="00F560A6"/>
    <w:rsid w:val="00F57AD9"/>
    <w:rsid w:val="00F64732"/>
    <w:rsid w:val="00F6609C"/>
    <w:rsid w:val="00F668B2"/>
    <w:rsid w:val="00F84BD8"/>
    <w:rsid w:val="00F90DB2"/>
    <w:rsid w:val="00F917BE"/>
    <w:rsid w:val="00F9582B"/>
    <w:rsid w:val="00F95CD9"/>
    <w:rsid w:val="00FA0795"/>
    <w:rsid w:val="00FA1FAF"/>
    <w:rsid w:val="00FA4472"/>
    <w:rsid w:val="00FA4556"/>
    <w:rsid w:val="00FB213B"/>
    <w:rsid w:val="00FB2401"/>
    <w:rsid w:val="00FB62F7"/>
    <w:rsid w:val="00FB6535"/>
    <w:rsid w:val="00FB68D3"/>
    <w:rsid w:val="00FC0C78"/>
    <w:rsid w:val="00FC7AF2"/>
    <w:rsid w:val="00FD0981"/>
    <w:rsid w:val="00FE409D"/>
    <w:rsid w:val="00FE53BC"/>
    <w:rsid w:val="00FE6298"/>
    <w:rsid w:val="00FF250C"/>
    <w:rsid w:val="00FF3B41"/>
    <w:rsid w:val="5165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1CAC9"/>
  <w15:docId w15:val="{6B21E03D-5A28-459D-96D6-258B56E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8844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38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6C7916"/>
    <w:pPr>
      <w:keepNext/>
      <w:keepLines/>
      <w:spacing w:line="360" w:lineRule="auto"/>
      <w:jc w:val="lef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Aa">
    <w:name w:val="样式A"/>
    <w:basedOn w:val="a"/>
    <w:rsid w:val="00EF1A03"/>
    <w:pPr>
      <w:adjustRightInd w:val="0"/>
      <w:spacing w:line="360" w:lineRule="auto"/>
      <w:ind w:firstLine="567"/>
      <w:textAlignment w:val="baseline"/>
    </w:pPr>
    <w:rPr>
      <w:rFonts w:ascii="宋体" w:hAnsi="Arial"/>
      <w:kern w:val="0"/>
      <w:sz w:val="28"/>
    </w:rPr>
  </w:style>
  <w:style w:type="character" w:customStyle="1" w:styleId="60">
    <w:name w:val="标题 6 字符"/>
    <w:basedOn w:val="a0"/>
    <w:link w:val="6"/>
    <w:uiPriority w:val="9"/>
    <w:rsid w:val="006C7916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table" w:styleId="ab">
    <w:name w:val="Table Grid"/>
    <w:basedOn w:val="a1"/>
    <w:uiPriority w:val="39"/>
    <w:rsid w:val="00BA7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871387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8844E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B2468-E4AD-4C34-A2B7-8EFB9E414719}">
  <ds:schemaRefs>
    <ds:schemaRef ds:uri="http://www.yonyou.com/relation"/>
  </ds:schemaRefs>
</ds:datastoreItem>
</file>

<file path=customXml/itemProps2.xml><?xml version="1.0" encoding="utf-8"?>
<ds:datastoreItem xmlns:ds="http://schemas.openxmlformats.org/officeDocument/2006/customXml" ds:itemID="{BF5565D4-32F0-4DD0-B7C8-E2828A38EB39}">
  <ds:schemaRefs>
    <ds:schemaRef ds:uri="http://www.yonyou.com/datasource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C55ABDE-6149-467E-810A-D1B0F963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578</Words>
  <Characters>740</Characters>
  <Application>Microsoft Office Word</Application>
  <DocSecurity>0</DocSecurity>
  <Lines>92</Lines>
  <Paragraphs>87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余玮琪</dc:creator>
  <cp:lastModifiedBy>沈丹阳</cp:lastModifiedBy>
  <cp:revision>14</cp:revision>
  <cp:lastPrinted>2022-11-18T02:55:00Z</cp:lastPrinted>
  <dcterms:created xsi:type="dcterms:W3CDTF">2022-11-18T06:10:00Z</dcterms:created>
  <dcterms:modified xsi:type="dcterms:W3CDTF">2025-09-26T08:47:00Z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