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DD17E" w14:textId="77777777" w:rsidR="001567D0" w:rsidRDefault="00AA218D">
      <w:pPr>
        <w:keepNext/>
        <w:keepLines/>
        <w:spacing w:before="260" w:after="260" w:line="360" w:lineRule="auto"/>
        <w:jc w:val="center"/>
        <w:outlineLvl w:val="1"/>
        <w:rPr>
          <w:rFonts w:ascii="宋体" w:eastAsia="宋体" w:hAnsi="宋体" w:cs="Times New Roman"/>
          <w:b/>
          <w:bCs/>
          <w:iCs/>
          <w:sz w:val="24"/>
          <w:szCs w:val="24"/>
        </w:rPr>
      </w:pPr>
      <w:r>
        <w:rPr>
          <w:rFonts w:ascii="宋体" w:eastAsia="宋体" w:hAnsi="宋体" w:cs="Times New Roman" w:hint="eastAsia"/>
          <w:b/>
          <w:bCs/>
          <w:iCs/>
          <w:sz w:val="24"/>
          <w:szCs w:val="24"/>
        </w:rPr>
        <w:t>证券代码：6</w:t>
      </w:r>
      <w:r>
        <w:rPr>
          <w:rFonts w:ascii="宋体" w:eastAsia="宋体" w:hAnsi="宋体" w:cs="Times New Roman"/>
          <w:b/>
          <w:bCs/>
          <w:iCs/>
          <w:sz w:val="24"/>
          <w:szCs w:val="24"/>
        </w:rPr>
        <w:t xml:space="preserve">00008  </w:t>
      </w:r>
      <w:r w:rsidR="00CF0CA5">
        <w:rPr>
          <w:rFonts w:ascii="宋体" w:eastAsia="宋体" w:hAnsi="宋体" w:cs="Times New Roman"/>
          <w:b/>
          <w:bCs/>
          <w:iCs/>
          <w:sz w:val="24"/>
          <w:szCs w:val="24"/>
        </w:rPr>
        <w:t xml:space="preserve">                               </w:t>
      </w:r>
      <w:r>
        <w:rPr>
          <w:rFonts w:ascii="宋体" w:eastAsia="宋体" w:hAnsi="宋体" w:cs="Times New Roman"/>
          <w:b/>
          <w:bCs/>
          <w:iCs/>
          <w:sz w:val="24"/>
          <w:szCs w:val="24"/>
        </w:rPr>
        <w:t xml:space="preserve"> </w:t>
      </w:r>
      <w:r>
        <w:rPr>
          <w:rFonts w:ascii="宋体" w:eastAsia="宋体" w:hAnsi="宋体" w:cs="Times New Roman" w:hint="eastAsia"/>
          <w:b/>
          <w:bCs/>
          <w:iCs/>
          <w:sz w:val="24"/>
          <w:szCs w:val="24"/>
        </w:rPr>
        <w:t>证券简称：首创环保</w:t>
      </w:r>
    </w:p>
    <w:p w14:paraId="4D8ABB1F" w14:textId="77777777" w:rsidR="001567D0" w:rsidRDefault="00AA218D">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北京首创生态环保集团股份有限公司</w:t>
      </w:r>
    </w:p>
    <w:p w14:paraId="5E3977C4" w14:textId="77777777" w:rsidR="001567D0" w:rsidRDefault="00AA218D">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投资者关系活动记录表</w:t>
      </w:r>
    </w:p>
    <w:p w14:paraId="5DB47C6F" w14:textId="723D7687" w:rsidR="001567D0" w:rsidRDefault="00AA218D">
      <w:pPr>
        <w:keepNext/>
        <w:keepLines/>
        <w:spacing w:before="260" w:after="260" w:line="360" w:lineRule="auto"/>
        <w:jc w:val="center"/>
        <w:outlineLvl w:val="1"/>
        <w:rPr>
          <w:rFonts w:ascii="宋体" w:eastAsia="宋体" w:hAnsi="宋体" w:cs="Times New Roman"/>
          <w:b/>
          <w:bCs/>
          <w:sz w:val="24"/>
          <w:szCs w:val="24"/>
        </w:rPr>
      </w:pPr>
      <w:r>
        <w:rPr>
          <w:rFonts w:ascii="宋体" w:eastAsia="宋体" w:hAnsi="宋体" w:cs="Times New Roman" w:hint="eastAsia"/>
          <w:b/>
          <w:bCs/>
          <w:sz w:val="24"/>
          <w:szCs w:val="24"/>
        </w:rPr>
        <w:t xml:space="preserve"> </w:t>
      </w:r>
      <w:r>
        <w:rPr>
          <w:rFonts w:ascii="宋体" w:eastAsia="宋体" w:hAnsi="宋体" w:cs="Times New Roman"/>
          <w:b/>
          <w:bCs/>
          <w:sz w:val="24"/>
          <w:szCs w:val="24"/>
        </w:rPr>
        <w:t xml:space="preserve">                     </w:t>
      </w:r>
      <w:r w:rsidR="00BD6F51">
        <w:rPr>
          <w:rFonts w:ascii="宋体" w:eastAsia="宋体" w:hAnsi="宋体" w:cs="Times New Roman"/>
          <w:b/>
          <w:bCs/>
          <w:sz w:val="24"/>
          <w:szCs w:val="24"/>
        </w:rPr>
        <w:t xml:space="preserve">                              </w:t>
      </w:r>
      <w:r>
        <w:rPr>
          <w:rFonts w:ascii="宋体" w:eastAsia="宋体" w:hAnsi="宋体" w:cs="Times New Roman"/>
          <w:b/>
          <w:bCs/>
          <w:sz w:val="24"/>
          <w:szCs w:val="24"/>
        </w:rPr>
        <w:t xml:space="preserve"> </w:t>
      </w:r>
      <w:r>
        <w:rPr>
          <w:rFonts w:ascii="宋体" w:eastAsia="宋体" w:hAnsi="宋体" w:cs="Times New Roman" w:hint="eastAsia"/>
          <w:b/>
          <w:bCs/>
          <w:sz w:val="24"/>
          <w:szCs w:val="24"/>
        </w:rPr>
        <w:t>编号：2</w:t>
      </w:r>
      <w:r>
        <w:rPr>
          <w:rFonts w:ascii="宋体" w:eastAsia="宋体" w:hAnsi="宋体" w:cs="Times New Roman"/>
          <w:b/>
          <w:bCs/>
          <w:sz w:val="24"/>
          <w:szCs w:val="24"/>
        </w:rPr>
        <w:t>02</w:t>
      </w:r>
      <w:r w:rsidR="00E63BC6">
        <w:rPr>
          <w:rFonts w:ascii="宋体" w:eastAsia="宋体" w:hAnsi="宋体" w:cs="Times New Roman"/>
          <w:b/>
          <w:bCs/>
          <w:sz w:val="24"/>
          <w:szCs w:val="24"/>
        </w:rPr>
        <w:t>5</w:t>
      </w:r>
      <w:r>
        <w:rPr>
          <w:rFonts w:ascii="宋体" w:eastAsia="宋体" w:hAnsi="宋体" w:cs="Times New Roman"/>
          <w:b/>
          <w:bCs/>
          <w:sz w:val="24"/>
          <w:szCs w:val="24"/>
        </w:rPr>
        <w:t>-</w:t>
      </w:r>
      <w:r w:rsidR="00CF0CA5">
        <w:rPr>
          <w:rFonts w:ascii="宋体" w:eastAsia="宋体" w:hAnsi="宋体" w:cs="Times New Roman"/>
          <w:b/>
          <w:bCs/>
          <w:sz w:val="24"/>
          <w:szCs w:val="24"/>
        </w:rPr>
        <w:t>0</w:t>
      </w:r>
      <w:r w:rsidR="00FD53F6">
        <w:rPr>
          <w:rFonts w:ascii="宋体" w:eastAsia="宋体" w:hAnsi="宋体" w:cs="Times New Roman"/>
          <w:b/>
          <w:bCs/>
          <w:sz w:val="24"/>
          <w:szCs w:val="24"/>
        </w:rPr>
        <w:t>9</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6253"/>
      </w:tblGrid>
      <w:tr w:rsidR="00703593" w14:paraId="5F899610" w14:textId="77777777">
        <w:tc>
          <w:tcPr>
            <w:tcW w:w="2411" w:type="dxa"/>
            <w:shd w:val="clear" w:color="auto" w:fill="auto"/>
            <w:vAlign w:val="center"/>
          </w:tcPr>
          <w:p w14:paraId="70168D2E" w14:textId="77777777"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tc>
        <w:tc>
          <w:tcPr>
            <w:tcW w:w="6379" w:type="dxa"/>
            <w:shd w:val="clear" w:color="auto" w:fill="auto"/>
          </w:tcPr>
          <w:p w14:paraId="2C331C44" w14:textId="16A9C7C8" w:rsidR="001567D0" w:rsidRDefault="00DB3A70">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AA218D">
              <w:rPr>
                <w:rFonts w:ascii="宋体" w:eastAsia="宋体" w:hAnsi="宋体" w:cs="Times New Roman" w:hint="eastAsia"/>
                <w:sz w:val="24"/>
                <w:szCs w:val="24"/>
              </w:rPr>
              <w:t xml:space="preserve">特定对象调研 </w:t>
            </w:r>
            <w:r w:rsidR="00AA218D">
              <w:rPr>
                <w:rFonts w:ascii="宋体" w:eastAsia="宋体" w:hAnsi="宋体" w:cs="Times New Roman"/>
                <w:sz w:val="24"/>
                <w:szCs w:val="24"/>
              </w:rPr>
              <w:t xml:space="preserve">  </w:t>
            </w:r>
            <w:r w:rsidR="00AA218D">
              <w:rPr>
                <w:rFonts w:ascii="宋体" w:eastAsia="宋体" w:hAnsi="宋体" w:cs="Times New Roman" w:hint="eastAsia"/>
                <w:bCs/>
                <w:iCs/>
                <w:sz w:val="24"/>
                <w:szCs w:val="24"/>
              </w:rPr>
              <w:t>□</w:t>
            </w:r>
            <w:r w:rsidR="00AA218D">
              <w:rPr>
                <w:rFonts w:ascii="宋体" w:eastAsia="宋体" w:hAnsi="宋体" w:cs="Times New Roman" w:hint="eastAsia"/>
                <w:sz w:val="24"/>
                <w:szCs w:val="24"/>
              </w:rPr>
              <w:t>分析师会议</w:t>
            </w:r>
          </w:p>
          <w:p w14:paraId="3FD02E9A" w14:textId="53DCA394" w:rsidR="001567D0" w:rsidRDefault="00A31835">
            <w:pPr>
              <w:spacing w:line="360" w:lineRule="auto"/>
              <w:rPr>
                <w:rFonts w:ascii="宋体" w:eastAsia="宋体" w:hAnsi="宋体" w:cs="Times New Roman"/>
                <w:bCs/>
                <w:iCs/>
                <w:sz w:val="24"/>
                <w:szCs w:val="24"/>
              </w:rPr>
            </w:pPr>
            <w:bookmarkStart w:id="0" w:name="OLE_LINK1"/>
            <w:r>
              <w:rPr>
                <w:rFonts w:ascii="宋体" w:eastAsia="宋体" w:hAnsi="宋体" w:cs="Times New Roman" w:hint="eastAsia"/>
                <w:bCs/>
                <w:iCs/>
                <w:sz w:val="24"/>
                <w:szCs w:val="24"/>
              </w:rPr>
              <w:t>□</w:t>
            </w:r>
            <w:bookmarkEnd w:id="0"/>
            <w:r w:rsidR="00AA218D">
              <w:rPr>
                <w:rFonts w:ascii="宋体" w:eastAsia="宋体" w:hAnsi="宋体" w:cs="Times New Roman" w:hint="eastAsia"/>
                <w:sz w:val="24"/>
                <w:szCs w:val="24"/>
              </w:rPr>
              <w:t xml:space="preserve">媒体采访 </w:t>
            </w:r>
            <w:r w:rsidR="00AA218D">
              <w:rPr>
                <w:rFonts w:ascii="宋体" w:eastAsia="宋体" w:hAnsi="宋体" w:cs="Times New Roman"/>
                <w:sz w:val="24"/>
                <w:szCs w:val="24"/>
              </w:rPr>
              <w:t xml:space="preserve">      </w:t>
            </w:r>
            <w:r w:rsidR="00DB3A70">
              <w:rPr>
                <w:rFonts w:ascii="MS Gothic" w:eastAsia="MS Gothic" w:hAnsi="MS Gothic" w:cs="MS Gothic" w:hint="eastAsia"/>
                <w:bCs/>
                <w:iCs/>
                <w:sz w:val="24"/>
                <w:szCs w:val="24"/>
              </w:rPr>
              <w:t>✓</w:t>
            </w:r>
            <w:r w:rsidR="00AA218D">
              <w:rPr>
                <w:rFonts w:ascii="宋体" w:eastAsia="宋体" w:hAnsi="宋体" w:cs="Times New Roman" w:hint="eastAsia"/>
                <w:sz w:val="24"/>
                <w:szCs w:val="24"/>
              </w:rPr>
              <w:t>业绩说明会</w:t>
            </w:r>
          </w:p>
          <w:p w14:paraId="309891E1" w14:textId="77777777" w:rsidR="001567D0" w:rsidRDefault="00AA218D">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sz w:val="24"/>
                <w:szCs w:val="24"/>
              </w:rPr>
              <w:t xml:space="preserve">    </w:t>
            </w:r>
            <w:r w:rsidR="00CF0CA5">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68212699" w14:textId="77777777" w:rsidR="001567D0" w:rsidRDefault="00AA218D">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现场参观 </w:t>
            </w:r>
            <w:r>
              <w:rPr>
                <w:rFonts w:ascii="宋体" w:eastAsia="宋体" w:hAnsi="宋体" w:cs="Times New Roman"/>
                <w:sz w:val="24"/>
                <w:szCs w:val="24"/>
              </w:rPr>
              <w:t xml:space="preserve">      </w:t>
            </w:r>
            <w:r>
              <w:rPr>
                <w:rFonts w:ascii="宋体" w:eastAsia="宋体" w:hAnsi="宋体" w:cs="Times New Roman" w:hint="eastAsia"/>
                <w:sz w:val="24"/>
                <w:szCs w:val="24"/>
              </w:rPr>
              <w:t>□电话会议</w:t>
            </w:r>
          </w:p>
          <w:p w14:paraId="5AD2AED2" w14:textId="77777777" w:rsidR="001567D0" w:rsidRDefault="00A31835">
            <w:pPr>
              <w:tabs>
                <w:tab w:val="center" w:pos="3199"/>
              </w:tabs>
              <w:spacing w:line="360" w:lineRule="auto"/>
              <w:rPr>
                <w:rFonts w:ascii="宋体" w:eastAsia="宋体" w:hAnsi="宋体" w:cs="Times New Roman"/>
                <w:bCs/>
                <w:iCs/>
                <w:sz w:val="24"/>
                <w:szCs w:val="24"/>
              </w:rPr>
            </w:pPr>
            <w:r>
              <w:rPr>
                <w:rFonts w:ascii="MS Gothic" w:eastAsia="MS Gothic" w:hAnsi="MS Gothic" w:cs="MS Gothic" w:hint="eastAsia"/>
                <w:bCs/>
                <w:iCs/>
                <w:sz w:val="24"/>
                <w:szCs w:val="24"/>
              </w:rPr>
              <w:t>✓</w:t>
            </w:r>
            <w:r w:rsidR="00AA218D">
              <w:rPr>
                <w:rFonts w:ascii="宋体" w:eastAsia="宋体" w:hAnsi="宋体" w:cs="Times New Roman" w:hint="eastAsia"/>
                <w:sz w:val="24"/>
                <w:szCs w:val="24"/>
              </w:rPr>
              <w:t>其他（</w:t>
            </w:r>
            <w:proofErr w:type="gramStart"/>
            <w:r w:rsidR="004A19C0">
              <w:rPr>
                <w:rFonts w:ascii="宋体" w:eastAsia="宋体" w:hAnsi="宋体" w:cs="Times New Roman" w:hint="eastAsia"/>
                <w:sz w:val="24"/>
                <w:szCs w:val="24"/>
              </w:rPr>
              <w:t>反路演</w:t>
            </w:r>
            <w:proofErr w:type="gramEnd"/>
            <w:r w:rsidR="00AA218D" w:rsidRPr="00767125">
              <w:rPr>
                <w:rFonts w:ascii="宋体" w:eastAsia="宋体" w:hAnsi="宋体" w:cs="Times New Roman" w:hint="eastAsia"/>
                <w:sz w:val="24"/>
                <w:szCs w:val="24"/>
              </w:rPr>
              <w:t>）</w:t>
            </w:r>
          </w:p>
        </w:tc>
      </w:tr>
      <w:tr w:rsidR="00703593" w14:paraId="4ADBF1F5" w14:textId="77777777">
        <w:tc>
          <w:tcPr>
            <w:tcW w:w="2411" w:type="dxa"/>
            <w:shd w:val="clear" w:color="auto" w:fill="auto"/>
            <w:vAlign w:val="center"/>
          </w:tcPr>
          <w:p w14:paraId="3C4ED39B" w14:textId="77777777"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参与单位名称</w:t>
            </w:r>
          </w:p>
        </w:tc>
        <w:tc>
          <w:tcPr>
            <w:tcW w:w="6379" w:type="dxa"/>
            <w:shd w:val="clear" w:color="auto" w:fill="auto"/>
          </w:tcPr>
          <w:p w14:paraId="3718BB73" w14:textId="2CDA34A4" w:rsidR="001567D0" w:rsidRDefault="00E10BA3" w:rsidP="00322EE4">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国信证券、中银基金、东吴证券、</w:t>
            </w:r>
            <w:proofErr w:type="gramStart"/>
            <w:r>
              <w:rPr>
                <w:rFonts w:ascii="宋体" w:eastAsia="宋体" w:hAnsi="宋体" w:cs="Times New Roman" w:hint="eastAsia"/>
                <w:bCs/>
                <w:iCs/>
                <w:sz w:val="24"/>
                <w:szCs w:val="24"/>
              </w:rPr>
              <w:t>浙商证券、浙商</w:t>
            </w:r>
            <w:proofErr w:type="gramEnd"/>
            <w:r>
              <w:rPr>
                <w:rFonts w:ascii="宋体" w:eastAsia="宋体" w:hAnsi="宋体" w:cs="Times New Roman" w:hint="eastAsia"/>
                <w:bCs/>
                <w:iCs/>
                <w:sz w:val="24"/>
                <w:szCs w:val="24"/>
              </w:rPr>
              <w:t>自营、北京金控、</w:t>
            </w:r>
            <w:bookmarkStart w:id="1" w:name="OLE_LINK31"/>
            <w:r w:rsidR="00C90ED4">
              <w:rPr>
                <w:rFonts w:ascii="宋体" w:eastAsia="宋体" w:hAnsi="宋体" w:cs="Times New Roman" w:hint="eastAsia"/>
                <w:bCs/>
                <w:iCs/>
                <w:sz w:val="24"/>
                <w:szCs w:val="24"/>
              </w:rPr>
              <w:t>业绩说明会</w:t>
            </w:r>
            <w:r w:rsidR="00DD7299">
              <w:rPr>
                <w:rFonts w:ascii="宋体" w:eastAsia="宋体" w:hAnsi="宋体" w:cs="Times New Roman" w:hint="eastAsia"/>
                <w:bCs/>
                <w:iCs/>
                <w:sz w:val="24"/>
                <w:szCs w:val="24"/>
              </w:rPr>
              <w:t>参会</w:t>
            </w:r>
            <w:bookmarkEnd w:id="1"/>
            <w:r w:rsidR="000B51D0">
              <w:rPr>
                <w:rFonts w:ascii="宋体" w:eastAsia="宋体" w:hAnsi="宋体" w:cs="Times New Roman" w:hint="eastAsia"/>
                <w:bCs/>
                <w:iCs/>
                <w:sz w:val="24"/>
                <w:szCs w:val="24"/>
              </w:rPr>
              <w:t>机构</w:t>
            </w:r>
            <w:r w:rsidR="00C90ED4">
              <w:rPr>
                <w:rFonts w:ascii="宋体" w:eastAsia="宋体" w:hAnsi="宋体" w:cs="Times New Roman" w:hint="eastAsia"/>
                <w:bCs/>
                <w:iCs/>
                <w:sz w:val="24"/>
                <w:szCs w:val="24"/>
              </w:rPr>
              <w:t>（</w:t>
            </w:r>
            <w:r w:rsidR="00DD7299">
              <w:rPr>
                <w:rFonts w:ascii="宋体" w:eastAsia="宋体" w:hAnsi="宋体" w:cs="Times New Roman" w:hint="eastAsia"/>
                <w:bCs/>
                <w:iCs/>
                <w:sz w:val="24"/>
                <w:szCs w:val="24"/>
              </w:rPr>
              <w:t>详见附件清单</w:t>
            </w:r>
            <w:r w:rsidR="00C90ED4">
              <w:rPr>
                <w:rFonts w:ascii="宋体" w:eastAsia="宋体" w:hAnsi="宋体" w:cs="Times New Roman" w:hint="eastAsia"/>
                <w:bCs/>
                <w:iCs/>
                <w:sz w:val="24"/>
                <w:szCs w:val="24"/>
              </w:rPr>
              <w:t>）</w:t>
            </w:r>
          </w:p>
        </w:tc>
      </w:tr>
      <w:tr w:rsidR="00703593" w14:paraId="3114C033" w14:textId="77777777">
        <w:tc>
          <w:tcPr>
            <w:tcW w:w="2411" w:type="dxa"/>
            <w:shd w:val="clear" w:color="auto" w:fill="auto"/>
          </w:tcPr>
          <w:p w14:paraId="72DE3345" w14:textId="77777777"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时间</w:t>
            </w:r>
          </w:p>
        </w:tc>
        <w:tc>
          <w:tcPr>
            <w:tcW w:w="6379" w:type="dxa"/>
            <w:shd w:val="clear" w:color="auto" w:fill="auto"/>
          </w:tcPr>
          <w:p w14:paraId="5161D427" w14:textId="0EC959A7" w:rsidR="001567D0" w:rsidRDefault="00AA218D" w:rsidP="00CF0CA5">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w:t>
            </w:r>
            <w:r>
              <w:rPr>
                <w:rFonts w:ascii="宋体" w:eastAsia="宋体" w:hAnsi="宋体" w:cs="Times New Roman"/>
                <w:bCs/>
                <w:iCs/>
                <w:sz w:val="24"/>
                <w:szCs w:val="24"/>
              </w:rPr>
              <w:t>02</w:t>
            </w:r>
            <w:r w:rsidR="00E63BC6">
              <w:rPr>
                <w:rFonts w:ascii="宋体" w:eastAsia="宋体" w:hAnsi="宋体" w:cs="Times New Roman"/>
                <w:bCs/>
                <w:iCs/>
                <w:sz w:val="24"/>
                <w:szCs w:val="24"/>
              </w:rPr>
              <w:t>5</w:t>
            </w:r>
            <w:r>
              <w:rPr>
                <w:rFonts w:ascii="宋体" w:eastAsia="宋体" w:hAnsi="宋体" w:cs="Times New Roman" w:hint="eastAsia"/>
                <w:bCs/>
                <w:iCs/>
                <w:sz w:val="24"/>
                <w:szCs w:val="24"/>
              </w:rPr>
              <w:t>年</w:t>
            </w:r>
            <w:r w:rsidR="00DB3A70">
              <w:rPr>
                <w:rFonts w:ascii="宋体" w:eastAsia="宋体" w:hAnsi="宋体" w:cs="Times New Roman" w:hint="eastAsia"/>
                <w:bCs/>
                <w:iCs/>
                <w:sz w:val="24"/>
                <w:szCs w:val="24"/>
              </w:rPr>
              <w:t>9</w:t>
            </w:r>
            <w:r>
              <w:rPr>
                <w:rFonts w:ascii="宋体" w:eastAsia="宋体" w:hAnsi="宋体" w:cs="Times New Roman" w:hint="eastAsia"/>
                <w:bCs/>
                <w:iCs/>
                <w:sz w:val="24"/>
                <w:szCs w:val="24"/>
              </w:rPr>
              <w:t>月</w:t>
            </w:r>
          </w:p>
        </w:tc>
      </w:tr>
      <w:tr w:rsidR="00703593" w14:paraId="55F6F537" w14:textId="77777777">
        <w:tc>
          <w:tcPr>
            <w:tcW w:w="2411" w:type="dxa"/>
            <w:shd w:val="clear" w:color="auto" w:fill="auto"/>
          </w:tcPr>
          <w:p w14:paraId="041E2AD0" w14:textId="77777777"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地点</w:t>
            </w:r>
          </w:p>
        </w:tc>
        <w:tc>
          <w:tcPr>
            <w:tcW w:w="6379" w:type="dxa"/>
            <w:shd w:val="clear" w:color="auto" w:fill="auto"/>
          </w:tcPr>
          <w:p w14:paraId="145D2F94" w14:textId="77777777" w:rsidR="001567D0" w:rsidRDefault="00845951" w:rsidP="00DA240E">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北京、上海</w:t>
            </w:r>
          </w:p>
        </w:tc>
      </w:tr>
      <w:tr w:rsidR="00703593" w14:paraId="54CA8399" w14:textId="77777777">
        <w:tc>
          <w:tcPr>
            <w:tcW w:w="2411" w:type="dxa"/>
            <w:shd w:val="clear" w:color="auto" w:fill="auto"/>
          </w:tcPr>
          <w:p w14:paraId="7E2A1E83" w14:textId="77777777"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w:t>
            </w:r>
          </w:p>
        </w:tc>
        <w:tc>
          <w:tcPr>
            <w:tcW w:w="6379" w:type="dxa"/>
            <w:shd w:val="clear" w:color="auto" w:fill="auto"/>
            <w:vAlign w:val="center"/>
          </w:tcPr>
          <w:p w14:paraId="30E17822" w14:textId="6E836B3F" w:rsidR="001567D0" w:rsidRDefault="00DB3A70">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公司管理层、</w:t>
            </w:r>
            <w:r w:rsidR="00AA218D">
              <w:rPr>
                <w:rFonts w:ascii="宋体" w:eastAsia="宋体" w:hAnsi="宋体" w:cs="Times New Roman" w:hint="eastAsia"/>
                <w:bCs/>
                <w:iCs/>
                <w:sz w:val="24"/>
                <w:szCs w:val="24"/>
              </w:rPr>
              <w:t>董事会办公室投资者关系工作人员</w:t>
            </w:r>
          </w:p>
        </w:tc>
      </w:tr>
      <w:tr w:rsidR="00703593" w14:paraId="270E2910" w14:textId="77777777">
        <w:trPr>
          <w:trHeight w:val="2701"/>
        </w:trPr>
        <w:tc>
          <w:tcPr>
            <w:tcW w:w="2411" w:type="dxa"/>
            <w:shd w:val="clear" w:color="auto" w:fill="auto"/>
            <w:vAlign w:val="center"/>
          </w:tcPr>
          <w:p w14:paraId="782756DA" w14:textId="77777777"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投资者关系活动主要内容介绍</w:t>
            </w:r>
          </w:p>
        </w:tc>
        <w:tc>
          <w:tcPr>
            <w:tcW w:w="6379" w:type="dxa"/>
            <w:shd w:val="clear" w:color="auto" w:fill="auto"/>
          </w:tcPr>
          <w:p w14:paraId="183BD3F9" w14:textId="083458F3" w:rsidR="00E1444F" w:rsidRPr="00E1444F" w:rsidRDefault="00E1444F" w:rsidP="009762C7">
            <w:pPr>
              <w:spacing w:line="360" w:lineRule="auto"/>
              <w:ind w:firstLineChars="200" w:firstLine="482"/>
              <w:rPr>
                <w:rFonts w:ascii="宋体" w:eastAsia="宋体" w:hAnsi="宋体" w:cs="Times New Roman"/>
                <w:b/>
                <w:iCs/>
                <w:sz w:val="24"/>
                <w:szCs w:val="24"/>
              </w:rPr>
            </w:pPr>
            <w:r w:rsidRPr="00E1444F">
              <w:rPr>
                <w:rFonts w:ascii="宋体" w:eastAsia="宋体" w:hAnsi="宋体" w:cs="Times New Roman" w:hint="eastAsia"/>
                <w:b/>
                <w:iCs/>
                <w:sz w:val="24"/>
                <w:szCs w:val="24"/>
              </w:rPr>
              <w:t>问题1：</w:t>
            </w:r>
            <w:r w:rsidR="00B32651" w:rsidRPr="00B32651">
              <w:rPr>
                <w:rFonts w:ascii="宋体" w:eastAsia="宋体" w:hAnsi="宋体" w:cs="Times New Roman" w:hint="eastAsia"/>
                <w:b/>
                <w:iCs/>
                <w:sz w:val="24"/>
                <w:szCs w:val="24"/>
              </w:rPr>
              <w:t>公司水务业务方面，存量项目特许经营期到期情况如何？公司采取何种措施规避特许经营期到期后政府资产收回或政府更换委托运营主体等风险</w:t>
            </w:r>
            <w:r w:rsidRPr="00E1444F">
              <w:rPr>
                <w:rFonts w:ascii="宋体" w:eastAsia="宋体" w:hAnsi="宋体" w:cs="Times New Roman" w:hint="eastAsia"/>
                <w:b/>
                <w:iCs/>
                <w:sz w:val="24"/>
                <w:szCs w:val="24"/>
              </w:rPr>
              <w:t>？</w:t>
            </w:r>
          </w:p>
          <w:p w14:paraId="03C74A7F" w14:textId="4DA9A134" w:rsidR="00E1444F" w:rsidRDefault="00E1444F" w:rsidP="00B32651">
            <w:pPr>
              <w:spacing w:line="360" w:lineRule="auto"/>
              <w:ind w:firstLineChars="200" w:firstLine="480"/>
              <w:rPr>
                <w:rFonts w:ascii="宋体" w:eastAsia="宋体" w:hAnsi="宋体" w:cs="Times New Roman"/>
                <w:bCs/>
                <w:iCs/>
                <w:sz w:val="24"/>
                <w:szCs w:val="24"/>
              </w:rPr>
            </w:pPr>
            <w:r w:rsidRPr="00E1444F">
              <w:rPr>
                <w:rFonts w:ascii="宋体" w:eastAsia="宋体" w:hAnsi="宋体" w:cs="Times New Roman" w:hint="eastAsia"/>
                <w:bCs/>
                <w:iCs/>
                <w:sz w:val="24"/>
                <w:szCs w:val="24"/>
              </w:rPr>
              <w:t>答：</w:t>
            </w:r>
            <w:r w:rsidR="00B32651" w:rsidRPr="00B32651">
              <w:rPr>
                <w:rFonts w:ascii="宋体" w:eastAsia="宋体" w:hAnsi="宋体" w:cs="Times New Roman" w:hint="eastAsia"/>
                <w:bCs/>
                <w:iCs/>
                <w:sz w:val="24"/>
                <w:szCs w:val="24"/>
              </w:rPr>
              <w:t>存量重资产项目特许经营期大多在20-30年，按签约年份推算，</w:t>
            </w:r>
            <w:r w:rsidR="007E681D">
              <w:rPr>
                <w:rFonts w:ascii="宋体" w:eastAsia="宋体" w:hAnsi="宋体" w:cs="Times New Roman" w:hint="eastAsia"/>
                <w:bCs/>
                <w:iCs/>
                <w:sz w:val="24"/>
                <w:szCs w:val="24"/>
              </w:rPr>
              <w:t>未来</w:t>
            </w:r>
            <w:r w:rsidR="00B32651" w:rsidRPr="00B32651">
              <w:rPr>
                <w:rFonts w:ascii="宋体" w:eastAsia="宋体" w:hAnsi="宋体" w:cs="Times New Roman" w:hint="eastAsia"/>
                <w:bCs/>
                <w:iCs/>
                <w:sz w:val="24"/>
                <w:szCs w:val="24"/>
              </w:rPr>
              <w:t>陆续会有项目特许经营期到期。对于区域营商环境看好的项目，首创拟利用应收账款抵扣转特许经营期延长措施，或借助城市更新、厂网一体</w:t>
            </w:r>
            <w:r w:rsidR="00032A5B">
              <w:rPr>
                <w:rFonts w:ascii="宋体" w:eastAsia="宋体" w:hAnsi="宋体" w:cs="Times New Roman" w:hint="eastAsia"/>
                <w:bCs/>
                <w:iCs/>
                <w:sz w:val="24"/>
                <w:szCs w:val="24"/>
              </w:rPr>
              <w:t>化</w:t>
            </w:r>
            <w:r w:rsidR="00B32651" w:rsidRPr="00B32651">
              <w:rPr>
                <w:rFonts w:ascii="宋体" w:eastAsia="宋体" w:hAnsi="宋体" w:cs="Times New Roman" w:hint="eastAsia"/>
                <w:bCs/>
                <w:iCs/>
                <w:sz w:val="24"/>
                <w:szCs w:val="24"/>
              </w:rPr>
              <w:t>等政策契机，</w:t>
            </w:r>
            <w:r w:rsidR="00032A5B">
              <w:rPr>
                <w:rFonts w:ascii="宋体" w:eastAsia="宋体" w:hAnsi="宋体" w:cs="Times New Roman" w:hint="eastAsia"/>
                <w:bCs/>
                <w:iCs/>
                <w:sz w:val="24"/>
                <w:szCs w:val="24"/>
              </w:rPr>
              <w:t>积极参与相关项目</w:t>
            </w:r>
            <w:r w:rsidR="00B32651" w:rsidRPr="00B32651">
              <w:rPr>
                <w:rFonts w:ascii="宋体" w:eastAsia="宋体" w:hAnsi="宋体" w:cs="Times New Roman" w:hint="eastAsia"/>
                <w:bCs/>
                <w:iCs/>
                <w:sz w:val="24"/>
                <w:szCs w:val="24"/>
              </w:rPr>
              <w:t>，以此延长对优质项目运营资产的持有。此外，凭借长期以来良好的合作关系和政府对公司品牌的认可，公司也将与政府</w:t>
            </w:r>
            <w:r w:rsidR="00032A5B">
              <w:rPr>
                <w:rFonts w:ascii="宋体" w:eastAsia="宋体" w:hAnsi="宋体" w:cs="Times New Roman" w:hint="eastAsia"/>
                <w:bCs/>
                <w:iCs/>
                <w:sz w:val="24"/>
                <w:szCs w:val="24"/>
              </w:rPr>
              <w:t>积极沟通</w:t>
            </w:r>
            <w:r w:rsidR="00B32651" w:rsidRPr="00B32651">
              <w:rPr>
                <w:rFonts w:ascii="宋体" w:eastAsia="宋体" w:hAnsi="宋体" w:cs="Times New Roman" w:hint="eastAsia"/>
                <w:bCs/>
                <w:iCs/>
                <w:sz w:val="24"/>
                <w:szCs w:val="24"/>
              </w:rPr>
              <w:t>，争取以委托运营</w:t>
            </w:r>
            <w:r w:rsidR="00032A5B">
              <w:rPr>
                <w:rFonts w:ascii="宋体" w:eastAsia="宋体" w:hAnsi="宋体" w:cs="Times New Roman" w:hint="eastAsia"/>
                <w:bCs/>
                <w:iCs/>
                <w:sz w:val="24"/>
                <w:szCs w:val="24"/>
              </w:rPr>
              <w:t>等</w:t>
            </w:r>
            <w:r w:rsidR="00B32651" w:rsidRPr="00B32651">
              <w:rPr>
                <w:rFonts w:ascii="宋体" w:eastAsia="宋体" w:hAnsi="宋体" w:cs="Times New Roman" w:hint="eastAsia"/>
                <w:bCs/>
                <w:iCs/>
                <w:sz w:val="24"/>
                <w:szCs w:val="24"/>
              </w:rPr>
              <w:t>方式继续为政府提供高水准的运营维护服务，并借助公司技术服务产品渠道增加客户粘性，提高政府切换运营</w:t>
            </w:r>
            <w:r w:rsidR="00B32651" w:rsidRPr="00B32651">
              <w:rPr>
                <w:rFonts w:ascii="宋体" w:eastAsia="宋体" w:hAnsi="宋体" w:cs="Times New Roman" w:hint="eastAsia"/>
                <w:bCs/>
                <w:iCs/>
                <w:sz w:val="24"/>
                <w:szCs w:val="24"/>
              </w:rPr>
              <w:lastRenderedPageBreak/>
              <w:t>单位成本。</w:t>
            </w:r>
          </w:p>
          <w:p w14:paraId="285BC839" w14:textId="77777777" w:rsidR="00B32651" w:rsidRPr="00E1444F" w:rsidRDefault="00B32651" w:rsidP="00B32651">
            <w:pPr>
              <w:spacing w:line="360" w:lineRule="auto"/>
              <w:ind w:firstLineChars="200" w:firstLine="480"/>
              <w:rPr>
                <w:rFonts w:ascii="宋体" w:eastAsia="宋体" w:hAnsi="宋体" w:cs="Times New Roman"/>
                <w:bCs/>
                <w:iCs/>
                <w:sz w:val="24"/>
                <w:szCs w:val="24"/>
              </w:rPr>
            </w:pPr>
          </w:p>
          <w:p w14:paraId="5B3C2F3E" w14:textId="77777777" w:rsidR="00527C58" w:rsidRDefault="00070882" w:rsidP="00F35147">
            <w:pPr>
              <w:spacing w:line="360" w:lineRule="auto"/>
              <w:ind w:firstLineChars="200" w:firstLine="482"/>
              <w:rPr>
                <w:rFonts w:ascii="宋体" w:eastAsia="宋体" w:hAnsi="宋体" w:cs="Times New Roman"/>
                <w:b/>
                <w:iCs/>
                <w:sz w:val="24"/>
                <w:szCs w:val="24"/>
              </w:rPr>
            </w:pPr>
            <w:r>
              <w:rPr>
                <w:rFonts w:ascii="宋体" w:eastAsia="宋体" w:hAnsi="宋体" w:cs="Times New Roman" w:hint="eastAsia"/>
                <w:b/>
                <w:iCs/>
                <w:sz w:val="24"/>
                <w:szCs w:val="24"/>
              </w:rPr>
              <w:t>问题2：</w:t>
            </w:r>
            <w:bookmarkStart w:id="2" w:name="OLE_LINK3"/>
            <w:bookmarkStart w:id="3" w:name="OLE_LINK4"/>
            <w:r w:rsidR="00527C58" w:rsidRPr="00527C58">
              <w:rPr>
                <w:rFonts w:ascii="宋体" w:eastAsia="宋体" w:hAnsi="宋体" w:cs="Times New Roman" w:hint="eastAsia"/>
                <w:b/>
                <w:iCs/>
                <w:sz w:val="24"/>
                <w:szCs w:val="24"/>
              </w:rPr>
              <w:t>上半年公司化</w:t>
            </w:r>
            <w:proofErr w:type="gramStart"/>
            <w:r w:rsidR="00527C58" w:rsidRPr="00527C58">
              <w:rPr>
                <w:rFonts w:ascii="宋体" w:eastAsia="宋体" w:hAnsi="宋体" w:cs="Times New Roman" w:hint="eastAsia"/>
                <w:b/>
                <w:iCs/>
                <w:sz w:val="24"/>
                <w:szCs w:val="24"/>
              </w:rPr>
              <w:t>债工作</w:t>
            </w:r>
            <w:proofErr w:type="gramEnd"/>
            <w:r w:rsidR="00527C58" w:rsidRPr="00527C58">
              <w:rPr>
                <w:rFonts w:ascii="宋体" w:eastAsia="宋体" w:hAnsi="宋体" w:cs="Times New Roman" w:hint="eastAsia"/>
                <w:b/>
                <w:iCs/>
                <w:sz w:val="24"/>
                <w:szCs w:val="24"/>
              </w:rPr>
              <w:t>进展情况，已纳入化债清单但资金尚未到位的规模，目前计划申请化债的资金总规模是多少?</w:t>
            </w:r>
          </w:p>
          <w:p w14:paraId="3B4B0B7B" w14:textId="00CFCB85" w:rsidR="00527C58" w:rsidRPr="00527C58" w:rsidRDefault="00A9657C" w:rsidP="00527C58">
            <w:pPr>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答：</w:t>
            </w:r>
            <w:r w:rsidR="00527C58" w:rsidRPr="00527C58">
              <w:rPr>
                <w:rFonts w:ascii="宋体" w:eastAsia="宋体" w:hAnsi="宋体" w:cs="Times New Roman" w:hint="eastAsia"/>
                <w:bCs/>
                <w:iCs/>
                <w:sz w:val="24"/>
                <w:szCs w:val="24"/>
              </w:rPr>
              <w:t>首创环保集团各项</w:t>
            </w:r>
            <w:proofErr w:type="gramStart"/>
            <w:r w:rsidR="00527C58" w:rsidRPr="00527C58">
              <w:rPr>
                <w:rFonts w:ascii="宋体" w:eastAsia="宋体" w:hAnsi="宋体" w:cs="Times New Roman" w:hint="eastAsia"/>
                <w:bCs/>
                <w:iCs/>
                <w:sz w:val="24"/>
                <w:szCs w:val="24"/>
              </w:rPr>
              <w:t>目公司</w:t>
            </w:r>
            <w:proofErr w:type="gramEnd"/>
            <w:r w:rsidR="00527C58" w:rsidRPr="00527C58">
              <w:rPr>
                <w:rFonts w:ascii="宋体" w:eastAsia="宋体" w:hAnsi="宋体" w:cs="Times New Roman" w:hint="eastAsia"/>
                <w:bCs/>
                <w:iCs/>
                <w:sz w:val="24"/>
                <w:szCs w:val="24"/>
              </w:rPr>
              <w:t>积极与各地政府沟通，争取化债资金。2025年上半年公司收到化</w:t>
            </w:r>
            <w:proofErr w:type="gramStart"/>
            <w:r w:rsidR="00527C58" w:rsidRPr="00527C58">
              <w:rPr>
                <w:rFonts w:ascii="宋体" w:eastAsia="宋体" w:hAnsi="宋体" w:cs="Times New Roman" w:hint="eastAsia"/>
                <w:bCs/>
                <w:iCs/>
                <w:sz w:val="24"/>
                <w:szCs w:val="24"/>
              </w:rPr>
              <w:t>债资金</w:t>
            </w:r>
            <w:proofErr w:type="gramEnd"/>
            <w:r w:rsidR="00527C58" w:rsidRPr="00527C58">
              <w:rPr>
                <w:rFonts w:ascii="宋体" w:eastAsia="宋体" w:hAnsi="宋体" w:cs="Times New Roman" w:hint="eastAsia"/>
                <w:bCs/>
                <w:iCs/>
                <w:sz w:val="24"/>
                <w:szCs w:val="24"/>
              </w:rPr>
              <w:t>8.18亿元。</w:t>
            </w:r>
          </w:p>
          <w:p w14:paraId="7C725CEB" w14:textId="49042F65" w:rsidR="00F35147" w:rsidRDefault="00527C58" w:rsidP="00527C58">
            <w:pPr>
              <w:spacing w:line="360" w:lineRule="auto"/>
              <w:ind w:firstLineChars="200" w:firstLine="480"/>
              <w:rPr>
                <w:rFonts w:ascii="宋体" w:eastAsia="宋体" w:hAnsi="宋体" w:cs="Times New Roman"/>
                <w:bCs/>
                <w:iCs/>
                <w:sz w:val="24"/>
                <w:szCs w:val="24"/>
              </w:rPr>
            </w:pPr>
            <w:r w:rsidRPr="00527C58">
              <w:rPr>
                <w:rFonts w:ascii="宋体" w:eastAsia="宋体" w:hAnsi="宋体" w:cs="Times New Roman" w:hint="eastAsia"/>
                <w:bCs/>
                <w:iCs/>
                <w:sz w:val="24"/>
                <w:szCs w:val="24"/>
              </w:rPr>
              <w:t>截至目前已纳入化债清单但资金尚未到位的项目有天津宁河供水、天津宁河污水、凤凰首创污水等公司。由于各地政策不统一，企业通常需要等待相关部门通知才能确认能否申报化债资金，因此未来化</w:t>
            </w:r>
            <w:proofErr w:type="gramStart"/>
            <w:r w:rsidRPr="00527C58">
              <w:rPr>
                <w:rFonts w:ascii="宋体" w:eastAsia="宋体" w:hAnsi="宋体" w:cs="Times New Roman" w:hint="eastAsia"/>
                <w:bCs/>
                <w:iCs/>
                <w:sz w:val="24"/>
                <w:szCs w:val="24"/>
              </w:rPr>
              <w:t>债资金</w:t>
            </w:r>
            <w:proofErr w:type="gramEnd"/>
            <w:r w:rsidRPr="00527C58">
              <w:rPr>
                <w:rFonts w:ascii="宋体" w:eastAsia="宋体" w:hAnsi="宋体" w:cs="Times New Roman" w:hint="eastAsia"/>
                <w:bCs/>
                <w:iCs/>
                <w:sz w:val="24"/>
                <w:szCs w:val="24"/>
              </w:rPr>
              <w:t>的申请规模不便统计。后续公司将持续跟进化</w:t>
            </w:r>
            <w:proofErr w:type="gramStart"/>
            <w:r w:rsidRPr="00527C58">
              <w:rPr>
                <w:rFonts w:ascii="宋体" w:eastAsia="宋体" w:hAnsi="宋体" w:cs="Times New Roman" w:hint="eastAsia"/>
                <w:bCs/>
                <w:iCs/>
                <w:sz w:val="24"/>
                <w:szCs w:val="24"/>
              </w:rPr>
              <w:t>债政策</w:t>
            </w:r>
            <w:proofErr w:type="gramEnd"/>
            <w:r w:rsidRPr="00527C58">
              <w:rPr>
                <w:rFonts w:ascii="宋体" w:eastAsia="宋体" w:hAnsi="宋体" w:cs="Times New Roman" w:hint="eastAsia"/>
                <w:bCs/>
                <w:iCs/>
                <w:sz w:val="24"/>
                <w:szCs w:val="24"/>
              </w:rPr>
              <w:t>并推进申报工作。</w:t>
            </w:r>
          </w:p>
          <w:p w14:paraId="74D5B155" w14:textId="77777777" w:rsidR="0022368E" w:rsidRDefault="0022368E" w:rsidP="00527C58">
            <w:pPr>
              <w:spacing w:line="360" w:lineRule="auto"/>
              <w:ind w:firstLineChars="200" w:firstLine="480"/>
              <w:rPr>
                <w:rFonts w:ascii="宋体" w:eastAsia="宋体" w:hAnsi="宋体" w:cs="Times New Roman"/>
                <w:bCs/>
                <w:iCs/>
                <w:sz w:val="24"/>
                <w:szCs w:val="24"/>
              </w:rPr>
            </w:pPr>
          </w:p>
          <w:p w14:paraId="630AB847" w14:textId="3DAF80FF" w:rsidR="00527C58" w:rsidRPr="00527C58" w:rsidRDefault="00527C58" w:rsidP="00527C58">
            <w:pPr>
              <w:spacing w:line="360" w:lineRule="auto"/>
              <w:ind w:firstLineChars="200" w:firstLine="482"/>
              <w:rPr>
                <w:rFonts w:ascii="宋体" w:eastAsia="宋体" w:hAnsi="宋体" w:cs="Times New Roman"/>
                <w:b/>
                <w:iCs/>
                <w:sz w:val="24"/>
                <w:szCs w:val="24"/>
              </w:rPr>
            </w:pPr>
            <w:r w:rsidRPr="00527C58">
              <w:rPr>
                <w:rFonts w:ascii="宋体" w:eastAsia="宋体" w:hAnsi="宋体" w:cs="Times New Roman" w:hint="eastAsia"/>
                <w:b/>
                <w:iCs/>
                <w:sz w:val="24"/>
                <w:szCs w:val="24"/>
              </w:rPr>
              <w:t>问题</w:t>
            </w:r>
            <w:r>
              <w:rPr>
                <w:rFonts w:ascii="宋体" w:eastAsia="宋体" w:hAnsi="宋体" w:cs="Times New Roman"/>
                <w:b/>
                <w:iCs/>
                <w:sz w:val="24"/>
                <w:szCs w:val="24"/>
              </w:rPr>
              <w:t>3</w:t>
            </w:r>
            <w:r w:rsidRPr="00527C58">
              <w:rPr>
                <w:rFonts w:ascii="宋体" w:eastAsia="宋体" w:hAnsi="宋体" w:cs="Times New Roman" w:hint="eastAsia"/>
                <w:b/>
                <w:iCs/>
                <w:sz w:val="24"/>
                <w:szCs w:val="24"/>
              </w:rPr>
              <w:t>：公司管理费用持续下降的原因?未来还有多少下降空间?综合融资成本下降空间还有多少?公司是否有降低有息负债规模的规划?</w:t>
            </w:r>
          </w:p>
          <w:p w14:paraId="1642FFE8" w14:textId="7089F841" w:rsidR="00527C58" w:rsidRPr="00527C58" w:rsidRDefault="00527C58" w:rsidP="00527C58">
            <w:pPr>
              <w:spacing w:line="360" w:lineRule="auto"/>
              <w:ind w:firstLineChars="200" w:firstLine="480"/>
              <w:rPr>
                <w:rFonts w:ascii="宋体" w:eastAsia="宋体" w:hAnsi="宋体" w:cs="Times New Roman"/>
                <w:bCs/>
                <w:iCs/>
                <w:sz w:val="24"/>
                <w:szCs w:val="24"/>
              </w:rPr>
            </w:pPr>
            <w:r w:rsidRPr="00527C58">
              <w:rPr>
                <w:rFonts w:ascii="宋体" w:eastAsia="宋体" w:hAnsi="宋体" w:cs="Times New Roman" w:hint="eastAsia"/>
                <w:bCs/>
                <w:iCs/>
                <w:sz w:val="24"/>
                <w:szCs w:val="24"/>
              </w:rPr>
              <w:t>答：关于管理费用的持续下降：一方面是由于新西兰公司2022年9月、新加坡ECO公司2024年7月股权处置，合并范围减少影响管理费用呈现下降趋势；二是得益于公司精益运营与持续强化费用管控，效益已逐步显现。</w:t>
            </w:r>
          </w:p>
          <w:p w14:paraId="23601D3B" w14:textId="77777777" w:rsidR="00527C58" w:rsidRPr="00527C58" w:rsidRDefault="00527C58" w:rsidP="00527C58">
            <w:pPr>
              <w:spacing w:line="360" w:lineRule="auto"/>
              <w:ind w:firstLineChars="200" w:firstLine="480"/>
              <w:rPr>
                <w:rFonts w:ascii="宋体" w:eastAsia="宋体" w:hAnsi="宋体" w:cs="Times New Roman"/>
                <w:bCs/>
                <w:iCs/>
                <w:sz w:val="24"/>
                <w:szCs w:val="24"/>
              </w:rPr>
            </w:pPr>
            <w:r w:rsidRPr="00527C58">
              <w:rPr>
                <w:rFonts w:ascii="宋体" w:eastAsia="宋体" w:hAnsi="宋体" w:cs="Times New Roman" w:hint="eastAsia"/>
                <w:bCs/>
                <w:iCs/>
                <w:sz w:val="24"/>
                <w:szCs w:val="24"/>
              </w:rPr>
              <w:t>未来，公司将进一步深化成本费用控制，推动效益提升。</w:t>
            </w:r>
          </w:p>
          <w:p w14:paraId="394E31E2" w14:textId="7805D284" w:rsidR="00527C58" w:rsidRPr="00527C58" w:rsidRDefault="00527C58" w:rsidP="00527C58">
            <w:pPr>
              <w:spacing w:line="360" w:lineRule="auto"/>
              <w:ind w:firstLineChars="200" w:firstLine="480"/>
              <w:rPr>
                <w:rFonts w:ascii="宋体" w:eastAsia="宋体" w:hAnsi="宋体" w:cs="Times New Roman"/>
                <w:bCs/>
                <w:iCs/>
                <w:sz w:val="24"/>
                <w:szCs w:val="24"/>
              </w:rPr>
            </w:pPr>
            <w:r w:rsidRPr="00527C58">
              <w:rPr>
                <w:rFonts w:ascii="宋体" w:eastAsia="宋体" w:hAnsi="宋体" w:cs="Times New Roman" w:hint="eastAsia"/>
                <w:bCs/>
                <w:iCs/>
                <w:sz w:val="24"/>
                <w:szCs w:val="24"/>
              </w:rPr>
              <w:t>关于综合融资成本的下降：近年来，在LPR下调的政策下，公司实施"存量置换+增量优化"策略，推动融资成本持续下降。2025年上半年公司完成15个项目贷款利率下调，总体融资成本同比下降29BP，项目端融资利率稳定在行业优势水平。</w:t>
            </w:r>
          </w:p>
          <w:p w14:paraId="07DC6F97" w14:textId="77777777" w:rsidR="00527C58" w:rsidRPr="00527C58" w:rsidRDefault="00527C58" w:rsidP="00527C58">
            <w:pPr>
              <w:spacing w:line="360" w:lineRule="auto"/>
              <w:ind w:firstLineChars="200" w:firstLine="480"/>
              <w:rPr>
                <w:rFonts w:ascii="宋体" w:eastAsia="宋体" w:hAnsi="宋体" w:cs="Times New Roman"/>
                <w:bCs/>
                <w:iCs/>
                <w:sz w:val="24"/>
                <w:szCs w:val="24"/>
              </w:rPr>
            </w:pPr>
            <w:r w:rsidRPr="00527C58">
              <w:rPr>
                <w:rFonts w:ascii="宋体" w:eastAsia="宋体" w:hAnsi="宋体" w:cs="Times New Roman" w:hint="eastAsia"/>
                <w:bCs/>
                <w:iCs/>
                <w:sz w:val="24"/>
                <w:szCs w:val="24"/>
              </w:rPr>
              <w:t>未来公司将继续实时关注资本市场资金成本变化情</w:t>
            </w:r>
            <w:r w:rsidRPr="00527C58">
              <w:rPr>
                <w:rFonts w:ascii="宋体" w:eastAsia="宋体" w:hAnsi="宋体" w:cs="Times New Roman" w:hint="eastAsia"/>
                <w:bCs/>
                <w:iCs/>
                <w:sz w:val="24"/>
                <w:szCs w:val="24"/>
              </w:rPr>
              <w:lastRenderedPageBreak/>
              <w:t>况，积极利用资金市场较宽松的窗口期，力争取得较低的融资成本。具体下降幅度需结合下半年项目融资LPR下调情况及具体利率市场情况等因素确定。（2024年公司总体融资成本同比下降38BP）</w:t>
            </w:r>
          </w:p>
          <w:p w14:paraId="1967724B" w14:textId="126A0A5E" w:rsidR="00527C58" w:rsidRDefault="00527C58" w:rsidP="00527C58">
            <w:pPr>
              <w:spacing w:line="360" w:lineRule="auto"/>
              <w:ind w:firstLineChars="200" w:firstLine="480"/>
              <w:rPr>
                <w:rFonts w:ascii="宋体" w:eastAsia="宋体" w:hAnsi="宋体" w:cs="Times New Roman"/>
                <w:bCs/>
                <w:iCs/>
                <w:sz w:val="24"/>
                <w:szCs w:val="24"/>
              </w:rPr>
            </w:pPr>
            <w:r w:rsidRPr="00527C58">
              <w:rPr>
                <w:rFonts w:ascii="宋体" w:eastAsia="宋体" w:hAnsi="宋体" w:cs="Times New Roman" w:hint="eastAsia"/>
                <w:bCs/>
                <w:iCs/>
                <w:sz w:val="24"/>
                <w:szCs w:val="24"/>
              </w:rPr>
              <w:t>公司始终关注资金的使用效率，将结合自有资金情况和资金使用计划适时调整有息负债的规模。</w:t>
            </w:r>
          </w:p>
          <w:p w14:paraId="21C43186" w14:textId="77777777" w:rsidR="00527C58" w:rsidRPr="00527C58" w:rsidRDefault="00527C58" w:rsidP="00527C58">
            <w:pPr>
              <w:spacing w:line="360" w:lineRule="auto"/>
              <w:ind w:firstLineChars="200" w:firstLine="480"/>
              <w:rPr>
                <w:rFonts w:ascii="宋体" w:eastAsia="宋体" w:hAnsi="宋体" w:cs="Times New Roman"/>
                <w:bCs/>
                <w:iCs/>
                <w:sz w:val="24"/>
                <w:szCs w:val="24"/>
              </w:rPr>
            </w:pPr>
          </w:p>
          <w:p w14:paraId="4A639051" w14:textId="41300B2E" w:rsidR="00C03C1E" w:rsidRPr="00C03C1E" w:rsidRDefault="00C03C1E" w:rsidP="00527C58">
            <w:pPr>
              <w:spacing w:line="360" w:lineRule="auto"/>
              <w:ind w:firstLineChars="200" w:firstLine="482"/>
              <w:rPr>
                <w:rFonts w:ascii="宋体" w:eastAsia="宋体" w:hAnsi="宋体" w:cs="Times New Roman"/>
                <w:b/>
                <w:iCs/>
                <w:sz w:val="24"/>
                <w:szCs w:val="24"/>
              </w:rPr>
            </w:pPr>
            <w:r>
              <w:rPr>
                <w:rFonts w:ascii="宋体" w:eastAsia="宋体" w:hAnsi="宋体" w:cs="Times New Roman" w:hint="eastAsia"/>
                <w:b/>
                <w:iCs/>
                <w:sz w:val="24"/>
                <w:szCs w:val="24"/>
              </w:rPr>
              <w:t>问题</w:t>
            </w:r>
            <w:r w:rsidR="00527C58">
              <w:rPr>
                <w:rFonts w:ascii="宋体" w:eastAsia="宋体" w:hAnsi="宋体" w:cs="Times New Roman"/>
                <w:b/>
                <w:iCs/>
                <w:sz w:val="24"/>
                <w:szCs w:val="24"/>
              </w:rPr>
              <w:t>4</w:t>
            </w:r>
            <w:r>
              <w:rPr>
                <w:rFonts w:ascii="宋体" w:eastAsia="宋体" w:hAnsi="宋体" w:cs="Times New Roman" w:hint="eastAsia"/>
                <w:b/>
                <w:iCs/>
                <w:sz w:val="24"/>
                <w:szCs w:val="24"/>
              </w:rPr>
              <w:t>：</w:t>
            </w:r>
            <w:r w:rsidR="007F0C26" w:rsidRPr="007F0C26">
              <w:rPr>
                <w:rFonts w:ascii="宋体" w:eastAsia="宋体" w:hAnsi="宋体" w:cs="Times New Roman" w:hint="eastAsia"/>
                <w:b/>
                <w:iCs/>
                <w:sz w:val="24"/>
                <w:szCs w:val="24"/>
              </w:rPr>
              <w:t>公司“十五五”规划是否已经启动编制，能否透露公司“十五五”规划编制的方向</w:t>
            </w:r>
            <w:r w:rsidRPr="00C03C1E">
              <w:rPr>
                <w:rFonts w:ascii="宋体" w:eastAsia="宋体" w:hAnsi="宋体" w:cs="Times New Roman" w:hint="eastAsia"/>
                <w:b/>
                <w:iCs/>
                <w:sz w:val="24"/>
                <w:szCs w:val="24"/>
              </w:rPr>
              <w:t>？</w:t>
            </w:r>
            <w:r w:rsidR="00C333CA">
              <w:rPr>
                <w:rFonts w:ascii="宋体" w:eastAsia="宋体" w:hAnsi="宋体" w:cs="Times New Roman" w:hint="eastAsia"/>
                <w:b/>
                <w:iCs/>
                <w:sz w:val="24"/>
                <w:szCs w:val="24"/>
              </w:rPr>
              <w:t xml:space="preserve"> </w:t>
            </w:r>
          </w:p>
          <w:p w14:paraId="760116EC" w14:textId="5DB1202D" w:rsidR="007F0C26" w:rsidRPr="009762C7" w:rsidRDefault="00C03C1E" w:rsidP="009762C7">
            <w:pPr>
              <w:spacing w:line="360" w:lineRule="auto"/>
              <w:ind w:firstLineChars="200" w:firstLine="480"/>
              <w:rPr>
                <w:rFonts w:ascii="宋体" w:eastAsia="宋体" w:hAnsi="宋体" w:cs="Times New Roman"/>
                <w:bCs/>
                <w:iCs/>
                <w:sz w:val="24"/>
                <w:szCs w:val="24"/>
              </w:rPr>
            </w:pPr>
            <w:r w:rsidRPr="009762C7">
              <w:rPr>
                <w:rFonts w:ascii="宋体" w:eastAsia="宋体" w:hAnsi="宋体" w:cs="Times New Roman" w:hint="eastAsia"/>
                <w:iCs/>
                <w:sz w:val="24"/>
                <w:szCs w:val="24"/>
              </w:rPr>
              <w:t>答：</w:t>
            </w:r>
            <w:r w:rsidR="007F0C26" w:rsidRPr="009762C7">
              <w:rPr>
                <w:rFonts w:ascii="宋体" w:eastAsia="宋体" w:hAnsi="宋体" w:cs="Times New Roman" w:hint="eastAsia"/>
                <w:bCs/>
                <w:iCs/>
                <w:sz w:val="24"/>
                <w:szCs w:val="24"/>
              </w:rPr>
              <w:t>按照北京市国资委和首创集团的要求，</w:t>
            </w:r>
            <w:r w:rsidR="009762C7">
              <w:rPr>
                <w:rFonts w:ascii="宋体" w:eastAsia="宋体" w:hAnsi="宋体" w:cs="Times New Roman" w:hint="eastAsia"/>
                <w:bCs/>
                <w:iCs/>
                <w:sz w:val="24"/>
                <w:szCs w:val="24"/>
              </w:rPr>
              <w:t>公司</w:t>
            </w:r>
            <w:r w:rsidR="007F0C26" w:rsidRPr="009762C7">
              <w:rPr>
                <w:rFonts w:ascii="宋体" w:eastAsia="宋体" w:hAnsi="宋体" w:cs="Times New Roman" w:hint="eastAsia"/>
                <w:bCs/>
                <w:iCs/>
                <w:sz w:val="24"/>
                <w:szCs w:val="24"/>
              </w:rPr>
              <w:t>已经于今年上半年启动了“十五五”规划的编制工作，现在这项工作正在进行中。</w:t>
            </w:r>
          </w:p>
          <w:p w14:paraId="22D964A1" w14:textId="2A29776C" w:rsidR="007F0C26" w:rsidRPr="007F0C26" w:rsidRDefault="007F0C26" w:rsidP="007F0C26">
            <w:pPr>
              <w:spacing w:line="360" w:lineRule="auto"/>
              <w:ind w:firstLineChars="200" w:firstLine="480"/>
              <w:rPr>
                <w:rFonts w:ascii="宋体" w:eastAsia="宋体" w:hAnsi="宋体" w:cs="Times New Roman"/>
                <w:bCs/>
                <w:iCs/>
                <w:sz w:val="24"/>
                <w:szCs w:val="24"/>
              </w:rPr>
            </w:pPr>
            <w:r w:rsidRPr="007F0C26">
              <w:rPr>
                <w:rFonts w:ascii="宋体" w:eastAsia="宋体" w:hAnsi="宋体" w:cs="Times New Roman" w:hint="eastAsia"/>
                <w:bCs/>
                <w:iCs/>
                <w:sz w:val="24"/>
                <w:szCs w:val="24"/>
              </w:rPr>
              <w:t>当前的主要挑战在于环境与时代的复杂性与不确定性，经济环境与产业格局面</w:t>
            </w:r>
            <w:r w:rsidR="009762C7">
              <w:rPr>
                <w:rFonts w:ascii="宋体" w:eastAsia="宋体" w:hAnsi="宋体" w:cs="Times New Roman" w:hint="eastAsia"/>
                <w:bCs/>
                <w:iCs/>
                <w:sz w:val="24"/>
                <w:szCs w:val="24"/>
              </w:rPr>
              <w:t>临深度重构，适应性能力构建是企业最重要的战略主题。基于此，我们以</w:t>
            </w:r>
            <w:r w:rsidRPr="007F0C26">
              <w:rPr>
                <w:rFonts w:ascii="宋体" w:eastAsia="宋体" w:hAnsi="宋体" w:cs="Times New Roman" w:hint="eastAsia"/>
                <w:bCs/>
                <w:iCs/>
                <w:sz w:val="24"/>
                <w:szCs w:val="24"/>
              </w:rPr>
              <w:t>“韧性增长”作为“十五五”规划的主题，从发展目标设定、竞争策略构建、核心能力打造、业务架构设计、管理内核重构、量化目标分解、运行机制探讨、组织发展思考等若干层面进行了“十五五”发展规划的多元策略制定，以此作为企业摆脱传统惯性、适应时代要求、谋篇业务转型、突破增长瓶颈、实现可持续发展的战略选择。</w:t>
            </w:r>
          </w:p>
          <w:p w14:paraId="08F648F0" w14:textId="77777777" w:rsidR="007F0C26" w:rsidRPr="007F0C26" w:rsidRDefault="007F0C26" w:rsidP="007F0C26">
            <w:pPr>
              <w:spacing w:line="360" w:lineRule="auto"/>
              <w:ind w:firstLineChars="200" w:firstLine="482"/>
              <w:rPr>
                <w:rFonts w:ascii="宋体" w:eastAsia="宋体" w:hAnsi="宋体" w:cs="Times New Roman"/>
                <w:bCs/>
                <w:iCs/>
                <w:sz w:val="24"/>
                <w:szCs w:val="24"/>
              </w:rPr>
            </w:pPr>
            <w:r w:rsidRPr="007F0C26">
              <w:rPr>
                <w:rFonts w:ascii="宋体" w:eastAsia="宋体" w:hAnsi="宋体" w:cs="Times New Roman" w:hint="eastAsia"/>
                <w:b/>
                <w:iCs/>
                <w:sz w:val="24"/>
                <w:szCs w:val="24"/>
              </w:rPr>
              <w:t>在发展目标设定层面，</w:t>
            </w:r>
            <w:r w:rsidRPr="007F0C26">
              <w:rPr>
                <w:rFonts w:ascii="宋体" w:eastAsia="宋体" w:hAnsi="宋体" w:cs="Times New Roman" w:hint="eastAsia"/>
                <w:bCs/>
                <w:iCs/>
                <w:sz w:val="24"/>
                <w:szCs w:val="24"/>
              </w:rPr>
              <w:t>“十五五”期间，首创环保集团将在追求“保安全”、“增效益”、“筑能力”、“拓规模”、“创价值”多维目标动态平衡的基础上，力争成为国内上市公司市值领先的环保企业。</w:t>
            </w:r>
          </w:p>
          <w:p w14:paraId="6B58C77F" w14:textId="188D77D4" w:rsidR="007F0C26" w:rsidRPr="007F0C26" w:rsidRDefault="007F0C26" w:rsidP="007F0C26">
            <w:pPr>
              <w:spacing w:line="360" w:lineRule="auto"/>
              <w:ind w:firstLineChars="200" w:firstLine="482"/>
              <w:rPr>
                <w:rFonts w:ascii="宋体" w:eastAsia="宋体" w:hAnsi="宋体" w:cs="Times New Roman"/>
                <w:bCs/>
                <w:iCs/>
                <w:sz w:val="24"/>
                <w:szCs w:val="24"/>
              </w:rPr>
            </w:pPr>
            <w:r w:rsidRPr="007F0C26">
              <w:rPr>
                <w:rFonts w:ascii="宋体" w:eastAsia="宋体" w:hAnsi="宋体" w:cs="Times New Roman" w:hint="eastAsia"/>
                <w:b/>
                <w:iCs/>
                <w:sz w:val="24"/>
                <w:szCs w:val="24"/>
              </w:rPr>
              <w:t>在竞争策略构建层面，</w:t>
            </w:r>
            <w:r w:rsidRPr="008615B0">
              <w:rPr>
                <w:rFonts w:ascii="宋体" w:eastAsia="宋体" w:hAnsi="宋体" w:cs="Times New Roman" w:hint="eastAsia"/>
                <w:bCs/>
                <w:iCs/>
                <w:sz w:val="24"/>
                <w:szCs w:val="24"/>
              </w:rPr>
              <w:t>首创环保集团将紧密贴合行业需求</w:t>
            </w:r>
            <w:r w:rsidR="008615B0" w:rsidRPr="008615B0">
              <w:rPr>
                <w:rFonts w:ascii="宋体" w:eastAsia="宋体" w:hAnsi="宋体" w:cs="Times New Roman" w:hint="eastAsia"/>
                <w:bCs/>
                <w:iCs/>
                <w:sz w:val="24"/>
                <w:szCs w:val="24"/>
              </w:rPr>
              <w:t>，</w:t>
            </w:r>
            <w:r w:rsidRPr="008615B0">
              <w:rPr>
                <w:rFonts w:ascii="宋体" w:eastAsia="宋体" w:hAnsi="宋体" w:cs="Times New Roman" w:hint="eastAsia"/>
                <w:bCs/>
                <w:iCs/>
                <w:sz w:val="24"/>
                <w:szCs w:val="24"/>
              </w:rPr>
              <w:t>沿末端治理、系统治理、资源循环、生态价值演进、从城市服务向生产服务延展的发展逻辑</w:t>
            </w:r>
            <w:r w:rsidRPr="007F0C26">
              <w:rPr>
                <w:rFonts w:ascii="宋体" w:eastAsia="宋体" w:hAnsi="宋体" w:cs="Times New Roman" w:hint="eastAsia"/>
                <w:bCs/>
                <w:iCs/>
                <w:sz w:val="24"/>
                <w:szCs w:val="24"/>
              </w:rPr>
              <w:t>，以绿色服务构建行业引领力、以绿色投行构建资源整合力、以科技创新构</w:t>
            </w:r>
            <w:r w:rsidRPr="007F0C26">
              <w:rPr>
                <w:rFonts w:ascii="宋体" w:eastAsia="宋体" w:hAnsi="宋体" w:cs="Times New Roman" w:hint="eastAsia"/>
                <w:bCs/>
                <w:iCs/>
                <w:sz w:val="24"/>
                <w:szCs w:val="24"/>
              </w:rPr>
              <w:lastRenderedPageBreak/>
              <w:t>建技术驱动力，三者融合形成核心动能，结合商业模式创新与业务模式重构，打造推动产业跃迁的体系化能力。</w:t>
            </w:r>
          </w:p>
          <w:p w14:paraId="47EA48B3" w14:textId="34128793" w:rsidR="007F0C26" w:rsidRPr="007F0C26" w:rsidRDefault="007F0C26" w:rsidP="007F0C26">
            <w:pPr>
              <w:spacing w:line="360" w:lineRule="auto"/>
              <w:ind w:firstLineChars="200" w:firstLine="482"/>
              <w:rPr>
                <w:rFonts w:ascii="宋体" w:eastAsia="宋体" w:hAnsi="宋体" w:cs="Times New Roman"/>
                <w:bCs/>
                <w:iCs/>
                <w:sz w:val="24"/>
                <w:szCs w:val="24"/>
              </w:rPr>
            </w:pPr>
            <w:r w:rsidRPr="007F0C26">
              <w:rPr>
                <w:rFonts w:ascii="宋体" w:eastAsia="宋体" w:hAnsi="宋体" w:cs="Times New Roman" w:hint="eastAsia"/>
                <w:b/>
                <w:iCs/>
                <w:sz w:val="24"/>
                <w:szCs w:val="24"/>
              </w:rPr>
              <w:t>在业务架构设计层面，</w:t>
            </w:r>
            <w:r w:rsidRPr="007F0C26">
              <w:rPr>
                <w:rFonts w:ascii="宋体" w:eastAsia="宋体" w:hAnsi="宋体" w:cs="Times New Roman" w:hint="eastAsia"/>
                <w:bCs/>
                <w:iCs/>
                <w:sz w:val="24"/>
                <w:szCs w:val="24"/>
              </w:rPr>
              <w:t>首创环保集团将以“城市公司”与“专业公司”的有机组合打造高效执行平台，协同推进基础业务升级、新兴业务拓展与未来业务布局。以城市环境服务</w:t>
            </w:r>
            <w:proofErr w:type="gramStart"/>
            <w:r w:rsidRPr="007F0C26">
              <w:rPr>
                <w:rFonts w:ascii="宋体" w:eastAsia="宋体" w:hAnsi="宋体" w:cs="Times New Roman" w:hint="eastAsia"/>
                <w:bCs/>
                <w:iCs/>
                <w:sz w:val="24"/>
                <w:szCs w:val="24"/>
              </w:rPr>
              <w:t>为锚点的</w:t>
            </w:r>
            <w:proofErr w:type="gramEnd"/>
            <w:r w:rsidRPr="007F0C26">
              <w:rPr>
                <w:rFonts w:ascii="宋体" w:eastAsia="宋体" w:hAnsi="宋体" w:cs="Times New Roman" w:hint="eastAsia"/>
                <w:bCs/>
                <w:iCs/>
                <w:sz w:val="24"/>
                <w:szCs w:val="24"/>
              </w:rPr>
              <w:t>基础业务，包括城乡供水、城乡水环境、</w:t>
            </w:r>
            <w:r w:rsidR="001352D7">
              <w:rPr>
                <w:rFonts w:ascii="宋体" w:eastAsia="宋体" w:hAnsi="宋体" w:cs="Times New Roman" w:hint="eastAsia"/>
                <w:bCs/>
                <w:iCs/>
                <w:sz w:val="24"/>
                <w:szCs w:val="24"/>
              </w:rPr>
              <w:t>无</w:t>
            </w:r>
            <w:proofErr w:type="gramStart"/>
            <w:r w:rsidR="001352D7">
              <w:rPr>
                <w:rFonts w:ascii="宋体" w:eastAsia="宋体" w:hAnsi="宋体" w:cs="Times New Roman" w:hint="eastAsia"/>
                <w:bCs/>
                <w:iCs/>
                <w:sz w:val="24"/>
                <w:szCs w:val="24"/>
              </w:rPr>
              <w:t>废城市</w:t>
            </w:r>
            <w:proofErr w:type="gramEnd"/>
            <w:r w:rsidR="001352D7">
              <w:rPr>
                <w:rFonts w:ascii="宋体" w:eastAsia="宋体" w:hAnsi="宋体" w:cs="Times New Roman" w:hint="eastAsia"/>
                <w:bCs/>
                <w:iCs/>
                <w:sz w:val="24"/>
                <w:szCs w:val="24"/>
              </w:rPr>
              <w:t>与资源能源四个领域，升级方向在于基于现状“点、线”业务，</w:t>
            </w:r>
            <w:r w:rsidRPr="007F0C26">
              <w:rPr>
                <w:rFonts w:ascii="宋体" w:eastAsia="宋体" w:hAnsi="宋体" w:cs="Times New Roman" w:hint="eastAsia"/>
                <w:bCs/>
                <w:iCs/>
                <w:sz w:val="24"/>
                <w:szCs w:val="24"/>
              </w:rPr>
              <w:t>向系统化、平台化、产品化延展。新兴业务拟聚焦产业服务领域，重点</w:t>
            </w:r>
            <w:proofErr w:type="gramStart"/>
            <w:r w:rsidRPr="007F0C26">
              <w:rPr>
                <w:rFonts w:ascii="宋体" w:eastAsia="宋体" w:hAnsi="宋体" w:cs="Times New Roman" w:hint="eastAsia"/>
                <w:bCs/>
                <w:iCs/>
                <w:sz w:val="24"/>
                <w:szCs w:val="24"/>
              </w:rPr>
              <w:t>探索零碳园区</w:t>
            </w:r>
            <w:proofErr w:type="gramEnd"/>
            <w:r w:rsidRPr="007F0C26">
              <w:rPr>
                <w:rFonts w:ascii="宋体" w:eastAsia="宋体" w:hAnsi="宋体" w:cs="Times New Roman" w:hint="eastAsia"/>
                <w:bCs/>
                <w:iCs/>
                <w:sz w:val="24"/>
                <w:szCs w:val="24"/>
              </w:rPr>
              <w:t>（“绿岛”）综合服务、工业固废资源化、特定领域工业污水治理、农村农业环境服务、海外业务等五个方向。未来业务关注于技术发展对原有产业的延展、创新与颠覆，正在关注生态产品价值（GEP）核算与实现、</w:t>
            </w:r>
            <w:proofErr w:type="gramStart"/>
            <w:r w:rsidRPr="007F0C26">
              <w:rPr>
                <w:rFonts w:ascii="宋体" w:eastAsia="宋体" w:hAnsi="宋体" w:cs="Times New Roman" w:hint="eastAsia"/>
                <w:bCs/>
                <w:iCs/>
                <w:sz w:val="24"/>
                <w:szCs w:val="24"/>
              </w:rPr>
              <w:t>具身智能</w:t>
            </w:r>
            <w:proofErr w:type="gramEnd"/>
            <w:r w:rsidRPr="007F0C26">
              <w:rPr>
                <w:rFonts w:ascii="宋体" w:eastAsia="宋体" w:hAnsi="宋体" w:cs="Times New Roman" w:hint="eastAsia"/>
                <w:bCs/>
                <w:iCs/>
                <w:sz w:val="24"/>
                <w:szCs w:val="24"/>
              </w:rPr>
              <w:t>在环保领域的应用、下一代智能设备制造、环境互联网的全面应用、生物质能源的开发利用、新材料在环保行业的应用等领域。</w:t>
            </w:r>
          </w:p>
          <w:p w14:paraId="01F3D4B8" w14:textId="77777777" w:rsidR="007F0C26" w:rsidRPr="007F0C26" w:rsidRDefault="007F0C26" w:rsidP="007F0C26">
            <w:pPr>
              <w:spacing w:line="360" w:lineRule="auto"/>
              <w:ind w:firstLineChars="200" w:firstLine="482"/>
              <w:rPr>
                <w:rFonts w:ascii="宋体" w:eastAsia="宋体" w:hAnsi="宋体" w:cs="Times New Roman"/>
                <w:bCs/>
                <w:iCs/>
                <w:sz w:val="24"/>
                <w:szCs w:val="24"/>
              </w:rPr>
            </w:pPr>
            <w:r w:rsidRPr="007F0C26">
              <w:rPr>
                <w:rFonts w:ascii="宋体" w:eastAsia="宋体" w:hAnsi="宋体" w:cs="Times New Roman" w:hint="eastAsia"/>
                <w:b/>
                <w:iCs/>
                <w:sz w:val="24"/>
                <w:szCs w:val="24"/>
              </w:rPr>
              <w:t>在组织发展方面，</w:t>
            </w:r>
            <w:r w:rsidRPr="007F0C26">
              <w:rPr>
                <w:rFonts w:ascii="宋体" w:eastAsia="宋体" w:hAnsi="宋体" w:cs="Times New Roman" w:hint="eastAsia"/>
                <w:bCs/>
                <w:iCs/>
                <w:sz w:val="24"/>
                <w:szCs w:val="24"/>
              </w:rPr>
              <w:t>基于首创环保集团整合之初的思想，构建以“战略发展平台、战略资源平台、战略运营平台、战略保障平台”为核心的战略驱动型总部，以“城市公司”为核心构建城市经营平台，以“专业公司”为核心构建系统化运营服务平台。同时，拟以激发组织活力、自驱力、创造力为目标，以全层级穿透式管理为保障，重构组织决策机制、激励机制、约束机制、创新机制，形成“以上率下、协同发力、透明运行、持续改善”的运作模式。</w:t>
            </w:r>
          </w:p>
          <w:p w14:paraId="65039524" w14:textId="02345A95" w:rsidR="00C333CA" w:rsidRDefault="007F0C26" w:rsidP="001352D7">
            <w:pPr>
              <w:spacing w:line="360" w:lineRule="auto"/>
              <w:ind w:firstLineChars="200" w:firstLine="480"/>
              <w:rPr>
                <w:rFonts w:ascii="宋体" w:eastAsia="宋体" w:hAnsi="宋体" w:cs="Times New Roman"/>
                <w:bCs/>
                <w:iCs/>
                <w:sz w:val="24"/>
                <w:szCs w:val="24"/>
              </w:rPr>
            </w:pPr>
            <w:r w:rsidRPr="007F0C26">
              <w:rPr>
                <w:rFonts w:ascii="宋体" w:eastAsia="宋体" w:hAnsi="宋体" w:cs="Times New Roman" w:hint="eastAsia"/>
                <w:bCs/>
                <w:iCs/>
                <w:sz w:val="24"/>
                <w:szCs w:val="24"/>
              </w:rPr>
              <w:t>上述为首创环保集团“十五五”发展规划初步想法，后续将进一步完善细化，也请大家持续关注。</w:t>
            </w:r>
          </w:p>
          <w:p w14:paraId="4CD61445" w14:textId="77777777" w:rsidR="00527C58" w:rsidRDefault="00527C58" w:rsidP="007F0C26">
            <w:pPr>
              <w:spacing w:line="360" w:lineRule="auto"/>
              <w:rPr>
                <w:rFonts w:ascii="宋体" w:eastAsia="宋体" w:hAnsi="宋体" w:cs="Times New Roman"/>
                <w:bCs/>
                <w:iCs/>
                <w:sz w:val="24"/>
                <w:szCs w:val="24"/>
              </w:rPr>
            </w:pPr>
          </w:p>
          <w:p w14:paraId="557D6949" w14:textId="147773E1" w:rsidR="009F67AA" w:rsidRPr="008C5134" w:rsidRDefault="00EB0F45" w:rsidP="00527C58">
            <w:pPr>
              <w:spacing w:line="360" w:lineRule="auto"/>
              <w:ind w:firstLineChars="200" w:firstLine="482"/>
              <w:rPr>
                <w:rFonts w:ascii="宋体" w:eastAsia="宋体" w:hAnsi="宋体" w:cs="Times New Roman"/>
                <w:bCs/>
                <w:iCs/>
                <w:sz w:val="24"/>
                <w:szCs w:val="24"/>
              </w:rPr>
            </w:pPr>
            <w:r>
              <w:rPr>
                <w:rFonts w:ascii="宋体" w:eastAsia="宋体" w:hAnsi="宋体" w:cs="Times New Roman" w:hint="eastAsia"/>
                <w:b/>
                <w:iCs/>
                <w:sz w:val="24"/>
                <w:szCs w:val="24"/>
              </w:rPr>
              <w:t>问题</w:t>
            </w:r>
            <w:r w:rsidR="00527C58">
              <w:rPr>
                <w:rFonts w:ascii="宋体" w:eastAsia="宋体" w:hAnsi="宋体" w:cs="Times New Roman"/>
                <w:b/>
                <w:iCs/>
                <w:sz w:val="24"/>
                <w:szCs w:val="24"/>
              </w:rPr>
              <w:t>5</w:t>
            </w:r>
            <w:r>
              <w:rPr>
                <w:rFonts w:ascii="宋体" w:eastAsia="宋体" w:hAnsi="宋体" w:cs="Times New Roman" w:hint="eastAsia"/>
                <w:b/>
                <w:iCs/>
                <w:sz w:val="24"/>
                <w:szCs w:val="24"/>
              </w:rPr>
              <w:t>：</w:t>
            </w:r>
            <w:r w:rsidR="00210494">
              <w:rPr>
                <w:rFonts w:ascii="宋体" w:eastAsia="宋体" w:hAnsi="宋体" w:cs="Times New Roman" w:hint="eastAsia"/>
                <w:b/>
                <w:iCs/>
                <w:sz w:val="24"/>
                <w:szCs w:val="24"/>
              </w:rPr>
              <w:t>请介绍下</w:t>
            </w:r>
            <w:r w:rsidR="008C21E4">
              <w:rPr>
                <w:rFonts w:ascii="宋体" w:eastAsia="宋体" w:hAnsi="宋体" w:cs="Times New Roman" w:hint="eastAsia"/>
                <w:b/>
                <w:iCs/>
                <w:sz w:val="24"/>
                <w:szCs w:val="24"/>
              </w:rPr>
              <w:t>公司在碳中和路径、</w:t>
            </w:r>
            <w:proofErr w:type="gramStart"/>
            <w:r w:rsidR="008C21E4">
              <w:rPr>
                <w:rFonts w:ascii="宋体" w:eastAsia="宋体" w:hAnsi="宋体" w:cs="Times New Roman" w:hint="eastAsia"/>
                <w:b/>
                <w:iCs/>
                <w:sz w:val="24"/>
                <w:szCs w:val="24"/>
              </w:rPr>
              <w:t>碳资产</w:t>
            </w:r>
            <w:proofErr w:type="gramEnd"/>
            <w:r w:rsidR="008C21E4">
              <w:rPr>
                <w:rFonts w:ascii="宋体" w:eastAsia="宋体" w:hAnsi="宋体" w:cs="Times New Roman" w:hint="eastAsia"/>
                <w:b/>
                <w:iCs/>
                <w:sz w:val="24"/>
                <w:szCs w:val="24"/>
              </w:rPr>
              <w:t>管理的创新</w:t>
            </w:r>
            <w:r w:rsidR="00FB4685">
              <w:rPr>
                <w:rFonts w:ascii="宋体" w:eastAsia="宋体" w:hAnsi="宋体" w:cs="Times New Roman" w:hint="eastAsia"/>
                <w:b/>
                <w:iCs/>
                <w:sz w:val="24"/>
                <w:szCs w:val="24"/>
              </w:rPr>
              <w:t>做法</w:t>
            </w:r>
            <w:r w:rsidR="009F67AA" w:rsidRPr="009F67AA">
              <w:rPr>
                <w:rFonts w:ascii="宋体" w:eastAsia="宋体" w:hAnsi="宋体" w:cs="Times New Roman" w:hint="eastAsia"/>
                <w:b/>
                <w:iCs/>
                <w:sz w:val="24"/>
                <w:szCs w:val="24"/>
              </w:rPr>
              <w:t>？</w:t>
            </w:r>
            <w:r w:rsidR="00FE6C9F" w:rsidRPr="009F67AA">
              <w:rPr>
                <w:rFonts w:ascii="宋体" w:eastAsia="宋体" w:hAnsi="宋体" w:cs="Times New Roman"/>
                <w:b/>
                <w:iCs/>
                <w:sz w:val="24"/>
                <w:szCs w:val="24"/>
              </w:rPr>
              <w:t xml:space="preserve"> </w:t>
            </w:r>
          </w:p>
          <w:bookmarkEnd w:id="2"/>
          <w:bookmarkEnd w:id="3"/>
          <w:p w14:paraId="4B72EC8C" w14:textId="77777777" w:rsidR="00F24F66" w:rsidRPr="00F24F66" w:rsidRDefault="00397BBA" w:rsidP="001352D7">
            <w:pPr>
              <w:spacing w:line="360" w:lineRule="auto"/>
              <w:ind w:firstLineChars="200" w:firstLine="480"/>
              <w:rPr>
                <w:rFonts w:ascii="宋体" w:eastAsia="宋体" w:hAnsi="宋体" w:cs="Times New Roman"/>
                <w:bCs/>
                <w:iCs/>
                <w:sz w:val="24"/>
                <w:szCs w:val="24"/>
              </w:rPr>
            </w:pPr>
            <w:r w:rsidRPr="001352D7">
              <w:rPr>
                <w:rFonts w:ascii="宋体" w:eastAsia="宋体" w:hAnsi="宋体" w:cs="Times New Roman" w:hint="eastAsia"/>
                <w:iCs/>
                <w:sz w:val="24"/>
                <w:szCs w:val="24"/>
              </w:rPr>
              <w:t>答：</w:t>
            </w:r>
            <w:r w:rsidR="00F24F66" w:rsidRPr="001352D7">
              <w:rPr>
                <w:rFonts w:ascii="宋体" w:eastAsia="宋体" w:hAnsi="宋体" w:cs="Times New Roman" w:hint="eastAsia"/>
                <w:bCs/>
                <w:iCs/>
                <w:sz w:val="24"/>
                <w:szCs w:val="24"/>
              </w:rPr>
              <w:t>公司始终以</w:t>
            </w:r>
            <w:r w:rsidR="00F24F66" w:rsidRPr="00F24F66">
              <w:rPr>
                <w:rFonts w:ascii="宋体" w:eastAsia="宋体" w:hAnsi="宋体" w:cs="Times New Roman" w:hint="eastAsia"/>
                <w:bCs/>
                <w:iCs/>
                <w:sz w:val="24"/>
                <w:szCs w:val="24"/>
              </w:rPr>
              <w:t>绿色低碳为核心主线，重点从四方面</w:t>
            </w:r>
            <w:r w:rsidR="00F24F66" w:rsidRPr="00F24F66">
              <w:rPr>
                <w:rFonts w:ascii="宋体" w:eastAsia="宋体" w:hAnsi="宋体" w:cs="Times New Roman" w:hint="eastAsia"/>
                <w:bCs/>
                <w:iCs/>
                <w:sz w:val="24"/>
                <w:szCs w:val="24"/>
              </w:rPr>
              <w:lastRenderedPageBreak/>
              <w:t>推进，成效显著：</w:t>
            </w:r>
          </w:p>
          <w:p w14:paraId="12E9A0D0" w14:textId="77777777" w:rsidR="00F24F66" w:rsidRPr="00F24F66" w:rsidRDefault="00F24F66" w:rsidP="00F24F66">
            <w:pPr>
              <w:spacing w:line="360" w:lineRule="auto"/>
              <w:ind w:firstLineChars="200" w:firstLine="482"/>
              <w:rPr>
                <w:rFonts w:ascii="宋体" w:eastAsia="宋体" w:hAnsi="宋体" w:cs="Times New Roman"/>
                <w:bCs/>
                <w:iCs/>
                <w:sz w:val="24"/>
                <w:szCs w:val="24"/>
              </w:rPr>
            </w:pPr>
            <w:r w:rsidRPr="00F24F66">
              <w:rPr>
                <w:rFonts w:ascii="宋体" w:eastAsia="宋体" w:hAnsi="宋体" w:cs="Times New Roman" w:hint="eastAsia"/>
                <w:b/>
                <w:iCs/>
                <w:sz w:val="24"/>
                <w:szCs w:val="24"/>
              </w:rPr>
              <w:t>第一，绿色低碳科技成果落地，筑牢技术支撑。</w:t>
            </w:r>
            <w:r w:rsidRPr="00F24F66">
              <w:rPr>
                <w:rFonts w:ascii="宋体" w:eastAsia="宋体" w:hAnsi="宋体" w:cs="Times New Roman" w:hint="eastAsia"/>
                <w:bCs/>
                <w:iCs/>
                <w:sz w:val="24"/>
                <w:szCs w:val="24"/>
              </w:rPr>
              <w:t>以科技创新为引领，推进集团科技规划落地，锚定“系统化、资源化、数字化、集约化”方向，关键技术突破显著：CREATE好氧颗粒污泥技术（</w:t>
            </w:r>
            <w:proofErr w:type="gramStart"/>
            <w:r w:rsidRPr="00F24F66">
              <w:rPr>
                <w:rFonts w:ascii="宋体" w:eastAsia="宋体" w:hAnsi="宋体" w:cs="Times New Roman" w:hint="eastAsia"/>
                <w:bCs/>
                <w:iCs/>
                <w:sz w:val="24"/>
                <w:szCs w:val="24"/>
              </w:rPr>
              <w:t>降碳</w:t>
            </w:r>
            <w:proofErr w:type="gramEnd"/>
            <w:r w:rsidRPr="00F24F66">
              <w:rPr>
                <w:rFonts w:ascii="宋体" w:eastAsia="宋体" w:hAnsi="宋体" w:cs="Times New Roman" w:hint="eastAsia"/>
                <w:bCs/>
                <w:iCs/>
                <w:sz w:val="24"/>
                <w:szCs w:val="24"/>
              </w:rPr>
              <w:t>30%+）2024年签约浙江海</w:t>
            </w:r>
            <w:proofErr w:type="gramStart"/>
            <w:r w:rsidRPr="00F24F66">
              <w:rPr>
                <w:rFonts w:ascii="宋体" w:eastAsia="宋体" w:hAnsi="宋体" w:cs="Times New Roman" w:hint="eastAsia"/>
                <w:bCs/>
                <w:iCs/>
                <w:sz w:val="24"/>
                <w:szCs w:val="24"/>
              </w:rPr>
              <w:t>宁项目</w:t>
            </w:r>
            <w:proofErr w:type="gramEnd"/>
            <w:r w:rsidRPr="00F24F66">
              <w:rPr>
                <w:rFonts w:ascii="宋体" w:eastAsia="宋体" w:hAnsi="宋体" w:cs="Times New Roman" w:hint="eastAsia"/>
                <w:bCs/>
                <w:iCs/>
                <w:sz w:val="24"/>
                <w:szCs w:val="24"/>
              </w:rPr>
              <w:t>商用，突破行业“卡脖子”环节；ASMART®系统在曲靖项目实现吨水电耗降10%；U-CARBON平台助力3家污水厂获国家首批低碳标杆厂；垃圾焚烧“揭榜挂帅”6个项目推进，3个已调试，移动供热技术签协议并申请两项专利。</w:t>
            </w:r>
          </w:p>
          <w:p w14:paraId="27CAF8E5" w14:textId="1EF4C76E" w:rsidR="00F24F66" w:rsidRPr="00F24F66" w:rsidRDefault="00F24F66" w:rsidP="00F24F66">
            <w:pPr>
              <w:spacing w:line="360" w:lineRule="auto"/>
              <w:ind w:firstLineChars="200" w:firstLine="482"/>
              <w:rPr>
                <w:rFonts w:ascii="宋体" w:eastAsia="宋体" w:hAnsi="宋体" w:cs="Times New Roman"/>
                <w:bCs/>
                <w:iCs/>
                <w:sz w:val="24"/>
                <w:szCs w:val="24"/>
              </w:rPr>
            </w:pPr>
            <w:r w:rsidRPr="00F24F66">
              <w:rPr>
                <w:rFonts w:ascii="宋体" w:eastAsia="宋体" w:hAnsi="宋体" w:cs="Times New Roman" w:hint="eastAsia"/>
                <w:b/>
                <w:iCs/>
                <w:sz w:val="24"/>
                <w:szCs w:val="24"/>
              </w:rPr>
              <w:t>第二，产业绿色低碳转型见效，</w:t>
            </w:r>
            <w:proofErr w:type="gramStart"/>
            <w:r w:rsidRPr="00F24F66">
              <w:rPr>
                <w:rFonts w:ascii="宋体" w:eastAsia="宋体" w:hAnsi="宋体" w:cs="Times New Roman" w:hint="eastAsia"/>
                <w:b/>
                <w:iCs/>
                <w:sz w:val="24"/>
                <w:szCs w:val="24"/>
              </w:rPr>
              <w:t>构建全</w:t>
            </w:r>
            <w:proofErr w:type="gramEnd"/>
            <w:r w:rsidRPr="00F24F66">
              <w:rPr>
                <w:rFonts w:ascii="宋体" w:eastAsia="宋体" w:hAnsi="宋体" w:cs="Times New Roman" w:hint="eastAsia"/>
                <w:b/>
                <w:iCs/>
                <w:sz w:val="24"/>
                <w:szCs w:val="24"/>
              </w:rPr>
              <w:t>链条服务。</w:t>
            </w:r>
            <w:r w:rsidRPr="00F24F66">
              <w:rPr>
                <w:rFonts w:ascii="宋体" w:eastAsia="宋体" w:hAnsi="宋体" w:cs="Times New Roman" w:hint="eastAsia"/>
                <w:bCs/>
                <w:iCs/>
                <w:sz w:val="24"/>
                <w:szCs w:val="24"/>
              </w:rPr>
              <w:t>一方面，我们注重以标准引领绿色发展，公司主编的《清洁生产评价指标体系生活垃圾焚烧业》是全国首个针对该领域的清洁生产评价指标体系，为行业低碳发展提供标准参考；另一方面，我们深化</w:t>
            </w:r>
            <w:proofErr w:type="gramStart"/>
            <w:r w:rsidRPr="00F24F66">
              <w:rPr>
                <w:rFonts w:ascii="宋体" w:eastAsia="宋体" w:hAnsi="宋体" w:cs="Times New Roman" w:hint="eastAsia"/>
                <w:bCs/>
                <w:iCs/>
                <w:sz w:val="24"/>
                <w:szCs w:val="24"/>
              </w:rPr>
              <w:t>双碳产业</w:t>
            </w:r>
            <w:proofErr w:type="gramEnd"/>
            <w:r w:rsidRPr="00F24F66">
              <w:rPr>
                <w:rFonts w:ascii="宋体" w:eastAsia="宋体" w:hAnsi="宋体" w:cs="Times New Roman" w:hint="eastAsia"/>
                <w:bCs/>
                <w:iCs/>
                <w:sz w:val="24"/>
                <w:szCs w:val="24"/>
              </w:rPr>
              <w:t>布局，积极培育新产业新业态，比如为北京200余家重点用能单位开展节能监察、协助22家三甲医院及7</w:t>
            </w:r>
            <w:r w:rsidR="001352D7">
              <w:rPr>
                <w:rFonts w:ascii="宋体" w:eastAsia="宋体" w:hAnsi="宋体" w:cs="Times New Roman" w:hint="eastAsia"/>
                <w:bCs/>
                <w:iCs/>
                <w:sz w:val="24"/>
                <w:szCs w:val="24"/>
              </w:rPr>
              <w:t>家卫生机构完成节能考评，</w:t>
            </w:r>
            <w:r w:rsidRPr="00F24F66">
              <w:rPr>
                <w:rFonts w:ascii="宋体" w:eastAsia="宋体" w:hAnsi="宋体" w:cs="Times New Roman" w:hint="eastAsia"/>
                <w:bCs/>
                <w:iCs/>
                <w:sz w:val="24"/>
                <w:szCs w:val="24"/>
              </w:rPr>
              <w:t>创新性承接了北京平谷、山东东营的应对气候变化规划，并成为北京</w:t>
            </w:r>
            <w:proofErr w:type="gramStart"/>
            <w:r w:rsidRPr="00F24F66">
              <w:rPr>
                <w:rFonts w:ascii="宋体" w:eastAsia="宋体" w:hAnsi="宋体" w:cs="Times New Roman" w:hint="eastAsia"/>
                <w:bCs/>
                <w:iCs/>
                <w:sz w:val="24"/>
                <w:szCs w:val="24"/>
              </w:rPr>
              <w:t>碳市场第三方碳</w:t>
            </w:r>
            <w:proofErr w:type="gramEnd"/>
            <w:r w:rsidRPr="00F24F66">
              <w:rPr>
                <w:rFonts w:ascii="宋体" w:eastAsia="宋体" w:hAnsi="宋体" w:cs="Times New Roman" w:hint="eastAsia"/>
                <w:bCs/>
                <w:iCs/>
                <w:sz w:val="24"/>
                <w:szCs w:val="24"/>
              </w:rPr>
              <w:t>核查机构；同时，为中科院、北京华贸物业等企事业单位提供清洁生产审核服务，助力海淀区2024</w:t>
            </w:r>
            <w:r w:rsidR="001352D7">
              <w:rPr>
                <w:rFonts w:ascii="宋体" w:eastAsia="宋体" w:hAnsi="宋体" w:cs="Times New Roman" w:hint="eastAsia"/>
                <w:bCs/>
                <w:iCs/>
                <w:sz w:val="24"/>
                <w:szCs w:val="24"/>
              </w:rPr>
              <w:t>节能宣传“零碳办会”，</w:t>
            </w:r>
            <w:r w:rsidRPr="00F24F66">
              <w:rPr>
                <w:rFonts w:ascii="宋体" w:eastAsia="宋体" w:hAnsi="宋体" w:cs="Times New Roman" w:hint="eastAsia"/>
                <w:bCs/>
                <w:iCs/>
                <w:sz w:val="24"/>
                <w:szCs w:val="24"/>
              </w:rPr>
              <w:t>探索开展</w:t>
            </w:r>
            <w:proofErr w:type="gramStart"/>
            <w:r w:rsidRPr="00F24F66">
              <w:rPr>
                <w:rFonts w:ascii="宋体" w:eastAsia="宋体" w:hAnsi="宋体" w:cs="Times New Roman" w:hint="eastAsia"/>
                <w:bCs/>
                <w:iCs/>
                <w:sz w:val="24"/>
                <w:szCs w:val="24"/>
              </w:rPr>
              <w:t>林业碳汇项目</w:t>
            </w:r>
            <w:proofErr w:type="gramEnd"/>
            <w:r w:rsidRPr="00F24F66">
              <w:rPr>
                <w:rFonts w:ascii="宋体" w:eastAsia="宋体" w:hAnsi="宋体" w:cs="Times New Roman" w:hint="eastAsia"/>
                <w:bCs/>
                <w:iCs/>
                <w:sz w:val="24"/>
                <w:szCs w:val="24"/>
              </w:rPr>
              <w:t>，逐步形成覆盖“标准制定-节能服务-碳核查-碳汇探索”的全链条能力。</w:t>
            </w:r>
          </w:p>
          <w:p w14:paraId="30BB3EE9" w14:textId="46DF8DA3" w:rsidR="00F24F66" w:rsidRPr="00F24F66" w:rsidRDefault="00F24F66" w:rsidP="00F24F66">
            <w:pPr>
              <w:spacing w:line="360" w:lineRule="auto"/>
              <w:ind w:firstLineChars="200" w:firstLine="482"/>
              <w:rPr>
                <w:rFonts w:ascii="宋体" w:eastAsia="宋体" w:hAnsi="宋体" w:cs="Times New Roman"/>
                <w:bCs/>
                <w:iCs/>
                <w:sz w:val="24"/>
                <w:szCs w:val="24"/>
              </w:rPr>
            </w:pPr>
            <w:r w:rsidRPr="00F24F66">
              <w:rPr>
                <w:rFonts w:ascii="宋体" w:eastAsia="宋体" w:hAnsi="宋体" w:cs="Times New Roman" w:hint="eastAsia"/>
                <w:b/>
                <w:iCs/>
                <w:sz w:val="24"/>
                <w:szCs w:val="24"/>
              </w:rPr>
              <w:t>第三，节能</w:t>
            </w:r>
            <w:proofErr w:type="gramStart"/>
            <w:r w:rsidRPr="00F24F66">
              <w:rPr>
                <w:rFonts w:ascii="宋体" w:eastAsia="宋体" w:hAnsi="宋体" w:cs="Times New Roman" w:hint="eastAsia"/>
                <w:b/>
                <w:iCs/>
                <w:sz w:val="24"/>
                <w:szCs w:val="24"/>
              </w:rPr>
              <w:t>降碳项目</w:t>
            </w:r>
            <w:proofErr w:type="gramEnd"/>
            <w:r w:rsidRPr="00F24F66">
              <w:rPr>
                <w:rFonts w:ascii="宋体" w:eastAsia="宋体" w:hAnsi="宋体" w:cs="Times New Roman" w:hint="eastAsia"/>
                <w:b/>
                <w:iCs/>
                <w:sz w:val="24"/>
                <w:szCs w:val="24"/>
              </w:rPr>
              <w:t>基本实施完成，切实降低</w:t>
            </w:r>
            <w:proofErr w:type="gramStart"/>
            <w:r w:rsidRPr="00F24F66">
              <w:rPr>
                <w:rFonts w:ascii="宋体" w:eastAsia="宋体" w:hAnsi="宋体" w:cs="Times New Roman" w:hint="eastAsia"/>
                <w:b/>
                <w:iCs/>
                <w:sz w:val="24"/>
                <w:szCs w:val="24"/>
              </w:rPr>
              <w:t>生产端碳排放</w:t>
            </w:r>
            <w:proofErr w:type="gramEnd"/>
            <w:r w:rsidRPr="00F24F66">
              <w:rPr>
                <w:rFonts w:ascii="宋体" w:eastAsia="宋体" w:hAnsi="宋体" w:cs="Times New Roman" w:hint="eastAsia"/>
                <w:b/>
                <w:iCs/>
                <w:sz w:val="24"/>
                <w:szCs w:val="24"/>
              </w:rPr>
              <w:t>。</w:t>
            </w:r>
            <w:r w:rsidRPr="00F24F66">
              <w:rPr>
                <w:rFonts w:ascii="宋体" w:eastAsia="宋体" w:hAnsi="宋体" w:cs="Times New Roman" w:hint="eastAsia"/>
                <w:bCs/>
                <w:iCs/>
                <w:sz w:val="24"/>
                <w:szCs w:val="24"/>
              </w:rPr>
              <w:t>我们从生产系统源头发力，持续提升能源利用效率：在水</w:t>
            </w:r>
            <w:proofErr w:type="gramStart"/>
            <w:r w:rsidRPr="00F24F66">
              <w:rPr>
                <w:rFonts w:ascii="宋体" w:eastAsia="宋体" w:hAnsi="宋体" w:cs="Times New Roman" w:hint="eastAsia"/>
                <w:bCs/>
                <w:iCs/>
                <w:sz w:val="24"/>
                <w:szCs w:val="24"/>
              </w:rPr>
              <w:t>务</w:t>
            </w:r>
            <w:proofErr w:type="gramEnd"/>
            <w:r w:rsidRPr="00F24F66">
              <w:rPr>
                <w:rFonts w:ascii="宋体" w:eastAsia="宋体" w:hAnsi="宋体" w:cs="Times New Roman" w:hint="eastAsia"/>
                <w:bCs/>
                <w:iCs/>
                <w:sz w:val="24"/>
                <w:szCs w:val="24"/>
              </w:rPr>
              <w:t>领域，深入推进</w:t>
            </w:r>
            <w:proofErr w:type="gramStart"/>
            <w:r w:rsidRPr="00F24F66">
              <w:rPr>
                <w:rFonts w:ascii="宋体" w:eastAsia="宋体" w:hAnsi="宋体" w:cs="Times New Roman" w:hint="eastAsia"/>
                <w:bCs/>
                <w:iCs/>
                <w:sz w:val="24"/>
                <w:szCs w:val="24"/>
              </w:rPr>
              <w:t>节能降碳智慧</w:t>
            </w:r>
            <w:proofErr w:type="gramEnd"/>
            <w:r w:rsidRPr="00F24F66">
              <w:rPr>
                <w:rFonts w:ascii="宋体" w:eastAsia="宋体" w:hAnsi="宋体" w:cs="Times New Roman" w:hint="eastAsia"/>
                <w:bCs/>
                <w:iCs/>
                <w:sz w:val="24"/>
                <w:szCs w:val="24"/>
              </w:rPr>
              <w:t>化改造，完善“电管家”综合解决方案，重点完成供水漏水探测控制、除磷精准加药装置等44项提质增效技改，投入资金1719万元，显著提升污水厂、供水厂的能源利用效率；在垃圾焚烧发电领域，深度挖掘</w:t>
            </w:r>
            <w:proofErr w:type="gramStart"/>
            <w:r w:rsidRPr="00F24F66">
              <w:rPr>
                <w:rFonts w:ascii="宋体" w:eastAsia="宋体" w:hAnsi="宋体" w:cs="Times New Roman" w:hint="eastAsia"/>
                <w:bCs/>
                <w:iCs/>
                <w:sz w:val="24"/>
                <w:szCs w:val="24"/>
              </w:rPr>
              <w:t>节能降碳潜力</w:t>
            </w:r>
            <w:proofErr w:type="gramEnd"/>
            <w:r w:rsidRPr="00F24F66">
              <w:rPr>
                <w:rFonts w:ascii="宋体" w:eastAsia="宋体" w:hAnsi="宋体" w:cs="Times New Roman" w:hint="eastAsia"/>
                <w:bCs/>
                <w:iCs/>
                <w:sz w:val="24"/>
                <w:szCs w:val="24"/>
              </w:rPr>
              <w:t>，完成睢县焚烧充电桩、</w:t>
            </w:r>
            <w:r w:rsidRPr="00F24F66">
              <w:rPr>
                <w:rFonts w:ascii="宋体" w:eastAsia="宋体" w:hAnsi="宋体" w:cs="Times New Roman" w:hint="eastAsia"/>
                <w:bCs/>
                <w:iCs/>
                <w:sz w:val="24"/>
                <w:szCs w:val="24"/>
              </w:rPr>
              <w:lastRenderedPageBreak/>
              <w:t>唐河焚烧供热等11项技改，总投入约471</w:t>
            </w:r>
            <w:r w:rsidR="001352D7">
              <w:rPr>
                <w:rFonts w:ascii="宋体" w:eastAsia="宋体" w:hAnsi="宋体" w:cs="Times New Roman" w:hint="eastAsia"/>
                <w:bCs/>
                <w:iCs/>
                <w:sz w:val="24"/>
                <w:szCs w:val="24"/>
              </w:rPr>
              <w:t>万元，</w:t>
            </w:r>
            <w:r w:rsidRPr="00F24F66">
              <w:rPr>
                <w:rFonts w:ascii="宋体" w:eastAsia="宋体" w:hAnsi="宋体" w:cs="Times New Roman" w:hint="eastAsia"/>
                <w:bCs/>
                <w:iCs/>
                <w:sz w:val="24"/>
                <w:szCs w:val="24"/>
              </w:rPr>
              <w:t>深州焚烧的#1锅炉炉膛改造降低了燃油使用量，鲁山焚烧将滤液罗</w:t>
            </w:r>
            <w:proofErr w:type="gramStart"/>
            <w:r w:rsidRPr="00F24F66">
              <w:rPr>
                <w:rFonts w:ascii="宋体" w:eastAsia="宋体" w:hAnsi="宋体" w:cs="Times New Roman" w:hint="eastAsia"/>
                <w:bCs/>
                <w:iCs/>
                <w:sz w:val="24"/>
                <w:szCs w:val="24"/>
              </w:rPr>
              <w:t>茨</w:t>
            </w:r>
            <w:proofErr w:type="gramEnd"/>
            <w:r w:rsidRPr="00F24F66">
              <w:rPr>
                <w:rFonts w:ascii="宋体" w:eastAsia="宋体" w:hAnsi="宋体" w:cs="Times New Roman" w:hint="eastAsia"/>
                <w:bCs/>
                <w:iCs/>
                <w:sz w:val="24"/>
                <w:szCs w:val="24"/>
              </w:rPr>
              <w:t>风机改为磁悬浮风机节约厂用电，唐河、玉田、都昌焚烧完成供热改造，切实减少</w:t>
            </w:r>
            <w:proofErr w:type="gramStart"/>
            <w:r w:rsidRPr="00F24F66">
              <w:rPr>
                <w:rFonts w:ascii="宋体" w:eastAsia="宋体" w:hAnsi="宋体" w:cs="Times New Roman" w:hint="eastAsia"/>
                <w:bCs/>
                <w:iCs/>
                <w:sz w:val="24"/>
                <w:szCs w:val="24"/>
              </w:rPr>
              <w:t>生产端碳排放</w:t>
            </w:r>
            <w:proofErr w:type="gramEnd"/>
            <w:r w:rsidRPr="00F24F66">
              <w:rPr>
                <w:rFonts w:ascii="宋体" w:eastAsia="宋体" w:hAnsi="宋体" w:cs="Times New Roman" w:hint="eastAsia"/>
                <w:bCs/>
                <w:iCs/>
                <w:sz w:val="24"/>
                <w:szCs w:val="24"/>
              </w:rPr>
              <w:t>。公司参与的“餐厨垃圾资源精分重构与梯级定向转化关键技术及应用”荣获上海市科学技术进步奖二等奖，存量生活垃圾智能好氧稳定化技术也入选中国环保产业协会2023年度实用技术装备和示范工程名录，已在安徽淮南、山西长治等项目成功应用，技术实力得到行业认可。</w:t>
            </w:r>
          </w:p>
          <w:p w14:paraId="1A6942B2" w14:textId="77777777" w:rsidR="00F24F66" w:rsidRPr="00F24F66" w:rsidRDefault="00F24F66" w:rsidP="00F24F66">
            <w:pPr>
              <w:spacing w:line="360" w:lineRule="auto"/>
              <w:ind w:firstLineChars="200" w:firstLine="482"/>
              <w:rPr>
                <w:rFonts w:ascii="宋体" w:eastAsia="宋体" w:hAnsi="宋体" w:cs="Times New Roman"/>
                <w:bCs/>
                <w:iCs/>
                <w:sz w:val="24"/>
                <w:szCs w:val="24"/>
              </w:rPr>
            </w:pPr>
            <w:r w:rsidRPr="00F24F66">
              <w:rPr>
                <w:rFonts w:ascii="宋体" w:eastAsia="宋体" w:hAnsi="宋体" w:cs="Times New Roman" w:hint="eastAsia"/>
                <w:b/>
                <w:iCs/>
                <w:sz w:val="24"/>
                <w:szCs w:val="24"/>
              </w:rPr>
              <w:t>第四，强化长效管理与前瞻布局，夯实</w:t>
            </w:r>
            <w:proofErr w:type="gramStart"/>
            <w:r w:rsidRPr="00F24F66">
              <w:rPr>
                <w:rFonts w:ascii="宋体" w:eastAsia="宋体" w:hAnsi="宋体" w:cs="Times New Roman" w:hint="eastAsia"/>
                <w:b/>
                <w:iCs/>
                <w:sz w:val="24"/>
                <w:szCs w:val="24"/>
              </w:rPr>
              <w:t>碳资产</w:t>
            </w:r>
            <w:proofErr w:type="gramEnd"/>
            <w:r w:rsidRPr="00F24F66">
              <w:rPr>
                <w:rFonts w:ascii="宋体" w:eastAsia="宋体" w:hAnsi="宋体" w:cs="Times New Roman" w:hint="eastAsia"/>
                <w:b/>
                <w:iCs/>
                <w:sz w:val="24"/>
                <w:szCs w:val="24"/>
              </w:rPr>
              <w:t>管理基础。</w:t>
            </w:r>
            <w:r w:rsidRPr="00F24F66">
              <w:rPr>
                <w:rFonts w:ascii="宋体" w:eastAsia="宋体" w:hAnsi="宋体" w:cs="Times New Roman" w:hint="eastAsia"/>
                <w:bCs/>
                <w:iCs/>
                <w:sz w:val="24"/>
                <w:szCs w:val="24"/>
              </w:rPr>
              <w:t>我们将</w:t>
            </w:r>
            <w:r w:rsidRPr="00F24F66">
              <w:rPr>
                <w:rFonts w:ascii="宋体" w:eastAsia="宋体" w:hAnsi="宋体" w:cs="Times New Roman"/>
                <w:bCs/>
                <w:iCs/>
                <w:sz w:val="24"/>
                <w:szCs w:val="24"/>
              </w:rPr>
              <w:t>ESG</w:t>
            </w:r>
            <w:r w:rsidRPr="00F24F66">
              <w:rPr>
                <w:rFonts w:ascii="宋体" w:eastAsia="宋体" w:hAnsi="宋体" w:cs="Times New Roman" w:hint="eastAsia"/>
                <w:bCs/>
                <w:iCs/>
                <w:sz w:val="24"/>
                <w:szCs w:val="24"/>
              </w:rPr>
              <w:t>理念深度融入经营，</w:t>
            </w:r>
            <w:r w:rsidRPr="00F24F66">
              <w:rPr>
                <w:rFonts w:ascii="宋体" w:eastAsia="宋体" w:hAnsi="宋体" w:cs="Times New Roman"/>
                <w:bCs/>
                <w:iCs/>
                <w:sz w:val="24"/>
                <w:szCs w:val="24"/>
              </w:rPr>
              <w:t>2024</w:t>
            </w:r>
            <w:r w:rsidRPr="00F24F66">
              <w:rPr>
                <w:rFonts w:ascii="宋体" w:eastAsia="宋体" w:hAnsi="宋体" w:cs="Times New Roman" w:hint="eastAsia"/>
                <w:bCs/>
                <w:iCs/>
                <w:sz w:val="24"/>
                <w:szCs w:val="24"/>
              </w:rPr>
              <w:t>年</w:t>
            </w:r>
            <w:r w:rsidRPr="00F24F66">
              <w:rPr>
                <w:rFonts w:ascii="宋体" w:eastAsia="宋体" w:hAnsi="宋体" w:cs="Times New Roman"/>
                <w:bCs/>
                <w:iCs/>
                <w:sz w:val="24"/>
                <w:szCs w:val="24"/>
              </w:rPr>
              <w:t>4</w:t>
            </w:r>
            <w:r w:rsidRPr="00F24F66">
              <w:rPr>
                <w:rFonts w:ascii="宋体" w:eastAsia="宋体" w:hAnsi="宋体" w:cs="Times New Roman" w:hint="eastAsia"/>
                <w:bCs/>
                <w:iCs/>
                <w:sz w:val="24"/>
                <w:szCs w:val="24"/>
              </w:rPr>
              <w:t>月发布</w:t>
            </w:r>
            <w:r w:rsidRPr="00F24F66">
              <w:rPr>
                <w:rFonts w:ascii="宋体" w:eastAsia="宋体" w:hAnsi="宋体" w:cs="Times New Roman"/>
                <w:bCs/>
                <w:iCs/>
                <w:sz w:val="24"/>
                <w:szCs w:val="24"/>
              </w:rPr>
              <w:t>ESG</w:t>
            </w:r>
            <w:r w:rsidRPr="00F24F66">
              <w:rPr>
                <w:rFonts w:ascii="宋体" w:eastAsia="宋体" w:hAnsi="宋体" w:cs="Times New Roman" w:hint="eastAsia"/>
                <w:bCs/>
                <w:iCs/>
                <w:sz w:val="24"/>
                <w:szCs w:val="24"/>
              </w:rPr>
              <w:t>报告，且</w:t>
            </w:r>
            <w:r w:rsidRPr="00F24F66">
              <w:rPr>
                <w:rFonts w:ascii="宋体" w:eastAsia="宋体" w:hAnsi="宋体" w:cs="Times New Roman"/>
                <w:bCs/>
                <w:iCs/>
                <w:sz w:val="24"/>
                <w:szCs w:val="24"/>
              </w:rPr>
              <w:t>ESG</w:t>
            </w:r>
            <w:r w:rsidRPr="00F24F66">
              <w:rPr>
                <w:rFonts w:ascii="宋体" w:eastAsia="宋体" w:hAnsi="宋体" w:cs="Times New Roman" w:hint="eastAsia"/>
                <w:bCs/>
                <w:iCs/>
                <w:sz w:val="24"/>
                <w:szCs w:val="24"/>
              </w:rPr>
              <w:t>工作获得多方高度认可，成功入围国资委“国有企业上市公司</w:t>
            </w:r>
            <w:r w:rsidRPr="00F24F66">
              <w:rPr>
                <w:rFonts w:ascii="宋体" w:eastAsia="宋体" w:hAnsi="宋体" w:cs="Times New Roman"/>
                <w:bCs/>
                <w:iCs/>
                <w:sz w:val="24"/>
                <w:szCs w:val="24"/>
              </w:rPr>
              <w:t>ESG</w:t>
            </w:r>
            <w:r w:rsidRPr="00F24F66">
              <w:rPr>
                <w:rFonts w:ascii="微软雅黑" w:eastAsia="微软雅黑" w:hAnsi="微软雅黑" w:cs="微软雅黑" w:hint="eastAsia"/>
                <w:bCs/>
                <w:iCs/>
                <w:sz w:val="24"/>
                <w:szCs w:val="24"/>
              </w:rPr>
              <w:t>・</w:t>
            </w:r>
            <w:r w:rsidRPr="00F24F66">
              <w:rPr>
                <w:rFonts w:ascii="宋体" w:eastAsia="宋体" w:hAnsi="宋体" w:cs="宋体" w:hint="eastAsia"/>
                <w:bCs/>
                <w:iCs/>
                <w:sz w:val="24"/>
                <w:szCs w:val="24"/>
              </w:rPr>
              <w:t>先锋</w:t>
            </w:r>
            <w:r w:rsidRPr="00F24F66">
              <w:rPr>
                <w:rFonts w:ascii="宋体" w:eastAsia="宋体" w:hAnsi="宋体" w:cs="Times New Roman"/>
                <w:bCs/>
                <w:iCs/>
                <w:sz w:val="24"/>
                <w:szCs w:val="24"/>
              </w:rPr>
              <w:t>100</w:t>
            </w:r>
            <w:r w:rsidRPr="00F24F66">
              <w:rPr>
                <w:rFonts w:ascii="宋体" w:eastAsia="宋体" w:hAnsi="宋体" w:cs="Times New Roman" w:hint="eastAsia"/>
                <w:bCs/>
                <w:iCs/>
                <w:sz w:val="24"/>
                <w:szCs w:val="24"/>
              </w:rPr>
              <w:t>（</w:t>
            </w:r>
            <w:r w:rsidRPr="00F24F66">
              <w:rPr>
                <w:rFonts w:ascii="宋体" w:eastAsia="宋体" w:hAnsi="宋体" w:cs="Times New Roman"/>
                <w:bCs/>
                <w:iCs/>
                <w:sz w:val="24"/>
                <w:szCs w:val="24"/>
              </w:rPr>
              <w:t>2024</w:t>
            </w:r>
            <w:r w:rsidRPr="00F24F66">
              <w:rPr>
                <w:rFonts w:ascii="宋体" w:eastAsia="宋体" w:hAnsi="宋体" w:cs="Times New Roman" w:hint="eastAsia"/>
                <w:bCs/>
                <w:iCs/>
                <w:sz w:val="24"/>
                <w:szCs w:val="24"/>
              </w:rPr>
              <w:t>）”，位列中国社科院《企业社会责任蓝皮书</w:t>
            </w:r>
            <w:r w:rsidRPr="00F24F66">
              <w:rPr>
                <w:rFonts w:ascii="宋体" w:eastAsia="宋体" w:hAnsi="宋体" w:cs="Times New Roman"/>
                <w:bCs/>
                <w:iCs/>
                <w:sz w:val="24"/>
                <w:szCs w:val="24"/>
              </w:rPr>
              <w:t>2024</w:t>
            </w:r>
            <w:r w:rsidRPr="00F24F66">
              <w:rPr>
                <w:rFonts w:ascii="宋体" w:eastAsia="宋体" w:hAnsi="宋体" w:cs="Times New Roman" w:hint="eastAsia"/>
                <w:bCs/>
                <w:iCs/>
                <w:sz w:val="24"/>
                <w:szCs w:val="24"/>
              </w:rPr>
              <w:t>》水务行业社会责任发展指数前三，还获评北京市国资委</w:t>
            </w:r>
            <w:r w:rsidRPr="00F24F66">
              <w:rPr>
                <w:rFonts w:ascii="宋体" w:eastAsia="宋体" w:hAnsi="宋体" w:cs="Times New Roman"/>
                <w:bCs/>
                <w:iCs/>
                <w:sz w:val="24"/>
                <w:szCs w:val="24"/>
              </w:rPr>
              <w:t>ESG“</w:t>
            </w:r>
            <w:r w:rsidRPr="00F24F66">
              <w:rPr>
                <w:rFonts w:ascii="宋体" w:eastAsia="宋体" w:hAnsi="宋体" w:cs="Times New Roman" w:hint="eastAsia"/>
                <w:bCs/>
                <w:iCs/>
                <w:sz w:val="24"/>
                <w:szCs w:val="24"/>
              </w:rPr>
              <w:t>十佳案例”上市公司及</w:t>
            </w:r>
            <w:r w:rsidRPr="00F24F66">
              <w:rPr>
                <w:rFonts w:ascii="宋体" w:eastAsia="宋体" w:hAnsi="宋体" w:cs="Times New Roman"/>
                <w:bCs/>
                <w:iCs/>
                <w:sz w:val="24"/>
                <w:szCs w:val="24"/>
              </w:rPr>
              <w:t>ESG</w:t>
            </w:r>
            <w:r w:rsidRPr="00F24F66">
              <w:rPr>
                <w:rFonts w:ascii="宋体" w:eastAsia="宋体" w:hAnsi="宋体" w:cs="Times New Roman" w:hint="eastAsia"/>
                <w:bCs/>
                <w:iCs/>
                <w:sz w:val="24"/>
                <w:szCs w:val="24"/>
              </w:rPr>
              <w:t>优秀案例（环境篇）。在</w:t>
            </w:r>
            <w:proofErr w:type="gramStart"/>
            <w:r w:rsidRPr="00F24F66">
              <w:rPr>
                <w:rFonts w:ascii="宋体" w:eastAsia="宋体" w:hAnsi="宋体" w:cs="Times New Roman" w:hint="eastAsia"/>
                <w:bCs/>
                <w:iCs/>
                <w:sz w:val="24"/>
                <w:szCs w:val="24"/>
              </w:rPr>
              <w:t>碳资产</w:t>
            </w:r>
            <w:proofErr w:type="gramEnd"/>
            <w:r w:rsidRPr="00F24F66">
              <w:rPr>
                <w:rFonts w:ascii="宋体" w:eastAsia="宋体" w:hAnsi="宋体" w:cs="Times New Roman" w:hint="eastAsia"/>
                <w:bCs/>
                <w:iCs/>
                <w:sz w:val="24"/>
                <w:szCs w:val="24"/>
              </w:rPr>
              <w:t>运营上，</w:t>
            </w:r>
            <w:r w:rsidRPr="00F24F66">
              <w:rPr>
                <w:rFonts w:ascii="宋体" w:eastAsia="宋体" w:hAnsi="宋体" w:cs="Times New Roman"/>
                <w:bCs/>
                <w:iCs/>
                <w:sz w:val="24"/>
                <w:szCs w:val="24"/>
              </w:rPr>
              <w:t>2024</w:t>
            </w:r>
            <w:r w:rsidRPr="00F24F66">
              <w:rPr>
                <w:rFonts w:ascii="宋体" w:eastAsia="宋体" w:hAnsi="宋体" w:cs="Times New Roman" w:hint="eastAsia"/>
                <w:bCs/>
                <w:iCs/>
                <w:sz w:val="24"/>
                <w:szCs w:val="24"/>
              </w:rPr>
              <w:t>年已有</w:t>
            </w:r>
            <w:r w:rsidRPr="00F24F66">
              <w:rPr>
                <w:rFonts w:ascii="宋体" w:eastAsia="宋体" w:hAnsi="宋体" w:cs="Times New Roman"/>
                <w:bCs/>
                <w:iCs/>
                <w:sz w:val="24"/>
                <w:szCs w:val="24"/>
              </w:rPr>
              <w:t>28</w:t>
            </w:r>
            <w:r w:rsidRPr="00F24F66">
              <w:rPr>
                <w:rFonts w:ascii="宋体" w:eastAsia="宋体" w:hAnsi="宋体" w:cs="Times New Roman" w:hint="eastAsia"/>
                <w:bCs/>
                <w:iCs/>
                <w:sz w:val="24"/>
                <w:szCs w:val="24"/>
              </w:rPr>
              <w:t>家下属公司探索绿证应用，核发约</w:t>
            </w:r>
            <w:r w:rsidRPr="00F24F66">
              <w:rPr>
                <w:rFonts w:ascii="宋体" w:eastAsia="宋体" w:hAnsi="宋体" w:cs="Times New Roman"/>
                <w:bCs/>
                <w:iCs/>
                <w:sz w:val="24"/>
                <w:szCs w:val="24"/>
              </w:rPr>
              <w:t>220</w:t>
            </w:r>
            <w:r w:rsidRPr="00F24F66">
              <w:rPr>
                <w:rFonts w:ascii="宋体" w:eastAsia="宋体" w:hAnsi="宋体" w:cs="Times New Roman" w:hint="eastAsia"/>
                <w:bCs/>
                <w:iCs/>
                <w:sz w:val="24"/>
                <w:szCs w:val="24"/>
              </w:rPr>
              <w:t>万个绿证并实现首笔绿证交易；针对</w:t>
            </w:r>
            <w:r w:rsidRPr="00F24F66">
              <w:rPr>
                <w:rFonts w:ascii="宋体" w:eastAsia="宋体" w:hAnsi="宋体" w:cs="Times New Roman"/>
                <w:bCs/>
                <w:iCs/>
                <w:sz w:val="24"/>
                <w:szCs w:val="24"/>
              </w:rPr>
              <w:t>2025</w:t>
            </w:r>
            <w:r w:rsidRPr="00F24F66">
              <w:rPr>
                <w:rFonts w:ascii="宋体" w:eastAsia="宋体" w:hAnsi="宋体" w:cs="Times New Roman" w:hint="eastAsia"/>
                <w:bCs/>
                <w:iCs/>
                <w:sz w:val="24"/>
                <w:szCs w:val="24"/>
              </w:rPr>
              <w:t>年</w:t>
            </w:r>
            <w:r w:rsidRPr="00F24F66">
              <w:rPr>
                <w:rFonts w:ascii="宋体" w:eastAsia="宋体" w:hAnsi="宋体" w:cs="Times New Roman"/>
                <w:bCs/>
                <w:iCs/>
                <w:sz w:val="24"/>
                <w:szCs w:val="24"/>
              </w:rPr>
              <w:t>8</w:t>
            </w:r>
            <w:r w:rsidRPr="00F24F66">
              <w:rPr>
                <w:rFonts w:ascii="宋体" w:eastAsia="宋体" w:hAnsi="宋体" w:cs="Times New Roman" w:hint="eastAsia"/>
                <w:bCs/>
                <w:iCs/>
                <w:sz w:val="24"/>
                <w:szCs w:val="24"/>
              </w:rPr>
              <w:t>月生态环境部公开征求意见的《温室气体自愿减排项目方法学纯农林生物质并网发电、热电联产》，公司鲁山、杞县生物质项目及首创热力将迎来政策利好，目前已启动CCER前期开发工作，为后续</w:t>
            </w:r>
            <w:proofErr w:type="gramStart"/>
            <w:r w:rsidRPr="00F24F66">
              <w:rPr>
                <w:rFonts w:ascii="宋体" w:eastAsia="宋体" w:hAnsi="宋体" w:cs="Times New Roman" w:hint="eastAsia"/>
                <w:bCs/>
                <w:iCs/>
                <w:sz w:val="24"/>
                <w:szCs w:val="24"/>
              </w:rPr>
              <w:t>碳资产</w:t>
            </w:r>
            <w:proofErr w:type="gramEnd"/>
            <w:r w:rsidRPr="00F24F66">
              <w:rPr>
                <w:rFonts w:ascii="宋体" w:eastAsia="宋体" w:hAnsi="宋体" w:cs="Times New Roman" w:hint="eastAsia"/>
                <w:bCs/>
                <w:iCs/>
                <w:sz w:val="24"/>
                <w:szCs w:val="24"/>
              </w:rPr>
              <w:t>增值做好准备。</w:t>
            </w:r>
          </w:p>
          <w:p w14:paraId="63638875" w14:textId="77777777" w:rsidR="007F0C26" w:rsidRDefault="00F24F66" w:rsidP="00F24F66">
            <w:pPr>
              <w:spacing w:line="360" w:lineRule="auto"/>
              <w:ind w:firstLineChars="200" w:firstLine="480"/>
              <w:rPr>
                <w:rFonts w:ascii="宋体" w:eastAsia="宋体" w:hAnsi="宋体" w:cs="Times New Roman"/>
                <w:bCs/>
                <w:iCs/>
                <w:sz w:val="24"/>
                <w:szCs w:val="24"/>
              </w:rPr>
            </w:pPr>
            <w:r w:rsidRPr="00F24F66">
              <w:rPr>
                <w:rFonts w:ascii="宋体" w:eastAsia="宋体" w:hAnsi="宋体" w:cs="Times New Roman" w:hint="eastAsia"/>
                <w:bCs/>
                <w:iCs/>
                <w:sz w:val="24"/>
                <w:szCs w:val="24"/>
              </w:rPr>
              <w:t>未来，我们会持续深化这些创新实践，推动绿色低碳战略落地，为行业转型和国家“双碳”目标贡献力量，也为公司长期发展注入绿色动能。</w:t>
            </w:r>
          </w:p>
          <w:p w14:paraId="545C30B4" w14:textId="77777777" w:rsidR="00527C58" w:rsidRDefault="00527C58" w:rsidP="00F24F66">
            <w:pPr>
              <w:spacing w:line="360" w:lineRule="auto"/>
              <w:ind w:firstLineChars="200" w:firstLine="480"/>
              <w:rPr>
                <w:rFonts w:ascii="宋体" w:eastAsia="宋体" w:hAnsi="宋体" w:cs="Times New Roman"/>
                <w:bCs/>
                <w:iCs/>
                <w:sz w:val="24"/>
                <w:szCs w:val="24"/>
              </w:rPr>
            </w:pPr>
          </w:p>
          <w:p w14:paraId="3E694727" w14:textId="7D5AC3FB" w:rsidR="00F35570" w:rsidRDefault="00915509" w:rsidP="00F24F66">
            <w:pPr>
              <w:spacing w:line="360" w:lineRule="auto"/>
              <w:ind w:firstLineChars="200" w:firstLine="482"/>
              <w:rPr>
                <w:rFonts w:ascii="宋体" w:eastAsia="宋体" w:hAnsi="宋体" w:cs="Times New Roman"/>
                <w:b/>
                <w:iCs/>
                <w:sz w:val="24"/>
                <w:szCs w:val="24"/>
              </w:rPr>
            </w:pPr>
            <w:r>
              <w:rPr>
                <w:rFonts w:ascii="宋体" w:eastAsia="宋体" w:hAnsi="宋体" w:cs="Times New Roman" w:hint="eastAsia"/>
                <w:b/>
                <w:iCs/>
                <w:sz w:val="24"/>
                <w:szCs w:val="24"/>
              </w:rPr>
              <w:t>问题</w:t>
            </w:r>
            <w:r w:rsidR="00527C58">
              <w:rPr>
                <w:rFonts w:ascii="宋体" w:eastAsia="宋体" w:hAnsi="宋体" w:cs="Times New Roman"/>
                <w:b/>
                <w:iCs/>
                <w:sz w:val="24"/>
                <w:szCs w:val="24"/>
              </w:rPr>
              <w:t>6</w:t>
            </w:r>
            <w:r w:rsidR="00A10325">
              <w:rPr>
                <w:rFonts w:ascii="宋体" w:eastAsia="宋体" w:hAnsi="宋体" w:cs="Times New Roman" w:hint="eastAsia"/>
                <w:b/>
                <w:iCs/>
                <w:sz w:val="24"/>
                <w:szCs w:val="24"/>
              </w:rPr>
              <w:t>：</w:t>
            </w:r>
            <w:r w:rsidR="00DB3A70" w:rsidRPr="00DB3A70">
              <w:rPr>
                <w:rFonts w:ascii="宋体" w:eastAsia="宋体" w:hAnsi="宋体" w:cs="Times New Roman" w:hint="eastAsia"/>
                <w:b/>
                <w:iCs/>
                <w:sz w:val="24"/>
                <w:szCs w:val="24"/>
              </w:rPr>
              <w:t>公司作为首都环保企业，请介绍下京津冀区域，尤其是首都地区的业务布局</w:t>
            </w:r>
            <w:r w:rsidR="00F35570" w:rsidRPr="00F35570">
              <w:rPr>
                <w:rFonts w:ascii="宋体" w:eastAsia="宋体" w:hAnsi="宋体" w:cs="Times New Roman" w:hint="eastAsia"/>
                <w:b/>
                <w:iCs/>
                <w:sz w:val="24"/>
                <w:szCs w:val="24"/>
              </w:rPr>
              <w:t>？</w:t>
            </w:r>
          </w:p>
          <w:p w14:paraId="7DF46C71" w14:textId="77777777" w:rsidR="00DB3A70" w:rsidRPr="00DB3A70" w:rsidRDefault="00F35570" w:rsidP="008C21E4">
            <w:pPr>
              <w:spacing w:line="360" w:lineRule="auto"/>
              <w:ind w:firstLineChars="200" w:firstLine="480"/>
              <w:rPr>
                <w:rFonts w:ascii="宋体" w:eastAsia="宋体" w:hAnsi="宋体" w:cs="Times New Roman"/>
                <w:bCs/>
                <w:iCs/>
                <w:sz w:val="24"/>
                <w:szCs w:val="24"/>
              </w:rPr>
            </w:pPr>
            <w:r w:rsidRPr="00F35570">
              <w:rPr>
                <w:rFonts w:ascii="宋体" w:eastAsia="宋体" w:hAnsi="宋体" w:cs="Times New Roman" w:hint="eastAsia"/>
                <w:bCs/>
                <w:iCs/>
                <w:sz w:val="24"/>
                <w:szCs w:val="24"/>
              </w:rPr>
              <w:t>答：</w:t>
            </w:r>
            <w:r w:rsidR="00DB3A70" w:rsidRPr="00DB3A70">
              <w:rPr>
                <w:rFonts w:ascii="宋体" w:eastAsia="宋体" w:hAnsi="宋体" w:cs="Times New Roman" w:hint="eastAsia"/>
                <w:bCs/>
                <w:iCs/>
                <w:sz w:val="24"/>
                <w:szCs w:val="24"/>
              </w:rPr>
              <w:t>作为首都环保企业，公司深度</w:t>
            </w:r>
            <w:proofErr w:type="gramStart"/>
            <w:r w:rsidR="00DB3A70" w:rsidRPr="00DB3A70">
              <w:rPr>
                <w:rFonts w:ascii="宋体" w:eastAsia="宋体" w:hAnsi="宋体" w:cs="Times New Roman" w:hint="eastAsia"/>
                <w:bCs/>
                <w:iCs/>
                <w:sz w:val="24"/>
                <w:szCs w:val="24"/>
              </w:rPr>
              <w:t>践行</w:t>
            </w:r>
            <w:proofErr w:type="gramEnd"/>
            <w:r w:rsidR="00DB3A70" w:rsidRPr="00DB3A70">
              <w:rPr>
                <w:rFonts w:ascii="宋体" w:eastAsia="宋体" w:hAnsi="宋体" w:cs="Times New Roman" w:hint="eastAsia"/>
                <w:bCs/>
                <w:iCs/>
                <w:sz w:val="24"/>
                <w:szCs w:val="24"/>
              </w:rPr>
              <w:t>京津冀协同发</w:t>
            </w:r>
            <w:r w:rsidR="00DB3A70" w:rsidRPr="00DB3A70">
              <w:rPr>
                <w:rFonts w:ascii="宋体" w:eastAsia="宋体" w:hAnsi="宋体" w:cs="Times New Roman" w:hint="eastAsia"/>
                <w:bCs/>
                <w:iCs/>
                <w:sz w:val="24"/>
                <w:szCs w:val="24"/>
              </w:rPr>
              <w:lastRenderedPageBreak/>
              <w:t>展战略，在区域内构建了全方位、多领域的绿色服务体系：</w:t>
            </w:r>
          </w:p>
          <w:p w14:paraId="07529ED2" w14:textId="75CFE02F" w:rsidR="00C00E4C" w:rsidRPr="00C00E4C" w:rsidRDefault="00DB3A70" w:rsidP="00C00E4C">
            <w:pPr>
              <w:spacing w:line="360" w:lineRule="auto"/>
              <w:ind w:firstLineChars="200" w:firstLine="482"/>
              <w:rPr>
                <w:rFonts w:ascii="宋体" w:eastAsia="宋体" w:hAnsi="宋体" w:cs="Times New Roman"/>
                <w:bCs/>
                <w:iCs/>
                <w:sz w:val="24"/>
                <w:szCs w:val="24"/>
              </w:rPr>
            </w:pPr>
            <w:r w:rsidRPr="00C00E4C">
              <w:rPr>
                <w:rFonts w:ascii="宋体" w:eastAsia="宋体" w:hAnsi="宋体" w:cs="Times New Roman" w:hint="eastAsia"/>
                <w:b/>
                <w:iCs/>
                <w:sz w:val="24"/>
                <w:szCs w:val="24"/>
              </w:rPr>
              <w:t>整体服务规模：覆盖超千万人口的全场景生态保障。</w:t>
            </w:r>
            <w:r w:rsidRPr="00C00E4C">
              <w:rPr>
                <w:rFonts w:ascii="宋体" w:eastAsia="宋体" w:hAnsi="宋体" w:cs="Times New Roman" w:hint="eastAsia"/>
                <w:bCs/>
                <w:iCs/>
                <w:sz w:val="24"/>
                <w:szCs w:val="24"/>
              </w:rPr>
              <w:t>公司为京津冀地区超1000万人口提供全方位绿色服务</w:t>
            </w:r>
            <w:r w:rsidR="00E12CA5">
              <w:rPr>
                <w:rFonts w:ascii="宋体" w:eastAsia="宋体" w:hAnsi="宋体" w:cs="Times New Roman" w:hint="eastAsia"/>
                <w:bCs/>
                <w:iCs/>
                <w:sz w:val="24"/>
                <w:szCs w:val="24"/>
              </w:rPr>
              <w:t>。</w:t>
            </w:r>
            <w:r w:rsidR="00C00E4C" w:rsidRPr="00C00E4C">
              <w:rPr>
                <w:rFonts w:ascii="宋体" w:eastAsia="宋体" w:hAnsi="宋体" w:cs="Times New Roman" w:hint="eastAsia"/>
                <w:bCs/>
                <w:iCs/>
                <w:sz w:val="24"/>
                <w:szCs w:val="24"/>
              </w:rPr>
              <w:t xml:space="preserve"> </w:t>
            </w:r>
          </w:p>
          <w:p w14:paraId="59B65649" w14:textId="01BCBA88" w:rsidR="00DB3A70" w:rsidRPr="00DB3A70" w:rsidRDefault="00DB3A70" w:rsidP="00FA216A">
            <w:pPr>
              <w:spacing w:line="360" w:lineRule="auto"/>
              <w:ind w:firstLineChars="200" w:firstLine="480"/>
              <w:rPr>
                <w:rFonts w:ascii="宋体" w:eastAsia="宋体" w:hAnsi="宋体" w:cs="Times New Roman"/>
                <w:bCs/>
                <w:iCs/>
                <w:sz w:val="24"/>
                <w:szCs w:val="24"/>
              </w:rPr>
            </w:pPr>
            <w:r w:rsidRPr="00C00E4C">
              <w:rPr>
                <w:rFonts w:ascii="宋体" w:eastAsia="宋体" w:hAnsi="宋体" w:cs="Times New Roman" w:hint="eastAsia"/>
                <w:bCs/>
                <w:iCs/>
                <w:sz w:val="24"/>
                <w:szCs w:val="24"/>
              </w:rPr>
              <w:t>水</w:t>
            </w:r>
            <w:proofErr w:type="gramStart"/>
            <w:r w:rsidRPr="00C00E4C">
              <w:rPr>
                <w:rFonts w:ascii="宋体" w:eastAsia="宋体" w:hAnsi="宋体" w:cs="Times New Roman" w:hint="eastAsia"/>
                <w:bCs/>
                <w:iCs/>
                <w:sz w:val="24"/>
                <w:szCs w:val="24"/>
              </w:rPr>
              <w:t>务</w:t>
            </w:r>
            <w:proofErr w:type="gramEnd"/>
            <w:r w:rsidRPr="00C00E4C">
              <w:rPr>
                <w:rFonts w:ascii="宋体" w:eastAsia="宋体" w:hAnsi="宋体" w:cs="Times New Roman" w:hint="eastAsia"/>
                <w:bCs/>
                <w:iCs/>
                <w:sz w:val="24"/>
                <w:szCs w:val="24"/>
              </w:rPr>
              <w:t>领域：供水规模达88万吨/日，污水及再生水处理规模33万吨/日，运营管网超300千米；</w:t>
            </w:r>
            <w:r w:rsidRPr="00FA216A">
              <w:rPr>
                <w:rFonts w:ascii="宋体" w:eastAsia="宋体" w:hAnsi="宋体" w:cs="Times New Roman" w:hint="eastAsia"/>
                <w:bCs/>
                <w:iCs/>
                <w:sz w:val="24"/>
                <w:szCs w:val="24"/>
              </w:rPr>
              <w:t>环卫领域：承担首都核心区超2600万平方米道路清扫，生活垃圾设计处理规模3656吨/日，建筑垃圾设计处理规模123万吨/年；</w:t>
            </w:r>
            <w:r w:rsidRPr="00DB3A70">
              <w:rPr>
                <w:rFonts w:ascii="宋体" w:eastAsia="宋体" w:hAnsi="宋体" w:cs="Times New Roman" w:hint="eastAsia"/>
                <w:bCs/>
                <w:iCs/>
                <w:sz w:val="24"/>
                <w:szCs w:val="24"/>
              </w:rPr>
              <w:t>大气治理：开展12个大气污染防治项目，多维度守护区域“蓝天”。</w:t>
            </w:r>
          </w:p>
          <w:p w14:paraId="43190E34" w14:textId="533E18CE" w:rsidR="00DB3A70" w:rsidRPr="00DB3A70" w:rsidRDefault="00DB3A70" w:rsidP="00DB3A70">
            <w:pPr>
              <w:spacing w:line="360" w:lineRule="auto"/>
              <w:ind w:firstLineChars="200" w:firstLine="482"/>
              <w:rPr>
                <w:rFonts w:ascii="宋体" w:eastAsia="宋体" w:hAnsi="宋体" w:cs="Times New Roman"/>
                <w:b/>
                <w:iCs/>
                <w:sz w:val="24"/>
                <w:szCs w:val="24"/>
              </w:rPr>
            </w:pPr>
            <w:r w:rsidRPr="00DB3A70">
              <w:rPr>
                <w:rFonts w:ascii="宋体" w:eastAsia="宋体" w:hAnsi="宋体" w:cs="Times New Roman" w:hint="eastAsia"/>
                <w:b/>
                <w:iCs/>
                <w:sz w:val="24"/>
                <w:szCs w:val="24"/>
              </w:rPr>
              <w:t>首都核心区：标杆项目筑牢民生与重大活动保障</w:t>
            </w:r>
            <w:r>
              <w:rPr>
                <w:rFonts w:ascii="宋体" w:eastAsia="宋体" w:hAnsi="宋体" w:cs="Times New Roman" w:hint="eastAsia"/>
                <w:b/>
                <w:iCs/>
                <w:sz w:val="24"/>
                <w:szCs w:val="24"/>
              </w:rPr>
              <w:t>。</w:t>
            </w:r>
          </w:p>
          <w:p w14:paraId="3342B902" w14:textId="2889570C" w:rsidR="00DB3A70" w:rsidRPr="00DB3A70" w:rsidRDefault="00DB3A70" w:rsidP="00FA216A">
            <w:pPr>
              <w:spacing w:line="360" w:lineRule="auto"/>
              <w:ind w:firstLineChars="200" w:firstLine="480"/>
              <w:rPr>
                <w:rFonts w:ascii="宋体" w:eastAsia="宋体" w:hAnsi="宋体" w:cs="Times New Roman"/>
                <w:bCs/>
                <w:iCs/>
                <w:sz w:val="24"/>
                <w:szCs w:val="24"/>
              </w:rPr>
            </w:pPr>
            <w:r w:rsidRPr="00DB3A70">
              <w:rPr>
                <w:rFonts w:ascii="宋体" w:eastAsia="宋体" w:hAnsi="宋体" w:cs="Times New Roman" w:hint="eastAsia"/>
                <w:bCs/>
                <w:iCs/>
                <w:sz w:val="24"/>
                <w:szCs w:val="24"/>
              </w:rPr>
              <w:t>在首都核心区，公司打造了多个旗舰级、标志性项目</w:t>
            </w:r>
            <w:r w:rsidR="00E12CA5">
              <w:rPr>
                <w:rFonts w:ascii="宋体" w:eastAsia="宋体" w:hAnsi="宋体" w:cs="Times New Roman" w:hint="eastAsia"/>
                <w:bCs/>
                <w:iCs/>
                <w:sz w:val="24"/>
                <w:szCs w:val="24"/>
              </w:rPr>
              <w:t>。</w:t>
            </w:r>
          </w:p>
          <w:p w14:paraId="38D6A9C1" w14:textId="22DE34B1" w:rsidR="00FA216A" w:rsidRDefault="00DB3A70" w:rsidP="00FA216A">
            <w:pPr>
              <w:spacing w:line="360" w:lineRule="auto"/>
              <w:ind w:firstLineChars="200" w:firstLine="480"/>
              <w:rPr>
                <w:rFonts w:ascii="宋体" w:eastAsia="宋体" w:hAnsi="宋体" w:cs="Times New Roman"/>
                <w:bCs/>
                <w:iCs/>
                <w:sz w:val="24"/>
                <w:szCs w:val="24"/>
              </w:rPr>
            </w:pPr>
            <w:r w:rsidRPr="001417CC">
              <w:rPr>
                <w:rFonts w:ascii="宋体" w:eastAsia="宋体" w:hAnsi="宋体" w:cs="Times New Roman" w:hint="eastAsia"/>
                <w:bCs/>
                <w:iCs/>
                <w:sz w:val="24"/>
                <w:szCs w:val="24"/>
              </w:rPr>
              <w:t>环卫一体化：</w:t>
            </w:r>
            <w:r w:rsidRPr="00DB3A70">
              <w:rPr>
                <w:rFonts w:ascii="宋体" w:eastAsia="宋体" w:hAnsi="宋体" w:cs="Times New Roman" w:hint="eastAsia"/>
                <w:bCs/>
                <w:iCs/>
                <w:sz w:val="24"/>
                <w:szCs w:val="24"/>
              </w:rPr>
              <w:t>北京东城道路集约化作业项目（2022-2024年环卫旗舰项目），服务故宫东华门、长安街两侧、中南海北侧等首都功能核心区，满足“作业轨迹监督”“以克论净”的精细化管理要求；同时保障金宝街、东四南北街等重要政治功能路线“24</w:t>
            </w:r>
            <w:r w:rsidR="00FA0D18">
              <w:rPr>
                <w:rFonts w:ascii="宋体" w:eastAsia="宋体" w:hAnsi="宋体" w:cs="Times New Roman" w:hint="eastAsia"/>
                <w:bCs/>
                <w:iCs/>
                <w:sz w:val="24"/>
                <w:szCs w:val="24"/>
              </w:rPr>
              <w:t>小时无垃圾”，</w:t>
            </w:r>
            <w:r w:rsidRPr="00DB3A70">
              <w:rPr>
                <w:rFonts w:ascii="宋体" w:eastAsia="宋体" w:hAnsi="宋体" w:cs="Times New Roman" w:hint="eastAsia"/>
                <w:bCs/>
                <w:iCs/>
                <w:sz w:val="24"/>
                <w:szCs w:val="24"/>
              </w:rPr>
              <w:t>为“建党100周年大会”“五一/十一假日”“创建全国文明城市”等重大活动提供支持。项目服务面积127万平方米，新能源车辆率100%，打造了3条高质量“免检街道”。</w:t>
            </w:r>
          </w:p>
          <w:p w14:paraId="6946B536" w14:textId="49581D51" w:rsidR="00DB3A70" w:rsidRPr="00DB3A70" w:rsidRDefault="00DB3A70" w:rsidP="00FA216A">
            <w:pPr>
              <w:spacing w:line="360" w:lineRule="auto"/>
              <w:ind w:firstLineChars="200" w:firstLine="480"/>
              <w:rPr>
                <w:rFonts w:ascii="宋体" w:eastAsia="宋体" w:hAnsi="宋体" w:cs="Times New Roman"/>
                <w:bCs/>
                <w:iCs/>
                <w:sz w:val="24"/>
                <w:szCs w:val="24"/>
              </w:rPr>
            </w:pPr>
            <w:r w:rsidRPr="001417CC">
              <w:rPr>
                <w:rFonts w:ascii="宋体" w:eastAsia="宋体" w:hAnsi="宋体" w:cs="Times New Roman" w:hint="eastAsia"/>
                <w:iCs/>
                <w:sz w:val="24"/>
                <w:szCs w:val="24"/>
              </w:rPr>
              <w:t>再生水保障：</w:t>
            </w:r>
            <w:r w:rsidRPr="001417CC">
              <w:rPr>
                <w:rFonts w:ascii="宋体" w:eastAsia="宋体" w:hAnsi="宋体" w:cs="Times New Roman" w:hint="eastAsia"/>
                <w:bCs/>
                <w:iCs/>
                <w:sz w:val="24"/>
                <w:szCs w:val="24"/>
              </w:rPr>
              <w:t>北京</w:t>
            </w:r>
            <w:r w:rsidRPr="00DB3A70">
              <w:rPr>
                <w:rFonts w:ascii="宋体" w:eastAsia="宋体" w:hAnsi="宋体" w:cs="Times New Roman" w:hint="eastAsia"/>
                <w:bCs/>
                <w:iCs/>
                <w:sz w:val="24"/>
                <w:szCs w:val="24"/>
              </w:rPr>
              <w:t>市</w:t>
            </w:r>
            <w:proofErr w:type="gramStart"/>
            <w:r w:rsidRPr="00DB3A70">
              <w:rPr>
                <w:rFonts w:ascii="宋体" w:eastAsia="宋体" w:hAnsi="宋体" w:cs="Times New Roman" w:hint="eastAsia"/>
                <w:bCs/>
                <w:iCs/>
                <w:sz w:val="24"/>
                <w:szCs w:val="24"/>
              </w:rPr>
              <w:t>大兴区</w:t>
            </w:r>
            <w:proofErr w:type="gramEnd"/>
            <w:r w:rsidRPr="00DB3A70">
              <w:rPr>
                <w:rFonts w:ascii="宋体" w:eastAsia="宋体" w:hAnsi="宋体" w:cs="Times New Roman" w:hint="eastAsia"/>
                <w:bCs/>
                <w:iCs/>
                <w:sz w:val="24"/>
                <w:szCs w:val="24"/>
              </w:rPr>
              <w:t>永兴河第二再生水厂特许经营项目，污水处理规模9.5万吨/日、服务30万人，再生水处理规模2.5万</w:t>
            </w:r>
            <w:r w:rsidR="00A50963">
              <w:rPr>
                <w:rFonts w:ascii="宋体" w:eastAsia="宋体" w:hAnsi="宋体" w:cs="Times New Roman" w:hint="eastAsia"/>
                <w:bCs/>
                <w:iCs/>
                <w:sz w:val="24"/>
                <w:szCs w:val="24"/>
              </w:rPr>
              <w:t>吨</w:t>
            </w:r>
            <w:r w:rsidRPr="00DB3A70">
              <w:rPr>
                <w:rFonts w:ascii="宋体" w:eastAsia="宋体" w:hAnsi="宋体" w:cs="Times New Roman" w:hint="eastAsia"/>
                <w:bCs/>
                <w:iCs/>
                <w:sz w:val="24"/>
                <w:szCs w:val="24"/>
              </w:rPr>
              <w:t>/日，总投资超6.2亿元，后续还将投资3.3亿元。作为区域重要基础设施，项目对保护永兴河水质、改善人居环境、助力区域生态发展具有关键作用。</w:t>
            </w:r>
          </w:p>
          <w:p w14:paraId="58A2C496" w14:textId="58425D69" w:rsidR="00DB3A70" w:rsidRPr="00DB3A70" w:rsidRDefault="00DB3A70" w:rsidP="00DB3A70">
            <w:pPr>
              <w:spacing w:line="360" w:lineRule="auto"/>
              <w:ind w:firstLineChars="200" w:firstLine="482"/>
              <w:rPr>
                <w:rFonts w:ascii="宋体" w:eastAsia="宋体" w:hAnsi="宋体" w:cs="Times New Roman"/>
                <w:bCs/>
                <w:iCs/>
                <w:sz w:val="24"/>
                <w:szCs w:val="24"/>
              </w:rPr>
            </w:pPr>
            <w:proofErr w:type="gramStart"/>
            <w:r w:rsidRPr="00DB3A70">
              <w:rPr>
                <w:rFonts w:ascii="宋体" w:eastAsia="宋体" w:hAnsi="宋体" w:cs="Times New Roman" w:hint="eastAsia"/>
                <w:b/>
                <w:iCs/>
                <w:sz w:val="24"/>
                <w:szCs w:val="24"/>
              </w:rPr>
              <w:t>雄安新区</w:t>
            </w:r>
            <w:proofErr w:type="gramEnd"/>
            <w:r w:rsidRPr="00DB3A70">
              <w:rPr>
                <w:rFonts w:ascii="宋体" w:eastAsia="宋体" w:hAnsi="宋体" w:cs="Times New Roman" w:hint="eastAsia"/>
                <w:b/>
                <w:iCs/>
                <w:sz w:val="24"/>
                <w:szCs w:val="24"/>
              </w:rPr>
              <w:t>：深度参与国家级新区生态与民生建设</w:t>
            </w:r>
            <w:r>
              <w:rPr>
                <w:rFonts w:ascii="宋体" w:eastAsia="宋体" w:hAnsi="宋体" w:cs="Times New Roman" w:hint="eastAsia"/>
                <w:b/>
                <w:iCs/>
                <w:sz w:val="24"/>
                <w:szCs w:val="24"/>
              </w:rPr>
              <w:t>。</w:t>
            </w:r>
          </w:p>
          <w:p w14:paraId="775CA4E0" w14:textId="40DF6C6A" w:rsidR="00DB3A70" w:rsidRPr="00DB3A70" w:rsidRDefault="00A50963" w:rsidP="00DB3A70">
            <w:pPr>
              <w:spacing w:line="360" w:lineRule="auto"/>
              <w:ind w:firstLineChars="200" w:firstLine="480"/>
              <w:rPr>
                <w:rFonts w:ascii="宋体" w:eastAsia="宋体" w:hAnsi="宋体" w:cs="Times New Roman"/>
                <w:bCs/>
                <w:iCs/>
                <w:sz w:val="24"/>
                <w:szCs w:val="24"/>
              </w:rPr>
            </w:pPr>
            <w:proofErr w:type="gramStart"/>
            <w:r>
              <w:rPr>
                <w:rFonts w:ascii="宋体" w:eastAsia="宋体" w:hAnsi="宋体" w:cs="Times New Roman" w:hint="eastAsia"/>
                <w:bCs/>
                <w:iCs/>
                <w:sz w:val="24"/>
                <w:szCs w:val="24"/>
              </w:rPr>
              <w:t>在雄安新区</w:t>
            </w:r>
            <w:proofErr w:type="gramEnd"/>
            <w:r>
              <w:rPr>
                <w:rFonts w:ascii="宋体" w:eastAsia="宋体" w:hAnsi="宋体" w:cs="Times New Roman" w:hint="eastAsia"/>
                <w:bCs/>
                <w:iCs/>
                <w:sz w:val="24"/>
                <w:szCs w:val="24"/>
              </w:rPr>
              <w:t>，公司以供水保障、环境治理为核心，深度融入新区发展。</w:t>
            </w:r>
          </w:p>
          <w:p w14:paraId="382E2547" w14:textId="77777777" w:rsidR="00DB3A70" w:rsidRPr="00DB3A70" w:rsidRDefault="00DB3A70" w:rsidP="00FA216A">
            <w:pPr>
              <w:spacing w:line="360" w:lineRule="auto"/>
              <w:ind w:firstLineChars="200" w:firstLine="480"/>
              <w:rPr>
                <w:rFonts w:ascii="宋体" w:eastAsia="宋体" w:hAnsi="宋体" w:cs="Times New Roman"/>
                <w:bCs/>
                <w:iCs/>
                <w:sz w:val="24"/>
                <w:szCs w:val="24"/>
              </w:rPr>
            </w:pPr>
            <w:r w:rsidRPr="00DB3A70">
              <w:rPr>
                <w:rFonts w:ascii="宋体" w:eastAsia="宋体" w:hAnsi="宋体" w:cs="Times New Roman" w:hint="eastAsia"/>
                <w:bCs/>
                <w:iCs/>
                <w:sz w:val="24"/>
                <w:szCs w:val="24"/>
              </w:rPr>
              <w:t>供水服务：为容城县、安新县提供6万吨/日供水服务，同时通过“河北</w:t>
            </w:r>
            <w:proofErr w:type="gramStart"/>
            <w:r w:rsidRPr="00DB3A70">
              <w:rPr>
                <w:rFonts w:ascii="宋体" w:eastAsia="宋体" w:hAnsi="宋体" w:cs="Times New Roman" w:hint="eastAsia"/>
                <w:bCs/>
                <w:iCs/>
                <w:sz w:val="24"/>
                <w:szCs w:val="24"/>
              </w:rPr>
              <w:t>中洲</w:t>
            </w:r>
            <w:proofErr w:type="gramEnd"/>
            <w:r w:rsidRPr="00DB3A70">
              <w:rPr>
                <w:rFonts w:ascii="宋体" w:eastAsia="宋体" w:hAnsi="宋体" w:cs="Times New Roman" w:hint="eastAsia"/>
                <w:bCs/>
                <w:iCs/>
                <w:sz w:val="24"/>
                <w:szCs w:val="24"/>
              </w:rPr>
              <w:t>供水服务项目”，以14个地表水厂、</w:t>
            </w:r>
            <w:r w:rsidRPr="00DB3A70">
              <w:rPr>
                <w:rFonts w:ascii="宋体" w:eastAsia="宋体" w:hAnsi="宋体" w:cs="Times New Roman" w:hint="eastAsia"/>
                <w:bCs/>
                <w:iCs/>
                <w:sz w:val="24"/>
                <w:szCs w:val="24"/>
              </w:rPr>
              <w:lastRenderedPageBreak/>
              <w:t>136.54公里管网，实现62.85万吨/日的供水设计总规模，服务人口172.21万人，保障新区生产生活用水；此外，河北定州自来水公司改制及北部生态新城水厂项目，采用“TOT+BOOT”模式，总投资预计4.8亿元，近期供水5万吨/日、远期10万吨/日，既是</w:t>
            </w:r>
            <w:proofErr w:type="gramStart"/>
            <w:r w:rsidRPr="00DB3A70">
              <w:rPr>
                <w:rFonts w:ascii="宋体" w:eastAsia="宋体" w:hAnsi="宋体" w:cs="Times New Roman" w:hint="eastAsia"/>
                <w:bCs/>
                <w:iCs/>
                <w:sz w:val="24"/>
                <w:szCs w:val="24"/>
              </w:rPr>
              <w:t>雄安城市</w:t>
            </w:r>
            <w:proofErr w:type="gramEnd"/>
            <w:r w:rsidRPr="00DB3A70">
              <w:rPr>
                <w:rFonts w:ascii="宋体" w:eastAsia="宋体" w:hAnsi="宋体" w:cs="Times New Roman" w:hint="eastAsia"/>
                <w:bCs/>
                <w:iCs/>
                <w:sz w:val="24"/>
                <w:szCs w:val="24"/>
              </w:rPr>
              <w:t>公司成立后首个供水合作项目，也通过国企改制引入社会资本，盘活存量资产、提升服务效能。</w:t>
            </w:r>
          </w:p>
          <w:p w14:paraId="5D58F107" w14:textId="77777777" w:rsidR="00DB3A70" w:rsidRPr="00DB3A70" w:rsidRDefault="00DB3A70" w:rsidP="00FA216A">
            <w:pPr>
              <w:spacing w:line="360" w:lineRule="auto"/>
              <w:ind w:firstLineChars="200" w:firstLine="480"/>
              <w:rPr>
                <w:rFonts w:ascii="宋体" w:eastAsia="宋体" w:hAnsi="宋体" w:cs="Times New Roman"/>
                <w:bCs/>
                <w:iCs/>
                <w:sz w:val="24"/>
                <w:szCs w:val="24"/>
              </w:rPr>
            </w:pPr>
            <w:r w:rsidRPr="00DB3A70">
              <w:rPr>
                <w:rFonts w:ascii="宋体" w:eastAsia="宋体" w:hAnsi="宋体" w:cs="Times New Roman" w:hint="eastAsia"/>
                <w:bCs/>
                <w:iCs/>
                <w:sz w:val="24"/>
                <w:szCs w:val="24"/>
              </w:rPr>
              <w:t>环境治理：系统治理白洋淀农村污水、垃圾厕所等环境问题，目前在河北省布局4家项目公司，包含14个地表水厂（总规模63万吨/日），成为</w:t>
            </w:r>
            <w:proofErr w:type="gramStart"/>
            <w:r w:rsidRPr="00DB3A70">
              <w:rPr>
                <w:rFonts w:ascii="宋体" w:eastAsia="宋体" w:hAnsi="宋体" w:cs="Times New Roman" w:hint="eastAsia"/>
                <w:bCs/>
                <w:iCs/>
                <w:sz w:val="24"/>
                <w:szCs w:val="24"/>
              </w:rPr>
              <w:t>支持雄安及</w:t>
            </w:r>
            <w:proofErr w:type="gramEnd"/>
            <w:r w:rsidRPr="00DB3A70">
              <w:rPr>
                <w:rFonts w:ascii="宋体" w:eastAsia="宋体" w:hAnsi="宋体" w:cs="Times New Roman" w:hint="eastAsia"/>
                <w:bCs/>
                <w:iCs/>
                <w:sz w:val="24"/>
                <w:szCs w:val="24"/>
              </w:rPr>
              <w:t>周边发展的战略支撑点。</w:t>
            </w:r>
          </w:p>
          <w:p w14:paraId="38238A63" w14:textId="05066F06" w:rsidR="00DB3A70" w:rsidRPr="00096A82" w:rsidRDefault="00DB3A70" w:rsidP="00096A82">
            <w:pPr>
              <w:spacing w:line="360" w:lineRule="auto"/>
              <w:ind w:firstLineChars="200" w:firstLine="482"/>
              <w:rPr>
                <w:rFonts w:ascii="宋体" w:eastAsia="宋体" w:hAnsi="宋体" w:cs="Times New Roman"/>
                <w:b/>
                <w:iCs/>
                <w:sz w:val="24"/>
                <w:szCs w:val="24"/>
              </w:rPr>
            </w:pPr>
            <w:r w:rsidRPr="00096A82">
              <w:rPr>
                <w:rFonts w:ascii="宋体" w:eastAsia="宋体" w:hAnsi="宋体" w:cs="Times New Roman" w:hint="eastAsia"/>
                <w:b/>
                <w:iCs/>
                <w:sz w:val="24"/>
                <w:szCs w:val="24"/>
              </w:rPr>
              <w:t>重大活动支撑：服务</w:t>
            </w:r>
            <w:proofErr w:type="gramStart"/>
            <w:r w:rsidRPr="00096A82">
              <w:rPr>
                <w:rFonts w:ascii="宋体" w:eastAsia="宋体" w:hAnsi="宋体" w:cs="Times New Roman" w:hint="eastAsia"/>
                <w:b/>
                <w:iCs/>
                <w:sz w:val="24"/>
                <w:szCs w:val="24"/>
              </w:rPr>
              <w:t>世</w:t>
            </w:r>
            <w:proofErr w:type="gramEnd"/>
            <w:r w:rsidRPr="00096A82">
              <w:rPr>
                <w:rFonts w:ascii="宋体" w:eastAsia="宋体" w:hAnsi="宋体" w:cs="Times New Roman" w:hint="eastAsia"/>
                <w:b/>
                <w:iCs/>
                <w:sz w:val="24"/>
                <w:szCs w:val="24"/>
              </w:rPr>
              <w:t>园会、冬奥会等国家级场景</w:t>
            </w:r>
          </w:p>
          <w:p w14:paraId="31ADF357" w14:textId="4680C092" w:rsidR="0069465E" w:rsidRDefault="00DB3A70" w:rsidP="00DB3A70">
            <w:pPr>
              <w:spacing w:line="360" w:lineRule="auto"/>
              <w:ind w:firstLineChars="200" w:firstLine="480"/>
              <w:rPr>
                <w:rFonts w:ascii="宋体" w:eastAsia="宋体" w:hAnsi="宋体" w:cs="Times New Roman"/>
                <w:bCs/>
                <w:iCs/>
                <w:sz w:val="24"/>
                <w:szCs w:val="24"/>
              </w:rPr>
            </w:pPr>
            <w:r w:rsidRPr="00DB3A70">
              <w:rPr>
                <w:rFonts w:ascii="宋体" w:eastAsia="宋体" w:hAnsi="宋体" w:cs="Times New Roman" w:hint="eastAsia"/>
                <w:bCs/>
                <w:iCs/>
                <w:sz w:val="24"/>
                <w:szCs w:val="24"/>
              </w:rPr>
              <w:t>公司还以专业能力保障重大活动生态需求，比如为2019</w:t>
            </w:r>
            <w:proofErr w:type="gramStart"/>
            <w:r w:rsidRPr="00DB3A70">
              <w:rPr>
                <w:rFonts w:ascii="宋体" w:eastAsia="宋体" w:hAnsi="宋体" w:cs="Times New Roman" w:hint="eastAsia"/>
                <w:bCs/>
                <w:iCs/>
                <w:sz w:val="24"/>
                <w:szCs w:val="24"/>
              </w:rPr>
              <w:t>世</w:t>
            </w:r>
            <w:proofErr w:type="gramEnd"/>
            <w:r w:rsidRPr="00DB3A70">
              <w:rPr>
                <w:rFonts w:ascii="宋体" w:eastAsia="宋体" w:hAnsi="宋体" w:cs="Times New Roman" w:hint="eastAsia"/>
                <w:bCs/>
                <w:iCs/>
                <w:sz w:val="24"/>
                <w:szCs w:val="24"/>
              </w:rPr>
              <w:t>园会、2022冬奥会提供再生水服务，在首都核心区清扫、区域供水、污染防治等领域，持续为京津冀“蓝天、碧水、净土”贡献力量。</w:t>
            </w:r>
          </w:p>
          <w:p w14:paraId="6F229DDE" w14:textId="77777777" w:rsidR="002B73A1" w:rsidRPr="0069465E" w:rsidRDefault="002B73A1" w:rsidP="00DB3A70">
            <w:pPr>
              <w:spacing w:line="360" w:lineRule="auto"/>
              <w:ind w:firstLineChars="200" w:firstLine="480"/>
              <w:rPr>
                <w:rFonts w:ascii="宋体" w:eastAsia="宋体" w:hAnsi="宋体" w:cs="Times New Roman"/>
                <w:bCs/>
                <w:iCs/>
                <w:sz w:val="24"/>
                <w:szCs w:val="24"/>
              </w:rPr>
            </w:pPr>
          </w:p>
          <w:p w14:paraId="795D1DC7" w14:textId="6C3D3DBE" w:rsidR="00E249A8" w:rsidRPr="00E249A8" w:rsidRDefault="00E249A8" w:rsidP="00527C58">
            <w:pPr>
              <w:spacing w:line="360" w:lineRule="auto"/>
              <w:ind w:firstLineChars="200" w:firstLine="482"/>
              <w:rPr>
                <w:rFonts w:ascii="宋体" w:eastAsia="宋体" w:hAnsi="宋体" w:cs="Times New Roman"/>
                <w:b/>
                <w:iCs/>
                <w:sz w:val="24"/>
                <w:szCs w:val="24"/>
              </w:rPr>
            </w:pPr>
            <w:r>
              <w:rPr>
                <w:rFonts w:ascii="宋体" w:eastAsia="宋体" w:hAnsi="宋体" w:cs="Times New Roman" w:hint="eastAsia"/>
                <w:b/>
                <w:iCs/>
                <w:sz w:val="24"/>
                <w:szCs w:val="24"/>
              </w:rPr>
              <w:t>问题</w:t>
            </w:r>
            <w:r w:rsidR="00527C58">
              <w:rPr>
                <w:rFonts w:ascii="宋体" w:eastAsia="宋体" w:hAnsi="宋体" w:cs="Times New Roman"/>
                <w:b/>
                <w:iCs/>
                <w:sz w:val="24"/>
                <w:szCs w:val="24"/>
              </w:rPr>
              <w:t>7</w:t>
            </w:r>
            <w:r>
              <w:rPr>
                <w:rFonts w:ascii="宋体" w:eastAsia="宋体" w:hAnsi="宋体" w:cs="Times New Roman" w:hint="eastAsia"/>
                <w:b/>
                <w:iCs/>
                <w:sz w:val="24"/>
                <w:szCs w:val="24"/>
              </w:rPr>
              <w:t>：</w:t>
            </w:r>
            <w:r w:rsidR="00DB3A70">
              <w:rPr>
                <w:rFonts w:ascii="宋体" w:eastAsia="宋体" w:hAnsi="宋体" w:cs="Times New Roman" w:hint="eastAsia"/>
                <w:b/>
                <w:iCs/>
                <w:sz w:val="24"/>
                <w:szCs w:val="24"/>
              </w:rPr>
              <w:t>公司下半年的经营重点</w:t>
            </w:r>
            <w:r w:rsidRPr="00E249A8">
              <w:rPr>
                <w:rFonts w:ascii="宋体" w:eastAsia="宋体" w:hAnsi="宋体" w:cs="Times New Roman" w:hint="eastAsia"/>
                <w:b/>
                <w:iCs/>
                <w:sz w:val="24"/>
                <w:szCs w:val="24"/>
              </w:rPr>
              <w:t xml:space="preserve">？ </w:t>
            </w:r>
          </w:p>
          <w:p w14:paraId="049C0BA1" w14:textId="77777777" w:rsidR="00DB3A70" w:rsidRPr="00DB3A70" w:rsidRDefault="00E249A8" w:rsidP="00527C58">
            <w:pPr>
              <w:spacing w:line="360" w:lineRule="auto"/>
              <w:ind w:firstLineChars="200" w:firstLine="480"/>
              <w:rPr>
                <w:rFonts w:ascii="宋体" w:eastAsia="宋体" w:hAnsi="宋体" w:cs="Times New Roman"/>
                <w:bCs/>
                <w:iCs/>
                <w:sz w:val="24"/>
                <w:szCs w:val="24"/>
              </w:rPr>
            </w:pPr>
            <w:r w:rsidRPr="00E249A8">
              <w:rPr>
                <w:rFonts w:ascii="宋体" w:eastAsia="宋体" w:hAnsi="宋体" w:cs="Times New Roman" w:hint="eastAsia"/>
                <w:bCs/>
                <w:iCs/>
                <w:sz w:val="24"/>
                <w:szCs w:val="24"/>
              </w:rPr>
              <w:t>答：</w:t>
            </w:r>
            <w:r w:rsidR="00DB3A70" w:rsidRPr="00DB3A70">
              <w:rPr>
                <w:rFonts w:ascii="宋体" w:eastAsia="宋体" w:hAnsi="宋体" w:cs="Times New Roman" w:hint="eastAsia"/>
                <w:bCs/>
                <w:iCs/>
                <w:sz w:val="24"/>
                <w:szCs w:val="24"/>
              </w:rPr>
              <w:t>下半年，公司将紧扣“统筹经营增长突破与管理改革创新，以改革创新促增长突破”的主线，锚定“一增两控三提升”经营目标，我们有信心持续推动业绩稳中有增，确保实现全年目标任务，经营态势也将保持稳定，避免大幅波动。</w:t>
            </w:r>
          </w:p>
          <w:p w14:paraId="7176E372" w14:textId="29ABEA49" w:rsidR="00DB3A70" w:rsidRPr="00DB3A70" w:rsidRDefault="00DB3A70" w:rsidP="00DB3A70">
            <w:pPr>
              <w:spacing w:line="360" w:lineRule="auto"/>
              <w:ind w:firstLineChars="200" w:firstLine="480"/>
              <w:rPr>
                <w:rFonts w:ascii="宋体" w:eastAsia="宋体" w:hAnsi="宋体" w:cs="Times New Roman"/>
                <w:bCs/>
                <w:iCs/>
                <w:sz w:val="24"/>
                <w:szCs w:val="24"/>
              </w:rPr>
            </w:pPr>
            <w:r w:rsidRPr="00DB3A70">
              <w:rPr>
                <w:rFonts w:ascii="宋体" w:eastAsia="宋体" w:hAnsi="宋体" w:cs="Times New Roman" w:hint="eastAsia"/>
                <w:bCs/>
                <w:iCs/>
                <w:sz w:val="24"/>
                <w:szCs w:val="24"/>
              </w:rPr>
              <w:t>我们将持续聚焦“一增”，即轻资产业务收入拓展，依托技术、运营等核心能力，在环保服务等轻资产领域深挖市场机会，培育收入增长新动能，为业绩增长提供可持续的动力源；同时，“两控”同步发力，一方面强化应收</w:t>
            </w:r>
            <w:proofErr w:type="gramStart"/>
            <w:r w:rsidRPr="00DB3A70">
              <w:rPr>
                <w:rFonts w:ascii="宋体" w:eastAsia="宋体" w:hAnsi="宋体" w:cs="Times New Roman" w:hint="eastAsia"/>
                <w:bCs/>
                <w:iCs/>
                <w:sz w:val="24"/>
                <w:szCs w:val="24"/>
              </w:rPr>
              <w:t>账款全</w:t>
            </w:r>
            <w:proofErr w:type="gramEnd"/>
            <w:r w:rsidRPr="00DB3A70">
              <w:rPr>
                <w:rFonts w:ascii="宋体" w:eastAsia="宋体" w:hAnsi="宋体" w:cs="Times New Roman" w:hint="eastAsia"/>
                <w:bCs/>
                <w:iCs/>
                <w:sz w:val="24"/>
                <w:szCs w:val="24"/>
              </w:rPr>
              <w:t>流程管控，提升资金周转效率，另一方面</w:t>
            </w:r>
            <w:proofErr w:type="gramStart"/>
            <w:r w:rsidRPr="00DB3A70">
              <w:rPr>
                <w:rFonts w:ascii="宋体" w:eastAsia="宋体" w:hAnsi="宋体" w:cs="Times New Roman" w:hint="eastAsia"/>
                <w:bCs/>
                <w:iCs/>
                <w:sz w:val="24"/>
                <w:szCs w:val="24"/>
              </w:rPr>
              <w:t>合理把控资产</w:t>
            </w:r>
            <w:proofErr w:type="gramEnd"/>
            <w:r w:rsidRPr="00DB3A70">
              <w:rPr>
                <w:rFonts w:ascii="宋体" w:eastAsia="宋体" w:hAnsi="宋体" w:cs="Times New Roman" w:hint="eastAsia"/>
                <w:bCs/>
                <w:iCs/>
                <w:sz w:val="24"/>
                <w:szCs w:val="24"/>
              </w:rPr>
              <w:t>负债率，优化资本结构，从财务层面筑牢经营“安全垫”，</w:t>
            </w:r>
            <w:r w:rsidRPr="00DB3A70">
              <w:rPr>
                <w:rFonts w:ascii="宋体" w:eastAsia="宋体" w:hAnsi="宋体" w:cs="Times New Roman" w:hint="eastAsia"/>
                <w:bCs/>
                <w:iCs/>
                <w:sz w:val="24"/>
                <w:szCs w:val="24"/>
              </w:rPr>
              <w:lastRenderedPageBreak/>
              <w:t>保障业绩运行的稳定性；强化“三提升”持续推进，加大研发投入强度</w:t>
            </w:r>
            <w:r w:rsidR="008615B0">
              <w:rPr>
                <w:rFonts w:ascii="宋体" w:eastAsia="宋体" w:hAnsi="宋体" w:cs="Times New Roman" w:hint="eastAsia"/>
                <w:bCs/>
                <w:iCs/>
                <w:sz w:val="24"/>
                <w:szCs w:val="24"/>
              </w:rPr>
              <w:t>，</w:t>
            </w:r>
            <w:r w:rsidRPr="00DB3A70">
              <w:rPr>
                <w:rFonts w:ascii="宋体" w:eastAsia="宋体" w:hAnsi="宋体" w:cs="Times New Roman" w:hint="eastAsia"/>
                <w:bCs/>
                <w:iCs/>
                <w:sz w:val="24"/>
                <w:szCs w:val="24"/>
              </w:rPr>
              <w:t>以技术创新驱动业务升级，通过组织优化、效率提升提高人均创利水平，同时聚焦核心业务盈利性，</w:t>
            </w:r>
            <w:proofErr w:type="gramStart"/>
            <w:r w:rsidRPr="00DB3A70">
              <w:rPr>
                <w:rFonts w:ascii="宋体" w:eastAsia="宋体" w:hAnsi="宋体" w:cs="Times New Roman" w:hint="eastAsia"/>
                <w:bCs/>
                <w:iCs/>
                <w:sz w:val="24"/>
                <w:szCs w:val="24"/>
              </w:rPr>
              <w:t>推动扣非</w:t>
            </w:r>
            <w:proofErr w:type="gramEnd"/>
            <w:r w:rsidRPr="00DB3A70">
              <w:rPr>
                <w:rFonts w:ascii="宋体" w:eastAsia="宋体" w:hAnsi="宋体" w:cs="Times New Roman" w:hint="eastAsia"/>
                <w:bCs/>
                <w:iCs/>
                <w:sz w:val="24"/>
                <w:szCs w:val="24"/>
              </w:rPr>
              <w:t>ROE（净资产收益率）提升，实现有质量且平稳的增长。</w:t>
            </w:r>
          </w:p>
          <w:p w14:paraId="0B075DDB" w14:textId="4AC2D100" w:rsidR="004B068F" w:rsidRDefault="00DB3A70" w:rsidP="00DB3A70">
            <w:pPr>
              <w:spacing w:line="360" w:lineRule="auto"/>
              <w:ind w:firstLineChars="200" w:firstLine="480"/>
              <w:rPr>
                <w:rFonts w:ascii="宋体" w:eastAsia="宋体" w:hAnsi="宋体" w:cs="Times New Roman"/>
                <w:b/>
                <w:iCs/>
                <w:sz w:val="24"/>
                <w:szCs w:val="24"/>
              </w:rPr>
            </w:pPr>
            <w:r w:rsidRPr="00DB3A70">
              <w:rPr>
                <w:rFonts w:ascii="宋体" w:eastAsia="宋体" w:hAnsi="宋体" w:cs="Times New Roman" w:hint="eastAsia"/>
                <w:bCs/>
                <w:iCs/>
                <w:sz w:val="24"/>
                <w:szCs w:val="24"/>
              </w:rPr>
              <w:t>业务端，以“攻坚”破难点、“提质”</w:t>
            </w:r>
            <w:proofErr w:type="gramStart"/>
            <w:r w:rsidRPr="00DB3A70">
              <w:rPr>
                <w:rFonts w:ascii="宋体" w:eastAsia="宋体" w:hAnsi="宋体" w:cs="Times New Roman" w:hint="eastAsia"/>
                <w:bCs/>
                <w:iCs/>
                <w:sz w:val="24"/>
                <w:szCs w:val="24"/>
              </w:rPr>
              <w:t>夯</w:t>
            </w:r>
            <w:proofErr w:type="gramEnd"/>
            <w:r w:rsidRPr="00DB3A70">
              <w:rPr>
                <w:rFonts w:ascii="宋体" w:eastAsia="宋体" w:hAnsi="宋体" w:cs="Times New Roman" w:hint="eastAsia"/>
                <w:bCs/>
                <w:iCs/>
                <w:sz w:val="24"/>
                <w:szCs w:val="24"/>
              </w:rPr>
              <w:t>基础、“增长”明方向，多维</w:t>
            </w:r>
            <w:proofErr w:type="gramStart"/>
            <w:r w:rsidRPr="00DB3A70">
              <w:rPr>
                <w:rFonts w:ascii="宋体" w:eastAsia="宋体" w:hAnsi="宋体" w:cs="Times New Roman" w:hint="eastAsia"/>
                <w:bCs/>
                <w:iCs/>
                <w:sz w:val="24"/>
                <w:szCs w:val="24"/>
              </w:rPr>
              <w:t>度推动</w:t>
            </w:r>
            <w:proofErr w:type="gramEnd"/>
            <w:r w:rsidRPr="00DB3A70">
              <w:rPr>
                <w:rFonts w:ascii="宋体" w:eastAsia="宋体" w:hAnsi="宋体" w:cs="Times New Roman" w:hint="eastAsia"/>
                <w:bCs/>
                <w:iCs/>
                <w:sz w:val="24"/>
                <w:szCs w:val="24"/>
              </w:rPr>
              <w:t>业务升级，确保经营节奏平稳有序；管理端，通过“立新”（机制创新）、“增效”（效率提升）、“升维”（管理进阶），为业务发展提供高效支撑，进一步巩固业绩的稳定性。</w:t>
            </w:r>
            <w:r w:rsidR="00AA218D">
              <w:rPr>
                <w:rFonts w:ascii="宋体" w:eastAsia="宋体" w:hAnsi="宋体" w:cs="Times New Roman" w:hint="eastAsia"/>
                <w:b/>
                <w:iCs/>
                <w:sz w:val="24"/>
                <w:szCs w:val="24"/>
              </w:rPr>
              <w:t xml:space="preserve"> </w:t>
            </w:r>
          </w:p>
          <w:p w14:paraId="2ED8C232" w14:textId="77777777" w:rsidR="001E1B76" w:rsidRDefault="001E1B76" w:rsidP="00DB3A70">
            <w:pPr>
              <w:spacing w:line="360" w:lineRule="auto"/>
              <w:ind w:firstLineChars="200" w:firstLine="482"/>
              <w:rPr>
                <w:rFonts w:ascii="宋体" w:eastAsia="宋体" w:hAnsi="宋体" w:cs="Times New Roman"/>
                <w:b/>
                <w:iCs/>
                <w:sz w:val="24"/>
                <w:szCs w:val="24"/>
              </w:rPr>
            </w:pPr>
          </w:p>
          <w:p w14:paraId="7A837968" w14:textId="07AC672A" w:rsidR="004B068F" w:rsidRDefault="004B068F" w:rsidP="00DB3A70">
            <w:pPr>
              <w:spacing w:line="360" w:lineRule="auto"/>
              <w:ind w:firstLineChars="200" w:firstLine="482"/>
              <w:rPr>
                <w:rFonts w:ascii="宋体" w:eastAsia="宋体" w:hAnsi="宋体" w:cs="Times New Roman"/>
                <w:b/>
                <w:iCs/>
                <w:sz w:val="24"/>
                <w:szCs w:val="24"/>
              </w:rPr>
            </w:pPr>
            <w:r w:rsidRPr="004B068F">
              <w:rPr>
                <w:rFonts w:ascii="宋体" w:eastAsia="宋体" w:hAnsi="宋体" w:cs="Times New Roman" w:hint="eastAsia"/>
                <w:b/>
                <w:iCs/>
                <w:sz w:val="24"/>
                <w:szCs w:val="24"/>
              </w:rPr>
              <w:t>问</w:t>
            </w:r>
            <w:r w:rsidR="00006F53">
              <w:rPr>
                <w:rFonts w:ascii="宋体" w:eastAsia="宋体" w:hAnsi="宋体" w:cs="Times New Roman" w:hint="eastAsia"/>
                <w:b/>
                <w:iCs/>
                <w:sz w:val="24"/>
                <w:szCs w:val="24"/>
              </w:rPr>
              <w:t>题</w:t>
            </w:r>
            <w:r w:rsidRPr="004B068F">
              <w:rPr>
                <w:rFonts w:ascii="宋体" w:eastAsia="宋体" w:hAnsi="宋体" w:cs="Times New Roman" w:hint="eastAsia"/>
                <w:b/>
                <w:iCs/>
                <w:sz w:val="24"/>
                <w:szCs w:val="24"/>
              </w:rPr>
              <w:t>8：</w:t>
            </w:r>
            <w:r w:rsidRPr="004B068F">
              <w:rPr>
                <w:rFonts w:ascii="宋体" w:eastAsia="宋体" w:hAnsi="宋体" w:cs="Times New Roman"/>
                <w:b/>
                <w:iCs/>
                <w:sz w:val="24"/>
                <w:szCs w:val="24"/>
              </w:rPr>
              <w:t>请问公司未来的分红计划和派息政策？</w:t>
            </w:r>
          </w:p>
          <w:p w14:paraId="3F4605D2" w14:textId="77777777" w:rsidR="001E1B76" w:rsidRDefault="004B068F" w:rsidP="00DB3A70">
            <w:pPr>
              <w:spacing w:line="360" w:lineRule="auto"/>
              <w:ind w:firstLineChars="200" w:firstLine="480"/>
              <w:rPr>
                <w:rFonts w:ascii="宋体" w:eastAsia="宋体" w:hAnsi="宋体" w:cs="Times New Roman"/>
                <w:iCs/>
                <w:sz w:val="24"/>
                <w:szCs w:val="24"/>
              </w:rPr>
            </w:pPr>
            <w:r w:rsidRPr="004B068F">
              <w:rPr>
                <w:rFonts w:ascii="宋体" w:eastAsia="宋体" w:hAnsi="宋体" w:cs="Times New Roman" w:hint="eastAsia"/>
                <w:iCs/>
                <w:sz w:val="24"/>
                <w:szCs w:val="24"/>
              </w:rPr>
              <w:t>答</w:t>
            </w:r>
            <w:r>
              <w:rPr>
                <w:rFonts w:ascii="宋体" w:eastAsia="宋体" w:hAnsi="宋体" w:cs="Times New Roman" w:hint="eastAsia"/>
                <w:iCs/>
                <w:sz w:val="24"/>
                <w:szCs w:val="24"/>
              </w:rPr>
              <w:t>：</w:t>
            </w:r>
            <w:r w:rsidRPr="004B068F">
              <w:rPr>
                <w:rFonts w:ascii="宋体" w:eastAsia="宋体" w:hAnsi="宋体" w:cs="Times New Roman" w:hint="eastAsia"/>
                <w:iCs/>
                <w:sz w:val="24"/>
                <w:szCs w:val="24"/>
              </w:rPr>
              <w:t>感谢您对公司的关注。针对“十五五”时期的分红规划，公司已开展系统研究，将会综合</w:t>
            </w:r>
            <w:proofErr w:type="gramStart"/>
            <w:r w:rsidRPr="004B068F">
              <w:rPr>
                <w:rFonts w:ascii="宋体" w:eastAsia="宋体" w:hAnsi="宋体" w:cs="Times New Roman" w:hint="eastAsia"/>
                <w:iCs/>
                <w:sz w:val="24"/>
                <w:szCs w:val="24"/>
              </w:rPr>
              <w:t>考量</w:t>
            </w:r>
            <w:proofErr w:type="gramEnd"/>
            <w:r w:rsidRPr="004B068F">
              <w:rPr>
                <w:rFonts w:ascii="宋体" w:eastAsia="宋体" w:hAnsi="宋体" w:cs="Times New Roman" w:hint="eastAsia"/>
                <w:iCs/>
                <w:sz w:val="24"/>
                <w:szCs w:val="24"/>
              </w:rPr>
              <w:t>盈利水平、现金流状况、未来发展的资金需求以及可持续发展等多种因素，目标是构建一个透明、连续且可持续的分红机制，以期更好地回报广大投资者的信任与支持。谢谢。</w:t>
            </w:r>
          </w:p>
          <w:p w14:paraId="0E410865" w14:textId="0A38C764" w:rsidR="004B068F" w:rsidRDefault="00AA218D" w:rsidP="00DB3A70">
            <w:pPr>
              <w:spacing w:line="360" w:lineRule="auto"/>
              <w:ind w:firstLineChars="200" w:firstLine="480"/>
              <w:rPr>
                <w:rFonts w:ascii="宋体" w:eastAsia="宋体" w:hAnsi="宋体" w:cs="Times New Roman"/>
                <w:iCs/>
                <w:sz w:val="24"/>
                <w:szCs w:val="24"/>
              </w:rPr>
            </w:pPr>
            <w:r w:rsidRPr="004B068F">
              <w:rPr>
                <w:rFonts w:ascii="宋体" w:eastAsia="宋体" w:hAnsi="宋体" w:cs="Times New Roman" w:hint="eastAsia"/>
                <w:iCs/>
                <w:sz w:val="24"/>
                <w:szCs w:val="24"/>
              </w:rPr>
              <w:t xml:space="preserve"> </w:t>
            </w:r>
          </w:p>
          <w:p w14:paraId="688F9963" w14:textId="32F357CA" w:rsidR="004B068F" w:rsidRPr="004B068F" w:rsidRDefault="00006F53" w:rsidP="00DB3A70">
            <w:pPr>
              <w:spacing w:line="360" w:lineRule="auto"/>
              <w:ind w:firstLineChars="200" w:firstLine="482"/>
              <w:rPr>
                <w:rFonts w:ascii="宋体" w:eastAsia="宋体" w:hAnsi="宋体" w:cs="Times New Roman"/>
                <w:b/>
                <w:iCs/>
                <w:sz w:val="24"/>
                <w:szCs w:val="24"/>
              </w:rPr>
            </w:pPr>
            <w:r>
              <w:rPr>
                <w:rFonts w:ascii="宋体" w:eastAsia="宋体" w:hAnsi="宋体" w:cs="Times New Roman" w:hint="eastAsia"/>
                <w:b/>
                <w:iCs/>
                <w:sz w:val="24"/>
                <w:szCs w:val="24"/>
              </w:rPr>
              <w:t>问题</w:t>
            </w:r>
            <w:bookmarkStart w:id="4" w:name="_GoBack"/>
            <w:bookmarkEnd w:id="4"/>
            <w:r w:rsidR="004B068F" w:rsidRPr="004B068F">
              <w:rPr>
                <w:rFonts w:ascii="宋体" w:eastAsia="宋体" w:hAnsi="宋体" w:cs="Times New Roman" w:hint="eastAsia"/>
                <w:b/>
                <w:iCs/>
                <w:sz w:val="24"/>
                <w:szCs w:val="24"/>
              </w:rPr>
              <w:t>9：证监会一直要求上市公司做好市值管理工作，但贵公司这么多年来股价都很低迷，能否把市值管理工作抓紧跟进，谢谢。</w:t>
            </w:r>
          </w:p>
          <w:p w14:paraId="76D0104C" w14:textId="770F0652" w:rsidR="001567D0" w:rsidRPr="004B068F" w:rsidRDefault="004B068F" w:rsidP="004B068F">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答：</w:t>
            </w:r>
            <w:r w:rsidRPr="004B068F">
              <w:rPr>
                <w:rFonts w:ascii="宋体" w:eastAsia="宋体" w:hAnsi="宋体" w:cs="Times New Roman" w:hint="eastAsia"/>
                <w:iCs/>
                <w:sz w:val="24"/>
                <w:szCs w:val="24"/>
              </w:rPr>
              <w:t>非常感谢您对公司的持续关注以及提出的宝贵意见。您所提及的市值管理问题，确实是公司董事会和管理层高度重视的核心课题。我们完全理解您对于公司股价表现的关切，并在此向您汇报公司在这方面所做的努力以及未来的规划。首先，公司深刻认识到，良好的市值表现是公司内在价值的体现，也直接关系到全体股东的切身利益。证监会倡导的市值管理，其核心在于要求上市公司通过专注主业、提升质量、强化沟通、规范治理等方式，让市场</w:t>
            </w:r>
            <w:r w:rsidRPr="004B068F">
              <w:rPr>
                <w:rFonts w:ascii="宋体" w:eastAsia="宋体" w:hAnsi="宋体" w:cs="Times New Roman" w:hint="eastAsia"/>
                <w:iCs/>
                <w:sz w:val="24"/>
                <w:szCs w:val="24"/>
              </w:rPr>
              <w:lastRenderedPageBreak/>
              <w:t>充分认识并认可公司的投资价值，实现公司内在价值与市场价值的统一。我们绝非追求短期的股价波动，而是致力于公司长期、健康、可持续的发展，这才是市值管理的根本。其次，面对资本市场的波动，公司始终在积极努力，多</w:t>
            </w:r>
            <w:proofErr w:type="gramStart"/>
            <w:r w:rsidRPr="004B068F">
              <w:rPr>
                <w:rFonts w:ascii="宋体" w:eastAsia="宋体" w:hAnsi="宋体" w:cs="Times New Roman" w:hint="eastAsia"/>
                <w:iCs/>
                <w:sz w:val="24"/>
                <w:szCs w:val="24"/>
              </w:rPr>
              <w:t>措</w:t>
            </w:r>
            <w:proofErr w:type="gramEnd"/>
            <w:r w:rsidRPr="004B068F">
              <w:rPr>
                <w:rFonts w:ascii="宋体" w:eastAsia="宋体" w:hAnsi="宋体" w:cs="Times New Roman" w:hint="eastAsia"/>
                <w:iCs/>
                <w:sz w:val="24"/>
                <w:szCs w:val="24"/>
              </w:rPr>
              <w:t>并举夯实价值基础并传递价值：（1）专注主业，提升核心竞争力。我们始终坚持“水、固、气、能”为核心的主业布局，通过精细化运营、技术创新和数字化转型，持续提升各项业务的盈利能力和资产回报水平。一个业绩稳健增长、现金流充沛的公司，是市值最坚实的基础；（2）强化投资者沟通，拓宽沟通渠道。我们通过业绩说明会（如本次会议）、券商策略会、机构投资者反向路演、接待投资者调研、接听投资者热线、及时回复E互动平台提问等多种方式，积极主动地与资本市场保持密切沟通，努力让市场更清晰、全面地了解公司的战略布局、经营情况和投资亮点；（3）加强信息披露，保证透明度。我们严格遵守信息披露规则，确保所有可能影响投资者决策的信息能够真实、准确、完整、及时地传递给市场，减少信息不对称，增强投资者信任；（4）注重股东回报。公司在兼顾未来发展资金需求的同时，持续实施稳定的现金分红政策，积极回馈广大投资者，共享公司发展成果。下一步，公司将把市值管理放在更突出的位置，并将其系统性纳入公司“十五五”战略规划中予以统筹考虑。具体将从以下几方面抓紧跟进：（1）深化价值经营。继续聚焦主业，优化资产结构，强化科技创新驱动，全面提升经营效率和效益，用扎实的业绩支撑市值；（2）优化价值传递。进一步丰富和创新与资本市场的沟通方式与内容，更主动、更精准地讲述公司故事，传递投资价值，吸引更多长期投资者和价值投资者的关注；（3）研究价值实现工具。公司将积极研究包括但不限于股份回购、大股东或高</w:t>
            </w:r>
            <w:proofErr w:type="gramStart"/>
            <w:r w:rsidRPr="004B068F">
              <w:rPr>
                <w:rFonts w:ascii="宋体" w:eastAsia="宋体" w:hAnsi="宋体" w:cs="Times New Roman" w:hint="eastAsia"/>
                <w:iCs/>
                <w:sz w:val="24"/>
                <w:szCs w:val="24"/>
              </w:rPr>
              <w:t>管增持等</w:t>
            </w:r>
            <w:proofErr w:type="gramEnd"/>
            <w:r w:rsidRPr="004B068F">
              <w:rPr>
                <w:rFonts w:ascii="宋体" w:eastAsia="宋体" w:hAnsi="宋体" w:cs="Times New Roman" w:hint="eastAsia"/>
                <w:iCs/>
                <w:sz w:val="24"/>
                <w:szCs w:val="24"/>
              </w:rPr>
              <w:t>合法的、可行的市</w:t>
            </w:r>
            <w:r w:rsidRPr="004B068F">
              <w:rPr>
                <w:rFonts w:ascii="宋体" w:eastAsia="宋体" w:hAnsi="宋体" w:cs="Times New Roman" w:hint="eastAsia"/>
                <w:iCs/>
                <w:sz w:val="24"/>
                <w:szCs w:val="24"/>
              </w:rPr>
              <w:lastRenderedPageBreak/>
              <w:t>值管理工具，并在履行相关决策程序后，适时推进，以此向市场传递管理层对公司未来发展的坚定信心。市值管理是一项长期而系统性的工作，非一朝一夕之功。公司管理层有坚定的决心，也有清晰的思路，将持续努力推动公司价值得到市场的充分认可。再次感谢您的鞭策与建议，您的监督是我们不断前进的动力。谢谢。</w:t>
            </w:r>
            <w:r w:rsidR="00AA218D" w:rsidRPr="004B068F">
              <w:rPr>
                <w:rFonts w:ascii="宋体" w:eastAsia="宋体" w:hAnsi="宋体" w:cs="Times New Roman" w:hint="eastAsia"/>
                <w:iCs/>
                <w:sz w:val="24"/>
                <w:szCs w:val="24"/>
              </w:rPr>
              <w:t xml:space="preserve">                                                                                                                                                                                                                                                                                                                                                                                            </w:t>
            </w:r>
          </w:p>
        </w:tc>
      </w:tr>
      <w:tr w:rsidR="00703593" w14:paraId="443AFE83" w14:textId="77777777" w:rsidTr="00FD53F6">
        <w:trPr>
          <w:trHeight w:val="4011"/>
        </w:trPr>
        <w:tc>
          <w:tcPr>
            <w:tcW w:w="2411" w:type="dxa"/>
            <w:shd w:val="clear" w:color="auto" w:fill="auto"/>
            <w:vAlign w:val="center"/>
          </w:tcPr>
          <w:p w14:paraId="654A06D4" w14:textId="77777777"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lastRenderedPageBreak/>
              <w:t>附件清单（如有）</w:t>
            </w:r>
          </w:p>
        </w:tc>
        <w:tc>
          <w:tcPr>
            <w:tcW w:w="6379" w:type="dxa"/>
            <w:shd w:val="clear" w:color="auto" w:fill="auto"/>
          </w:tcPr>
          <w:p w14:paraId="072D82D0" w14:textId="6620C8BE" w:rsidR="00DD7299" w:rsidRDefault="000B51D0" w:rsidP="00DD7299">
            <w:pPr>
              <w:spacing w:line="360" w:lineRule="auto"/>
              <w:jc w:val="center"/>
              <w:rPr>
                <w:rFonts w:ascii="宋体" w:eastAsia="宋体" w:hAnsi="宋体" w:cs="Times New Roman"/>
                <w:b/>
                <w:iCs/>
                <w:sz w:val="24"/>
                <w:szCs w:val="24"/>
              </w:rPr>
            </w:pPr>
            <w:r>
              <w:rPr>
                <w:rFonts w:ascii="宋体" w:eastAsia="宋体" w:hAnsi="宋体" w:cs="Times New Roman" w:hint="eastAsia"/>
                <w:b/>
                <w:iCs/>
                <w:sz w:val="24"/>
                <w:szCs w:val="24"/>
              </w:rPr>
              <w:t>业绩说明会参会机构</w:t>
            </w:r>
          </w:p>
          <w:p w14:paraId="63F4DFCF" w14:textId="71316C08" w:rsidR="001567D0" w:rsidRDefault="000B51D0">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东吴证券股份有限公司</w:t>
            </w:r>
            <w:r w:rsidR="0033295C" w:rsidRPr="0033295C">
              <w:rPr>
                <w:rFonts w:ascii="宋体" w:eastAsia="宋体" w:hAnsi="宋体" w:cs="Times New Roman" w:hint="eastAsia"/>
                <w:bCs/>
                <w:iCs/>
                <w:sz w:val="24"/>
                <w:szCs w:val="24"/>
              </w:rPr>
              <w:t>，东方财富证券股份有限公司，中信证券股份有限公司，</w:t>
            </w:r>
            <w:proofErr w:type="spellStart"/>
            <w:r w:rsidR="0033295C" w:rsidRPr="0033295C">
              <w:rPr>
                <w:rFonts w:ascii="宋体" w:eastAsia="宋体" w:hAnsi="宋体" w:cs="Times New Roman" w:hint="eastAsia"/>
                <w:bCs/>
                <w:iCs/>
                <w:sz w:val="24"/>
                <w:szCs w:val="24"/>
              </w:rPr>
              <w:t>Binnies,ArtIvet</w:t>
            </w:r>
            <w:proofErr w:type="spellEnd"/>
            <w:r w:rsidR="0033295C" w:rsidRPr="0033295C">
              <w:rPr>
                <w:rFonts w:ascii="宋体" w:eastAsia="宋体" w:hAnsi="宋体" w:cs="Times New Roman" w:hint="eastAsia"/>
                <w:bCs/>
                <w:iCs/>
                <w:sz w:val="24"/>
                <w:szCs w:val="24"/>
              </w:rPr>
              <w:t xml:space="preserve"> Cap, 北京方富创业投资管理股份有限公司，耕霁 (上海) 投资管理有限公司，华泰证券股份有限公司，浙江生态环境集团有限公司，广发证券股份有限公司，华</w:t>
            </w:r>
            <w:proofErr w:type="gramStart"/>
            <w:r w:rsidR="0033295C" w:rsidRPr="0033295C">
              <w:rPr>
                <w:rFonts w:ascii="宋体" w:eastAsia="宋体" w:hAnsi="宋体" w:cs="Times New Roman" w:hint="eastAsia"/>
                <w:bCs/>
                <w:iCs/>
                <w:sz w:val="24"/>
                <w:szCs w:val="24"/>
              </w:rPr>
              <w:t>宝基金</w:t>
            </w:r>
            <w:proofErr w:type="gramEnd"/>
            <w:r w:rsidR="0033295C" w:rsidRPr="0033295C">
              <w:rPr>
                <w:rFonts w:ascii="宋体" w:eastAsia="宋体" w:hAnsi="宋体" w:cs="Times New Roman" w:hint="eastAsia"/>
                <w:bCs/>
                <w:iCs/>
                <w:sz w:val="24"/>
                <w:szCs w:val="24"/>
              </w:rPr>
              <w:t>管理有限公司，国投证券股份有限公司，西安江岳私募基金管理有限公司，华</w:t>
            </w:r>
            <w:proofErr w:type="gramStart"/>
            <w:r w:rsidR="0033295C" w:rsidRPr="0033295C">
              <w:rPr>
                <w:rFonts w:ascii="宋体" w:eastAsia="宋体" w:hAnsi="宋体" w:cs="Times New Roman" w:hint="eastAsia"/>
                <w:bCs/>
                <w:iCs/>
                <w:sz w:val="24"/>
                <w:szCs w:val="24"/>
              </w:rPr>
              <w:t>福证券</w:t>
            </w:r>
            <w:proofErr w:type="gramEnd"/>
            <w:r w:rsidR="0033295C" w:rsidRPr="0033295C">
              <w:rPr>
                <w:rFonts w:ascii="宋体" w:eastAsia="宋体" w:hAnsi="宋体" w:cs="Times New Roman" w:hint="eastAsia"/>
                <w:bCs/>
                <w:iCs/>
                <w:sz w:val="24"/>
                <w:szCs w:val="24"/>
              </w:rPr>
              <w:t>有限责任公司，中信期货有限公司，</w:t>
            </w:r>
            <w:proofErr w:type="gramStart"/>
            <w:r w:rsidR="0033295C" w:rsidRPr="0033295C">
              <w:rPr>
                <w:rFonts w:ascii="宋体" w:eastAsia="宋体" w:hAnsi="宋体" w:cs="Times New Roman" w:hint="eastAsia"/>
                <w:bCs/>
                <w:iCs/>
                <w:sz w:val="24"/>
                <w:szCs w:val="24"/>
              </w:rPr>
              <w:t>深圳市尚诚资产</w:t>
            </w:r>
            <w:proofErr w:type="gramEnd"/>
            <w:r w:rsidR="0033295C" w:rsidRPr="0033295C">
              <w:rPr>
                <w:rFonts w:ascii="宋体" w:eastAsia="宋体" w:hAnsi="宋体" w:cs="Times New Roman" w:hint="eastAsia"/>
                <w:bCs/>
                <w:iCs/>
                <w:sz w:val="24"/>
                <w:szCs w:val="24"/>
              </w:rPr>
              <w:t>管理有限责任公司，人保资本保险资产管理有限公司，鸿运私募基金管理 (海南) 有限公司，广州市格栅汇投资管理有限公司，</w:t>
            </w:r>
            <w:proofErr w:type="gramStart"/>
            <w:r w:rsidR="0033295C" w:rsidRPr="0033295C">
              <w:rPr>
                <w:rFonts w:ascii="宋体" w:eastAsia="宋体" w:hAnsi="宋体" w:cs="Times New Roman" w:hint="eastAsia"/>
                <w:bCs/>
                <w:iCs/>
                <w:sz w:val="24"/>
                <w:szCs w:val="24"/>
              </w:rPr>
              <w:t>上海信雅达</w:t>
            </w:r>
            <w:proofErr w:type="gramEnd"/>
            <w:r w:rsidR="0033295C" w:rsidRPr="0033295C">
              <w:rPr>
                <w:rFonts w:ascii="宋体" w:eastAsia="宋体" w:hAnsi="宋体" w:cs="Times New Roman" w:hint="eastAsia"/>
                <w:bCs/>
                <w:iCs/>
                <w:sz w:val="24"/>
                <w:szCs w:val="24"/>
              </w:rPr>
              <w:t>企业管理咨询有限公司，天风证券股份有限公司，复通 (山东) 私募投资基金管理有限公司，深圳中天汇富基金管理有限公司，招商证券股份有限公司，上海益和</w:t>
            </w:r>
            <w:proofErr w:type="gramStart"/>
            <w:r w:rsidR="0033295C" w:rsidRPr="0033295C">
              <w:rPr>
                <w:rFonts w:ascii="宋体" w:eastAsia="宋体" w:hAnsi="宋体" w:cs="Times New Roman" w:hint="eastAsia"/>
                <w:bCs/>
                <w:iCs/>
                <w:sz w:val="24"/>
                <w:szCs w:val="24"/>
              </w:rPr>
              <w:t>源资产</w:t>
            </w:r>
            <w:proofErr w:type="gramEnd"/>
            <w:r w:rsidR="0033295C" w:rsidRPr="0033295C">
              <w:rPr>
                <w:rFonts w:ascii="宋体" w:eastAsia="宋体" w:hAnsi="宋体" w:cs="Times New Roman" w:hint="eastAsia"/>
                <w:bCs/>
                <w:iCs/>
                <w:sz w:val="24"/>
                <w:szCs w:val="24"/>
              </w:rPr>
              <w:t>管理有限公司，</w:t>
            </w:r>
            <w:proofErr w:type="gramStart"/>
            <w:r w:rsidR="0033295C" w:rsidRPr="0033295C">
              <w:rPr>
                <w:rFonts w:ascii="宋体" w:eastAsia="宋体" w:hAnsi="宋体" w:cs="Times New Roman" w:hint="eastAsia"/>
                <w:bCs/>
                <w:iCs/>
                <w:sz w:val="24"/>
                <w:szCs w:val="24"/>
              </w:rPr>
              <w:t>创金合</w:t>
            </w:r>
            <w:proofErr w:type="gramEnd"/>
            <w:r w:rsidR="0033295C" w:rsidRPr="0033295C">
              <w:rPr>
                <w:rFonts w:ascii="宋体" w:eastAsia="宋体" w:hAnsi="宋体" w:cs="Times New Roman" w:hint="eastAsia"/>
                <w:bCs/>
                <w:iCs/>
                <w:sz w:val="24"/>
                <w:szCs w:val="24"/>
              </w:rPr>
              <w:t>信基金管理有限公司，华创证券有限责任公司，上海合道资产管理有限公司，湖南吉祥石化科技股份有限公司，湖南源乘私募基金管理有限公司，北京风炎投资管理有限公司，上海易正朗投资管理有限公司，方正富邦基金管理有限公司，北京成泉资本管理有限公司，法国威立雅环境集团，博时基金管理有限公司，北京华诺投资管理有限公司，上海方物私募基金管理有限公司，北京华益德环境科技有限责任公司，</w:t>
            </w:r>
            <w:proofErr w:type="gramStart"/>
            <w:r w:rsidR="0033295C" w:rsidRPr="0033295C">
              <w:rPr>
                <w:rFonts w:ascii="宋体" w:eastAsia="宋体" w:hAnsi="宋体" w:cs="Times New Roman" w:hint="eastAsia"/>
                <w:bCs/>
                <w:iCs/>
                <w:sz w:val="24"/>
                <w:szCs w:val="24"/>
              </w:rPr>
              <w:t>上海国赞私募</w:t>
            </w:r>
            <w:proofErr w:type="gramEnd"/>
            <w:r w:rsidR="0033295C" w:rsidRPr="0033295C">
              <w:rPr>
                <w:rFonts w:ascii="宋体" w:eastAsia="宋体" w:hAnsi="宋体" w:cs="Times New Roman" w:hint="eastAsia"/>
                <w:bCs/>
                <w:iCs/>
                <w:sz w:val="24"/>
                <w:szCs w:val="24"/>
              </w:rPr>
              <w:t>基金管理合伙企业 (有限合伙), 交银施罗德基金管理有限公司，上海匀升投资管理有限公司，太</w:t>
            </w:r>
            <w:r w:rsidR="0033295C" w:rsidRPr="0033295C">
              <w:rPr>
                <w:rFonts w:ascii="宋体" w:eastAsia="宋体" w:hAnsi="宋体" w:cs="Times New Roman" w:hint="eastAsia"/>
                <w:bCs/>
                <w:iCs/>
                <w:sz w:val="24"/>
                <w:szCs w:val="24"/>
              </w:rPr>
              <w:lastRenderedPageBreak/>
              <w:t>平基金管理有限公司，国信证券股份有限公司，上海挚信投资管理有限公司，</w:t>
            </w:r>
            <w:proofErr w:type="gramStart"/>
            <w:r w:rsidR="0033295C" w:rsidRPr="0033295C">
              <w:rPr>
                <w:rFonts w:ascii="宋体" w:eastAsia="宋体" w:hAnsi="宋体" w:cs="Times New Roman" w:hint="eastAsia"/>
                <w:bCs/>
                <w:iCs/>
                <w:sz w:val="24"/>
                <w:szCs w:val="24"/>
              </w:rPr>
              <w:t>中庚基金</w:t>
            </w:r>
            <w:proofErr w:type="gramEnd"/>
            <w:r w:rsidR="0033295C" w:rsidRPr="0033295C">
              <w:rPr>
                <w:rFonts w:ascii="宋体" w:eastAsia="宋体" w:hAnsi="宋体" w:cs="Times New Roman" w:hint="eastAsia"/>
                <w:bCs/>
                <w:iCs/>
                <w:sz w:val="24"/>
                <w:szCs w:val="24"/>
              </w:rPr>
              <w:t>管理有限公司，红华资本管理 (深圳) 有限公司，中持水</w:t>
            </w:r>
            <w:proofErr w:type="gramStart"/>
            <w:r w:rsidR="0033295C" w:rsidRPr="0033295C">
              <w:rPr>
                <w:rFonts w:ascii="宋体" w:eastAsia="宋体" w:hAnsi="宋体" w:cs="Times New Roman" w:hint="eastAsia"/>
                <w:bCs/>
                <w:iCs/>
                <w:sz w:val="24"/>
                <w:szCs w:val="24"/>
              </w:rPr>
              <w:t>务</w:t>
            </w:r>
            <w:proofErr w:type="gramEnd"/>
            <w:r w:rsidR="0033295C" w:rsidRPr="0033295C">
              <w:rPr>
                <w:rFonts w:ascii="宋体" w:eastAsia="宋体" w:hAnsi="宋体" w:cs="Times New Roman" w:hint="eastAsia"/>
                <w:bCs/>
                <w:iCs/>
                <w:sz w:val="24"/>
                <w:szCs w:val="24"/>
              </w:rPr>
              <w:t>股份有限公司，湖南</w:t>
            </w:r>
            <w:proofErr w:type="gramStart"/>
            <w:r w:rsidR="0033295C" w:rsidRPr="0033295C">
              <w:rPr>
                <w:rFonts w:ascii="宋体" w:eastAsia="宋体" w:hAnsi="宋体" w:cs="Times New Roman" w:hint="eastAsia"/>
                <w:bCs/>
                <w:iCs/>
                <w:sz w:val="24"/>
                <w:szCs w:val="24"/>
              </w:rPr>
              <w:t>湘江融信私募</w:t>
            </w:r>
            <w:proofErr w:type="gramEnd"/>
            <w:r w:rsidR="0033295C" w:rsidRPr="0033295C">
              <w:rPr>
                <w:rFonts w:ascii="宋体" w:eastAsia="宋体" w:hAnsi="宋体" w:cs="Times New Roman" w:hint="eastAsia"/>
                <w:bCs/>
                <w:iCs/>
                <w:sz w:val="24"/>
                <w:szCs w:val="24"/>
              </w:rPr>
              <w:t>基金管理有限公司，荷</w:t>
            </w:r>
            <w:proofErr w:type="gramStart"/>
            <w:r w:rsidR="0033295C" w:rsidRPr="0033295C">
              <w:rPr>
                <w:rFonts w:ascii="宋体" w:eastAsia="宋体" w:hAnsi="宋体" w:cs="Times New Roman" w:hint="eastAsia"/>
                <w:bCs/>
                <w:iCs/>
                <w:sz w:val="24"/>
                <w:szCs w:val="24"/>
              </w:rPr>
              <w:t>荷</w:t>
            </w:r>
            <w:proofErr w:type="gramEnd"/>
            <w:r w:rsidR="0033295C" w:rsidRPr="0033295C">
              <w:rPr>
                <w:rFonts w:ascii="宋体" w:eastAsia="宋体" w:hAnsi="宋体" w:cs="Times New Roman" w:hint="eastAsia"/>
                <w:bCs/>
                <w:iCs/>
                <w:sz w:val="24"/>
                <w:szCs w:val="24"/>
              </w:rPr>
              <w:t xml:space="preserve"> (北京) 私募基金管理有限公司，中信银行 (国际) 有限公司，中环保水</w:t>
            </w:r>
            <w:proofErr w:type="gramStart"/>
            <w:r w:rsidR="0033295C" w:rsidRPr="0033295C">
              <w:rPr>
                <w:rFonts w:ascii="宋体" w:eastAsia="宋体" w:hAnsi="宋体" w:cs="Times New Roman" w:hint="eastAsia"/>
                <w:bCs/>
                <w:iCs/>
                <w:sz w:val="24"/>
                <w:szCs w:val="24"/>
              </w:rPr>
              <w:t>务</w:t>
            </w:r>
            <w:proofErr w:type="gramEnd"/>
            <w:r w:rsidR="0033295C" w:rsidRPr="0033295C">
              <w:rPr>
                <w:rFonts w:ascii="宋体" w:eastAsia="宋体" w:hAnsi="宋体" w:cs="Times New Roman" w:hint="eastAsia"/>
                <w:bCs/>
                <w:iCs/>
                <w:sz w:val="24"/>
                <w:szCs w:val="24"/>
              </w:rPr>
              <w:t>投资有限公司，粤港澳大湾区科技创新产业投资基金 (有限合伙), 长盛基金管理有限公司，</w:t>
            </w:r>
            <w:proofErr w:type="gramStart"/>
            <w:r w:rsidR="0033295C" w:rsidRPr="0033295C">
              <w:rPr>
                <w:rFonts w:ascii="宋体" w:eastAsia="宋体" w:hAnsi="宋体" w:cs="Times New Roman" w:hint="eastAsia"/>
                <w:bCs/>
                <w:iCs/>
                <w:sz w:val="24"/>
                <w:szCs w:val="24"/>
              </w:rPr>
              <w:t>中融国际</w:t>
            </w:r>
            <w:proofErr w:type="gramEnd"/>
            <w:r w:rsidR="0033295C" w:rsidRPr="0033295C">
              <w:rPr>
                <w:rFonts w:ascii="宋体" w:eastAsia="宋体" w:hAnsi="宋体" w:cs="Times New Roman" w:hint="eastAsia"/>
                <w:bCs/>
                <w:iCs/>
                <w:sz w:val="24"/>
                <w:szCs w:val="24"/>
              </w:rPr>
              <w:t>信托有限公司，Capital, 上海同犇投资管理中心 (有限合伙), 厦门中略投资管理有限公司，上海力鼎投资管理有限公司，珠海横琴长乐</w:t>
            </w:r>
            <w:proofErr w:type="gramStart"/>
            <w:r w:rsidR="0033295C" w:rsidRPr="0033295C">
              <w:rPr>
                <w:rFonts w:ascii="宋体" w:eastAsia="宋体" w:hAnsi="宋体" w:cs="Times New Roman" w:hint="eastAsia"/>
                <w:bCs/>
                <w:iCs/>
                <w:sz w:val="24"/>
                <w:szCs w:val="24"/>
              </w:rPr>
              <w:t>汇资本</w:t>
            </w:r>
            <w:proofErr w:type="gramEnd"/>
            <w:r w:rsidR="0033295C" w:rsidRPr="0033295C">
              <w:rPr>
                <w:rFonts w:ascii="宋体" w:eastAsia="宋体" w:hAnsi="宋体" w:cs="Times New Roman" w:hint="eastAsia"/>
                <w:bCs/>
                <w:iCs/>
                <w:sz w:val="24"/>
                <w:szCs w:val="24"/>
              </w:rPr>
              <w:t>管理有限公司，财通证券股份有限公司，浙江象舆行投资管理有限公司，上海朴信投资管理有限公司，北京枫瑞私募基金管理有限公司，上海泾溪投资管理合伙企业 (有限合伙), 北京汇泉投资管理有限公司，青</w:t>
            </w:r>
            <w:proofErr w:type="gramStart"/>
            <w:r w:rsidR="0033295C" w:rsidRPr="0033295C">
              <w:rPr>
                <w:rFonts w:ascii="宋体" w:eastAsia="宋体" w:hAnsi="宋体" w:cs="Times New Roman" w:hint="eastAsia"/>
                <w:bCs/>
                <w:iCs/>
                <w:sz w:val="24"/>
                <w:szCs w:val="24"/>
              </w:rPr>
              <w:t>骊</w:t>
            </w:r>
            <w:proofErr w:type="gramEnd"/>
            <w:r w:rsidR="0033295C" w:rsidRPr="0033295C">
              <w:rPr>
                <w:rFonts w:ascii="宋体" w:eastAsia="宋体" w:hAnsi="宋体" w:cs="Times New Roman" w:hint="eastAsia"/>
                <w:bCs/>
                <w:iCs/>
                <w:sz w:val="24"/>
                <w:szCs w:val="24"/>
              </w:rPr>
              <w:t>投资管理 (上海) 有限公司，上海千闻会务服务有限公司，上海润桂投资管理有限公司，上海非马投资管理有限公司，浙江巴沃私募基金管理有限公司，北京亿爵投资有限公司，西部利得基金管理有限公司，太平国发 (苏州) 资本管理有限公司，北京陶朱资本管理有限公司，中</w:t>
            </w:r>
            <w:proofErr w:type="gramStart"/>
            <w:r w:rsidR="0033295C" w:rsidRPr="0033295C">
              <w:rPr>
                <w:rFonts w:ascii="宋体" w:eastAsia="宋体" w:hAnsi="宋体" w:cs="Times New Roman" w:hint="eastAsia"/>
                <w:bCs/>
                <w:iCs/>
                <w:sz w:val="24"/>
                <w:szCs w:val="24"/>
              </w:rPr>
              <w:t>银基金</w:t>
            </w:r>
            <w:proofErr w:type="gramEnd"/>
            <w:r w:rsidR="0033295C" w:rsidRPr="0033295C">
              <w:rPr>
                <w:rFonts w:ascii="宋体" w:eastAsia="宋体" w:hAnsi="宋体" w:cs="Times New Roman" w:hint="eastAsia"/>
                <w:bCs/>
                <w:iCs/>
                <w:sz w:val="24"/>
                <w:szCs w:val="24"/>
              </w:rPr>
              <w:t>管理有限公司，上海睿扬投资管理有限公司，朱雀基金管理有限公司，北京</w:t>
            </w:r>
            <w:proofErr w:type="gramStart"/>
            <w:r w:rsidR="0033295C" w:rsidRPr="0033295C">
              <w:rPr>
                <w:rFonts w:ascii="宋体" w:eastAsia="宋体" w:hAnsi="宋体" w:cs="Times New Roman" w:hint="eastAsia"/>
                <w:bCs/>
                <w:iCs/>
                <w:sz w:val="24"/>
                <w:szCs w:val="24"/>
              </w:rPr>
              <w:t>聚信安盈</w:t>
            </w:r>
            <w:proofErr w:type="gramEnd"/>
            <w:r w:rsidR="0033295C" w:rsidRPr="0033295C">
              <w:rPr>
                <w:rFonts w:ascii="宋体" w:eastAsia="宋体" w:hAnsi="宋体" w:cs="Times New Roman" w:hint="eastAsia"/>
                <w:bCs/>
                <w:iCs/>
                <w:sz w:val="24"/>
                <w:szCs w:val="24"/>
              </w:rPr>
              <w:t>私募基金管理有限公司，上海煜德投资管理中心 (有限合伙), 德邦基金管理有限公司，明</w:t>
            </w:r>
            <w:proofErr w:type="gramStart"/>
            <w:r w:rsidR="0033295C" w:rsidRPr="0033295C">
              <w:rPr>
                <w:rFonts w:ascii="宋体" w:eastAsia="宋体" w:hAnsi="宋体" w:cs="Times New Roman" w:hint="eastAsia"/>
                <w:bCs/>
                <w:iCs/>
                <w:sz w:val="24"/>
                <w:szCs w:val="24"/>
              </w:rPr>
              <w:t>世</w:t>
            </w:r>
            <w:proofErr w:type="gramEnd"/>
            <w:r w:rsidR="0033295C" w:rsidRPr="0033295C">
              <w:rPr>
                <w:rFonts w:ascii="宋体" w:eastAsia="宋体" w:hAnsi="宋体" w:cs="Times New Roman" w:hint="eastAsia"/>
                <w:bCs/>
                <w:iCs/>
                <w:sz w:val="24"/>
                <w:szCs w:val="24"/>
              </w:rPr>
              <w:t>伙伴私募基金管理 (珠海) 有限公司，淡水泉 (北京) 投资管理有限公司，海南鸿盛私募基金管理有限公司，上海</w:t>
            </w:r>
            <w:proofErr w:type="gramStart"/>
            <w:r w:rsidR="0033295C" w:rsidRPr="0033295C">
              <w:rPr>
                <w:rFonts w:ascii="宋体" w:eastAsia="宋体" w:hAnsi="宋体" w:cs="Times New Roman" w:hint="eastAsia"/>
                <w:bCs/>
                <w:iCs/>
                <w:sz w:val="24"/>
                <w:szCs w:val="24"/>
              </w:rPr>
              <w:t>六禾致</w:t>
            </w:r>
            <w:proofErr w:type="gramEnd"/>
            <w:r w:rsidR="0033295C" w:rsidRPr="0033295C">
              <w:rPr>
                <w:rFonts w:ascii="宋体" w:eastAsia="宋体" w:hAnsi="宋体" w:cs="Times New Roman" w:hint="eastAsia"/>
                <w:bCs/>
                <w:iCs/>
                <w:sz w:val="24"/>
                <w:szCs w:val="24"/>
              </w:rPr>
              <w:t>谦私募基金管理中心 (有限合伙), 北京诺昌投资管理有限公司，上海卡悦私募基金管理有限公司，北京知未私募基金管理有限公司，矩阵 (海南) 私募基金管理有限公司，</w:t>
            </w:r>
            <w:proofErr w:type="gramStart"/>
            <w:r w:rsidR="0033295C" w:rsidRPr="0033295C">
              <w:rPr>
                <w:rFonts w:ascii="宋体" w:eastAsia="宋体" w:hAnsi="宋体" w:cs="Times New Roman" w:hint="eastAsia"/>
                <w:bCs/>
                <w:iCs/>
                <w:sz w:val="24"/>
                <w:szCs w:val="24"/>
              </w:rPr>
              <w:t>圆信永丰</w:t>
            </w:r>
            <w:proofErr w:type="gramEnd"/>
            <w:r w:rsidR="0033295C" w:rsidRPr="0033295C">
              <w:rPr>
                <w:rFonts w:ascii="宋体" w:eastAsia="宋体" w:hAnsi="宋体" w:cs="Times New Roman" w:hint="eastAsia"/>
                <w:bCs/>
                <w:iCs/>
                <w:sz w:val="24"/>
                <w:szCs w:val="24"/>
              </w:rPr>
              <w:t>基金管理有限公司，世纪腾云投资管理有限公司，上海鑫垣私募基金管理有限公司，上海远海私募基金管理有限公司，上海世诚投资管理有限公司，国投创</w:t>
            </w:r>
            <w:r w:rsidR="0033295C" w:rsidRPr="0033295C">
              <w:rPr>
                <w:rFonts w:ascii="宋体" w:eastAsia="宋体" w:hAnsi="宋体" w:cs="Times New Roman" w:hint="eastAsia"/>
                <w:bCs/>
                <w:iCs/>
                <w:sz w:val="24"/>
                <w:szCs w:val="24"/>
              </w:rPr>
              <w:lastRenderedPageBreak/>
              <w:t>益产业基金管理有限公司，上海翀云私募基金管理有限公司，格林基金管理有限公司，深圳市康曼德资本管理有限公司，上海天猊投资管理有限公司，广龙 (深圳) 投资管理有限公司，上海临芯投资管理有限公司，上海朴拓投资管理有限公司，上海源卓资产管理有限公司，</w:t>
            </w:r>
            <w:proofErr w:type="gramStart"/>
            <w:r w:rsidR="0033295C" w:rsidRPr="0033295C">
              <w:rPr>
                <w:rFonts w:ascii="宋体" w:eastAsia="宋体" w:hAnsi="宋体" w:cs="Times New Roman" w:hint="eastAsia"/>
                <w:bCs/>
                <w:iCs/>
                <w:sz w:val="24"/>
                <w:szCs w:val="24"/>
              </w:rPr>
              <w:t>杭州广天投资</w:t>
            </w:r>
            <w:proofErr w:type="gramEnd"/>
            <w:r w:rsidR="0033295C" w:rsidRPr="0033295C">
              <w:rPr>
                <w:rFonts w:ascii="宋体" w:eastAsia="宋体" w:hAnsi="宋体" w:cs="Times New Roman" w:hint="eastAsia"/>
                <w:bCs/>
                <w:iCs/>
                <w:sz w:val="24"/>
                <w:szCs w:val="24"/>
              </w:rPr>
              <w:t>管理有限公司，上海慧珠投资管理有限公司，深圳市圣为企业管理有限公司，上海荷和投资管理合伙企业 (有限合伙), 深圳市</w:t>
            </w:r>
            <w:proofErr w:type="gramStart"/>
            <w:r w:rsidR="0033295C" w:rsidRPr="0033295C">
              <w:rPr>
                <w:rFonts w:ascii="宋体" w:eastAsia="宋体" w:hAnsi="宋体" w:cs="Times New Roman" w:hint="eastAsia"/>
                <w:bCs/>
                <w:iCs/>
                <w:sz w:val="24"/>
                <w:szCs w:val="24"/>
              </w:rPr>
              <w:t>兰权资本</w:t>
            </w:r>
            <w:proofErr w:type="gramEnd"/>
            <w:r w:rsidR="0033295C" w:rsidRPr="0033295C">
              <w:rPr>
                <w:rFonts w:ascii="宋体" w:eastAsia="宋体" w:hAnsi="宋体" w:cs="Times New Roman" w:hint="eastAsia"/>
                <w:bCs/>
                <w:iCs/>
                <w:sz w:val="24"/>
                <w:szCs w:val="24"/>
              </w:rPr>
              <w:t>管理有限公司，杭州巨子私募基金管理有限公司，万家基金管理有限公司，北京东方引擎投资管理有限公司，</w:t>
            </w:r>
            <w:proofErr w:type="gramStart"/>
            <w:r w:rsidR="0033295C" w:rsidRPr="0033295C">
              <w:rPr>
                <w:rFonts w:ascii="宋体" w:eastAsia="宋体" w:hAnsi="宋体" w:cs="Times New Roman" w:hint="eastAsia"/>
                <w:bCs/>
                <w:iCs/>
                <w:sz w:val="24"/>
                <w:szCs w:val="24"/>
              </w:rPr>
              <w:t>恒越基金</w:t>
            </w:r>
            <w:proofErr w:type="gramEnd"/>
            <w:r w:rsidR="0033295C" w:rsidRPr="0033295C">
              <w:rPr>
                <w:rFonts w:ascii="宋体" w:eastAsia="宋体" w:hAnsi="宋体" w:cs="Times New Roman" w:hint="eastAsia"/>
                <w:bCs/>
                <w:iCs/>
                <w:sz w:val="24"/>
                <w:szCs w:val="24"/>
              </w:rPr>
              <w:t>管理有限公司，上海盘京投资管理中心 (有限合伙), 北京永瑞财富投资管理有限公司，</w:t>
            </w:r>
            <w:proofErr w:type="gramStart"/>
            <w:r w:rsidR="0033295C" w:rsidRPr="0033295C">
              <w:rPr>
                <w:rFonts w:ascii="宋体" w:eastAsia="宋体" w:hAnsi="宋体" w:cs="Times New Roman" w:hint="eastAsia"/>
                <w:bCs/>
                <w:iCs/>
                <w:sz w:val="24"/>
                <w:szCs w:val="24"/>
              </w:rPr>
              <w:t>海南博荣私募</w:t>
            </w:r>
            <w:proofErr w:type="gramEnd"/>
            <w:r w:rsidR="0033295C" w:rsidRPr="0033295C">
              <w:rPr>
                <w:rFonts w:ascii="宋体" w:eastAsia="宋体" w:hAnsi="宋体" w:cs="Times New Roman" w:hint="eastAsia"/>
                <w:bCs/>
                <w:iCs/>
                <w:sz w:val="24"/>
                <w:szCs w:val="24"/>
              </w:rPr>
              <w:t xml:space="preserve">基金管理合伙企业 (有限合伙), </w:t>
            </w:r>
            <w:proofErr w:type="gramStart"/>
            <w:r w:rsidR="0033295C" w:rsidRPr="0033295C">
              <w:rPr>
                <w:rFonts w:ascii="宋体" w:eastAsia="宋体" w:hAnsi="宋体" w:cs="Times New Roman" w:hint="eastAsia"/>
                <w:bCs/>
                <w:iCs/>
                <w:sz w:val="24"/>
                <w:szCs w:val="24"/>
              </w:rPr>
              <w:t>上海玄鹿私募</w:t>
            </w:r>
            <w:proofErr w:type="gramEnd"/>
            <w:r w:rsidR="0033295C" w:rsidRPr="0033295C">
              <w:rPr>
                <w:rFonts w:ascii="宋体" w:eastAsia="宋体" w:hAnsi="宋体" w:cs="Times New Roman" w:hint="eastAsia"/>
                <w:bCs/>
                <w:iCs/>
                <w:sz w:val="24"/>
                <w:szCs w:val="24"/>
              </w:rPr>
              <w:t>基金管理合伙企业 (有限合伙), 上</w:t>
            </w:r>
            <w:proofErr w:type="gramStart"/>
            <w:r w:rsidR="0033295C" w:rsidRPr="0033295C">
              <w:rPr>
                <w:rFonts w:ascii="宋体" w:eastAsia="宋体" w:hAnsi="宋体" w:cs="Times New Roman" w:hint="eastAsia"/>
                <w:bCs/>
                <w:iCs/>
                <w:sz w:val="24"/>
                <w:szCs w:val="24"/>
              </w:rPr>
              <w:t>银基金</w:t>
            </w:r>
            <w:proofErr w:type="gramEnd"/>
            <w:r w:rsidR="0033295C" w:rsidRPr="0033295C">
              <w:rPr>
                <w:rFonts w:ascii="宋体" w:eastAsia="宋体" w:hAnsi="宋体" w:cs="Times New Roman" w:hint="eastAsia"/>
                <w:bCs/>
                <w:iCs/>
                <w:sz w:val="24"/>
                <w:szCs w:val="24"/>
              </w:rPr>
              <w:t>管理有限公司，广东恒昇基金管理有限公司，上海浦泓私募基金管理有限公司</w:t>
            </w:r>
          </w:p>
        </w:tc>
      </w:tr>
      <w:tr w:rsidR="00703593" w14:paraId="577082D8" w14:textId="77777777">
        <w:tc>
          <w:tcPr>
            <w:tcW w:w="2411" w:type="dxa"/>
            <w:shd w:val="clear" w:color="auto" w:fill="auto"/>
            <w:vAlign w:val="center"/>
          </w:tcPr>
          <w:p w14:paraId="2642BA2A" w14:textId="77777777" w:rsidR="001567D0" w:rsidRDefault="00AA218D">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lastRenderedPageBreak/>
              <w:t>日期</w:t>
            </w:r>
          </w:p>
        </w:tc>
        <w:tc>
          <w:tcPr>
            <w:tcW w:w="6379" w:type="dxa"/>
            <w:shd w:val="clear" w:color="auto" w:fill="auto"/>
            <w:vAlign w:val="center"/>
          </w:tcPr>
          <w:p w14:paraId="68EC972D" w14:textId="28B8A91E" w:rsidR="001567D0" w:rsidRDefault="00AA218D" w:rsidP="00031B89">
            <w:pPr>
              <w:spacing w:line="360" w:lineRule="auto"/>
              <w:rPr>
                <w:rFonts w:ascii="宋体" w:eastAsia="宋体" w:hAnsi="宋体" w:cs="Times New Roman"/>
                <w:iCs/>
                <w:sz w:val="24"/>
                <w:szCs w:val="24"/>
              </w:rPr>
            </w:pPr>
            <w:r>
              <w:rPr>
                <w:rFonts w:ascii="宋体" w:eastAsia="宋体" w:hAnsi="宋体" w:cs="Times New Roman" w:hint="eastAsia"/>
                <w:iCs/>
                <w:sz w:val="24"/>
                <w:szCs w:val="24"/>
              </w:rPr>
              <w:t>2</w:t>
            </w:r>
            <w:r>
              <w:rPr>
                <w:rFonts w:ascii="宋体" w:eastAsia="宋体" w:hAnsi="宋体" w:cs="Times New Roman"/>
                <w:iCs/>
                <w:sz w:val="24"/>
                <w:szCs w:val="24"/>
              </w:rPr>
              <w:t>02</w:t>
            </w:r>
            <w:r w:rsidR="00A436CE">
              <w:rPr>
                <w:rFonts w:ascii="宋体" w:eastAsia="宋体" w:hAnsi="宋体" w:cs="Times New Roman"/>
                <w:iCs/>
                <w:sz w:val="24"/>
                <w:szCs w:val="24"/>
              </w:rPr>
              <w:t>5</w:t>
            </w:r>
            <w:r>
              <w:rPr>
                <w:rFonts w:ascii="宋体" w:eastAsia="宋体" w:hAnsi="宋体" w:cs="Times New Roman" w:hint="eastAsia"/>
                <w:iCs/>
                <w:sz w:val="24"/>
                <w:szCs w:val="24"/>
              </w:rPr>
              <w:t>年</w:t>
            </w:r>
            <w:r w:rsidR="00527C58">
              <w:rPr>
                <w:rFonts w:ascii="宋体" w:eastAsia="宋体" w:hAnsi="宋体" w:cs="Times New Roman" w:hint="eastAsia"/>
                <w:iCs/>
                <w:sz w:val="24"/>
                <w:szCs w:val="24"/>
              </w:rPr>
              <w:t>9</w:t>
            </w:r>
            <w:r>
              <w:rPr>
                <w:rFonts w:ascii="宋体" w:eastAsia="宋体" w:hAnsi="宋体" w:cs="Times New Roman" w:hint="eastAsia"/>
                <w:iCs/>
                <w:sz w:val="24"/>
                <w:szCs w:val="24"/>
              </w:rPr>
              <w:t>月</w:t>
            </w:r>
            <w:r w:rsidR="00031B89">
              <w:rPr>
                <w:rFonts w:ascii="宋体" w:eastAsia="宋体" w:hAnsi="宋体" w:cs="Times New Roman"/>
                <w:iCs/>
                <w:sz w:val="24"/>
                <w:szCs w:val="24"/>
              </w:rPr>
              <w:t>3</w:t>
            </w:r>
            <w:r w:rsidR="00527C58">
              <w:rPr>
                <w:rFonts w:ascii="宋体" w:eastAsia="宋体" w:hAnsi="宋体" w:cs="Times New Roman"/>
                <w:iCs/>
                <w:sz w:val="24"/>
                <w:szCs w:val="24"/>
              </w:rPr>
              <w:t>0</w:t>
            </w:r>
            <w:r>
              <w:rPr>
                <w:rFonts w:ascii="宋体" w:eastAsia="宋体" w:hAnsi="宋体" w:cs="Times New Roman" w:hint="eastAsia"/>
                <w:iCs/>
                <w:sz w:val="24"/>
                <w:szCs w:val="24"/>
              </w:rPr>
              <w:t>日</w:t>
            </w:r>
          </w:p>
        </w:tc>
      </w:tr>
    </w:tbl>
    <w:p w14:paraId="12588F15" w14:textId="77777777" w:rsidR="001567D0" w:rsidRDefault="001567D0">
      <w:pPr>
        <w:keepNext/>
        <w:keepLines/>
        <w:spacing w:before="260" w:after="260" w:line="360" w:lineRule="auto"/>
        <w:outlineLvl w:val="1"/>
      </w:pPr>
    </w:p>
    <w:sectPr w:rsidR="001567D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00836" w14:textId="77777777" w:rsidR="0063777B" w:rsidRDefault="0063777B">
      <w:r>
        <w:separator/>
      </w:r>
    </w:p>
  </w:endnote>
  <w:endnote w:type="continuationSeparator" w:id="0">
    <w:p w14:paraId="42EE800B" w14:textId="77777777" w:rsidR="0063777B" w:rsidRDefault="0063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182468"/>
    </w:sdtPr>
    <w:sdtEndPr/>
    <w:sdtContent>
      <w:p w14:paraId="331D6437" w14:textId="72A01875" w:rsidR="001567D0" w:rsidRDefault="00AA218D">
        <w:pPr>
          <w:pStyle w:val="a7"/>
          <w:jc w:val="center"/>
        </w:pPr>
        <w:r>
          <w:fldChar w:fldCharType="begin"/>
        </w:r>
        <w:r>
          <w:instrText>PAGE   \* MERGEFORMAT</w:instrText>
        </w:r>
        <w:r>
          <w:fldChar w:fldCharType="separate"/>
        </w:r>
        <w:r w:rsidR="00006F53" w:rsidRPr="00006F53">
          <w:rPr>
            <w:noProof/>
            <w:lang w:val="zh-CN"/>
          </w:rPr>
          <w:t>13</w:t>
        </w:r>
        <w:r>
          <w:fldChar w:fldCharType="end"/>
        </w:r>
      </w:p>
    </w:sdtContent>
  </w:sdt>
  <w:p w14:paraId="099A5B57" w14:textId="77777777" w:rsidR="001567D0" w:rsidRDefault="001567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0452D" w14:textId="77777777" w:rsidR="0063777B" w:rsidRDefault="0063777B">
      <w:r>
        <w:separator/>
      </w:r>
    </w:p>
  </w:footnote>
  <w:footnote w:type="continuationSeparator" w:id="0">
    <w:p w14:paraId="5DF2E146" w14:textId="77777777" w:rsidR="0063777B" w:rsidRDefault="00637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C47B7"/>
    <w:multiLevelType w:val="hybridMultilevel"/>
    <w:tmpl w:val="CFC448E8"/>
    <w:lvl w:ilvl="0" w:tplc="F98059A0">
      <w:start w:val="1"/>
      <w:numFmt w:val="japaneseCounting"/>
      <w:lvlText w:val="%1、"/>
      <w:lvlJc w:val="left"/>
      <w:pPr>
        <w:ind w:left="986" w:hanging="504"/>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 w15:restartNumberingAfterBreak="0">
    <w:nsid w:val="38D465D5"/>
    <w:multiLevelType w:val="hybridMultilevel"/>
    <w:tmpl w:val="9C0AAA9C"/>
    <w:lvl w:ilvl="0" w:tplc="DBB69892">
      <w:start w:val="1"/>
      <w:numFmt w:val="japaneseCounting"/>
      <w:lvlText w:val="%1、"/>
      <w:lvlJc w:val="left"/>
      <w:pPr>
        <w:ind w:left="986" w:hanging="504"/>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2" w15:restartNumberingAfterBreak="0">
    <w:nsid w:val="436C4248"/>
    <w:multiLevelType w:val="hybridMultilevel"/>
    <w:tmpl w:val="751ACFFC"/>
    <w:lvl w:ilvl="0" w:tplc="5F56ECBC">
      <w:start w:val="1"/>
      <w:numFmt w:val="japaneseCounting"/>
      <w:lvlText w:val="%1、"/>
      <w:lvlJc w:val="left"/>
      <w:pPr>
        <w:ind w:left="986" w:hanging="504"/>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3" w15:restartNumberingAfterBreak="0">
    <w:nsid w:val="57B46426"/>
    <w:multiLevelType w:val="hybridMultilevel"/>
    <w:tmpl w:val="C67AAD1C"/>
    <w:lvl w:ilvl="0" w:tplc="8C60A2C4">
      <w:start w:val="1"/>
      <w:numFmt w:val="japaneseCounting"/>
      <w:lvlText w:val="%1、"/>
      <w:lvlJc w:val="left"/>
      <w:pPr>
        <w:ind w:left="986" w:hanging="504"/>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4" w15:restartNumberingAfterBreak="0">
    <w:nsid w:val="7F7B7852"/>
    <w:multiLevelType w:val="hybridMultilevel"/>
    <w:tmpl w:val="9DB472C4"/>
    <w:lvl w:ilvl="0" w:tplc="2F7CF506">
      <w:start w:val="1"/>
      <w:numFmt w:val="japaneseCounting"/>
      <w:lvlText w:val="%1、"/>
      <w:lvlJc w:val="left"/>
      <w:pPr>
        <w:ind w:left="504" w:hanging="504"/>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FEE2954"/>
    <w:multiLevelType w:val="hybridMultilevel"/>
    <w:tmpl w:val="61B61FEC"/>
    <w:lvl w:ilvl="0" w:tplc="1BAA98C6">
      <w:start w:val="1"/>
      <w:numFmt w:val="japaneseCounting"/>
      <w:lvlText w:val="%1、"/>
      <w:lvlJc w:val="left"/>
      <w:pPr>
        <w:ind w:left="504" w:hanging="504"/>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mMDQ0Y2FlZGM4NTIyOGJiMzA2MjkzNDUyMjZmNTcifQ=="/>
  </w:docVars>
  <w:rsids>
    <w:rsidRoot w:val="00EE26CD"/>
    <w:rsid w:val="00000BC6"/>
    <w:rsid w:val="000015DB"/>
    <w:rsid w:val="000034C7"/>
    <w:rsid w:val="0000466C"/>
    <w:rsid w:val="00006F53"/>
    <w:rsid w:val="00007952"/>
    <w:rsid w:val="000079C9"/>
    <w:rsid w:val="00014EDC"/>
    <w:rsid w:val="00014F2A"/>
    <w:rsid w:val="000154EC"/>
    <w:rsid w:val="00021F69"/>
    <w:rsid w:val="00023F7B"/>
    <w:rsid w:val="000269F1"/>
    <w:rsid w:val="00026CD7"/>
    <w:rsid w:val="00026E2B"/>
    <w:rsid w:val="000270E5"/>
    <w:rsid w:val="00031B89"/>
    <w:rsid w:val="00032A5B"/>
    <w:rsid w:val="000333DF"/>
    <w:rsid w:val="000414F3"/>
    <w:rsid w:val="00042C46"/>
    <w:rsid w:val="000444E5"/>
    <w:rsid w:val="00050119"/>
    <w:rsid w:val="000528A8"/>
    <w:rsid w:val="0005452E"/>
    <w:rsid w:val="00056876"/>
    <w:rsid w:val="00063DB5"/>
    <w:rsid w:val="0006434F"/>
    <w:rsid w:val="00070593"/>
    <w:rsid w:val="00070882"/>
    <w:rsid w:val="00070C3B"/>
    <w:rsid w:val="00071B11"/>
    <w:rsid w:val="00081B36"/>
    <w:rsid w:val="000828F8"/>
    <w:rsid w:val="00082F07"/>
    <w:rsid w:val="00086C90"/>
    <w:rsid w:val="00090EA6"/>
    <w:rsid w:val="00096A82"/>
    <w:rsid w:val="000A0767"/>
    <w:rsid w:val="000A1C0A"/>
    <w:rsid w:val="000A65EF"/>
    <w:rsid w:val="000B51D0"/>
    <w:rsid w:val="000B6FFD"/>
    <w:rsid w:val="000C2F52"/>
    <w:rsid w:val="000C63EE"/>
    <w:rsid w:val="000D0A10"/>
    <w:rsid w:val="000D1E77"/>
    <w:rsid w:val="000D66C8"/>
    <w:rsid w:val="000F09C3"/>
    <w:rsid w:val="000F6BEB"/>
    <w:rsid w:val="00103C4E"/>
    <w:rsid w:val="00111EF4"/>
    <w:rsid w:val="00113C72"/>
    <w:rsid w:val="00114CEA"/>
    <w:rsid w:val="001209FE"/>
    <w:rsid w:val="001221B8"/>
    <w:rsid w:val="00125925"/>
    <w:rsid w:val="001304EB"/>
    <w:rsid w:val="001334C1"/>
    <w:rsid w:val="0013423E"/>
    <w:rsid w:val="001350C1"/>
    <w:rsid w:val="001352D7"/>
    <w:rsid w:val="00136BC5"/>
    <w:rsid w:val="00137774"/>
    <w:rsid w:val="0014069C"/>
    <w:rsid w:val="001417CC"/>
    <w:rsid w:val="00143A57"/>
    <w:rsid w:val="00151B55"/>
    <w:rsid w:val="001567D0"/>
    <w:rsid w:val="001672FF"/>
    <w:rsid w:val="001719F1"/>
    <w:rsid w:val="0017679A"/>
    <w:rsid w:val="001819EF"/>
    <w:rsid w:val="00186DBB"/>
    <w:rsid w:val="001965A6"/>
    <w:rsid w:val="001A125C"/>
    <w:rsid w:val="001A166E"/>
    <w:rsid w:val="001A3E28"/>
    <w:rsid w:val="001A7F72"/>
    <w:rsid w:val="001B00D8"/>
    <w:rsid w:val="001B011E"/>
    <w:rsid w:val="001B508F"/>
    <w:rsid w:val="001B531C"/>
    <w:rsid w:val="001B7B58"/>
    <w:rsid w:val="001C33A4"/>
    <w:rsid w:val="001C35BF"/>
    <w:rsid w:val="001C7C07"/>
    <w:rsid w:val="001D5222"/>
    <w:rsid w:val="001D6519"/>
    <w:rsid w:val="001D6B6B"/>
    <w:rsid w:val="001D7A5D"/>
    <w:rsid w:val="001E1B76"/>
    <w:rsid w:val="001E2BC5"/>
    <w:rsid w:val="001E5E64"/>
    <w:rsid w:val="001E7F7C"/>
    <w:rsid w:val="001F2572"/>
    <w:rsid w:val="001F51D6"/>
    <w:rsid w:val="001F5951"/>
    <w:rsid w:val="001F5B62"/>
    <w:rsid w:val="00210494"/>
    <w:rsid w:val="002118DC"/>
    <w:rsid w:val="00211FF8"/>
    <w:rsid w:val="00213D3E"/>
    <w:rsid w:val="00214C8F"/>
    <w:rsid w:val="00217417"/>
    <w:rsid w:val="0022368E"/>
    <w:rsid w:val="002278FB"/>
    <w:rsid w:val="00232813"/>
    <w:rsid w:val="00232B0C"/>
    <w:rsid w:val="00232FCF"/>
    <w:rsid w:val="00234237"/>
    <w:rsid w:val="00234D03"/>
    <w:rsid w:val="002439FA"/>
    <w:rsid w:val="00251EF8"/>
    <w:rsid w:val="002525E9"/>
    <w:rsid w:val="0025271B"/>
    <w:rsid w:val="002531A1"/>
    <w:rsid w:val="00255B4A"/>
    <w:rsid w:val="00256250"/>
    <w:rsid w:val="002636C7"/>
    <w:rsid w:val="00264D29"/>
    <w:rsid w:val="002650F9"/>
    <w:rsid w:val="00267056"/>
    <w:rsid w:val="00271A14"/>
    <w:rsid w:val="002739C7"/>
    <w:rsid w:val="00273BE7"/>
    <w:rsid w:val="00273D9E"/>
    <w:rsid w:val="0028148B"/>
    <w:rsid w:val="00286F7B"/>
    <w:rsid w:val="0029196C"/>
    <w:rsid w:val="0029285E"/>
    <w:rsid w:val="00293FBB"/>
    <w:rsid w:val="00295236"/>
    <w:rsid w:val="002A15B6"/>
    <w:rsid w:val="002B0AD4"/>
    <w:rsid w:val="002B73A1"/>
    <w:rsid w:val="002B75F5"/>
    <w:rsid w:val="002C1C3B"/>
    <w:rsid w:val="002C23DD"/>
    <w:rsid w:val="002C3AD1"/>
    <w:rsid w:val="002D15D1"/>
    <w:rsid w:val="002D2941"/>
    <w:rsid w:val="002D3753"/>
    <w:rsid w:val="002D61C8"/>
    <w:rsid w:val="002D685F"/>
    <w:rsid w:val="002E211A"/>
    <w:rsid w:val="002F1B04"/>
    <w:rsid w:val="002F4C46"/>
    <w:rsid w:val="002F6EAD"/>
    <w:rsid w:val="00307607"/>
    <w:rsid w:val="00307EC1"/>
    <w:rsid w:val="0031032E"/>
    <w:rsid w:val="003131C3"/>
    <w:rsid w:val="0031371B"/>
    <w:rsid w:val="00320D9D"/>
    <w:rsid w:val="00320EA7"/>
    <w:rsid w:val="00322EE4"/>
    <w:rsid w:val="00325B39"/>
    <w:rsid w:val="003270B9"/>
    <w:rsid w:val="00327CE4"/>
    <w:rsid w:val="00331D76"/>
    <w:rsid w:val="0033295C"/>
    <w:rsid w:val="00336191"/>
    <w:rsid w:val="00340A0E"/>
    <w:rsid w:val="003413FD"/>
    <w:rsid w:val="003508D5"/>
    <w:rsid w:val="003524BC"/>
    <w:rsid w:val="0035313C"/>
    <w:rsid w:val="0035572A"/>
    <w:rsid w:val="00362CD0"/>
    <w:rsid w:val="00363384"/>
    <w:rsid w:val="00366B38"/>
    <w:rsid w:val="0037038A"/>
    <w:rsid w:val="003715C7"/>
    <w:rsid w:val="003722F1"/>
    <w:rsid w:val="0037245D"/>
    <w:rsid w:val="00376EB2"/>
    <w:rsid w:val="0038034C"/>
    <w:rsid w:val="00384573"/>
    <w:rsid w:val="00386F86"/>
    <w:rsid w:val="00397642"/>
    <w:rsid w:val="00397BBA"/>
    <w:rsid w:val="003A26BB"/>
    <w:rsid w:val="003A2EB2"/>
    <w:rsid w:val="003A43FA"/>
    <w:rsid w:val="003B13A4"/>
    <w:rsid w:val="003B1B8D"/>
    <w:rsid w:val="003C0892"/>
    <w:rsid w:val="003C6E1F"/>
    <w:rsid w:val="003D2A88"/>
    <w:rsid w:val="003D2F73"/>
    <w:rsid w:val="003D40E0"/>
    <w:rsid w:val="003D64A5"/>
    <w:rsid w:val="003E5CF2"/>
    <w:rsid w:val="003F2A5A"/>
    <w:rsid w:val="003F6D0B"/>
    <w:rsid w:val="003F7729"/>
    <w:rsid w:val="00400B90"/>
    <w:rsid w:val="0040142B"/>
    <w:rsid w:val="00404723"/>
    <w:rsid w:val="004106EC"/>
    <w:rsid w:val="00411262"/>
    <w:rsid w:val="00411D7C"/>
    <w:rsid w:val="00415FC4"/>
    <w:rsid w:val="00420071"/>
    <w:rsid w:val="0042182D"/>
    <w:rsid w:val="00425BB1"/>
    <w:rsid w:val="00432964"/>
    <w:rsid w:val="00433835"/>
    <w:rsid w:val="00433A93"/>
    <w:rsid w:val="00446DAC"/>
    <w:rsid w:val="004572EB"/>
    <w:rsid w:val="00467B9C"/>
    <w:rsid w:val="00470346"/>
    <w:rsid w:val="0047081A"/>
    <w:rsid w:val="0047232A"/>
    <w:rsid w:val="00472F77"/>
    <w:rsid w:val="00473F91"/>
    <w:rsid w:val="00482D5D"/>
    <w:rsid w:val="004859A7"/>
    <w:rsid w:val="00495655"/>
    <w:rsid w:val="00495698"/>
    <w:rsid w:val="004A19C0"/>
    <w:rsid w:val="004A58CB"/>
    <w:rsid w:val="004A63BC"/>
    <w:rsid w:val="004B068F"/>
    <w:rsid w:val="004B500C"/>
    <w:rsid w:val="004C19D7"/>
    <w:rsid w:val="004C3E41"/>
    <w:rsid w:val="004C6956"/>
    <w:rsid w:val="004D4156"/>
    <w:rsid w:val="004D4CC0"/>
    <w:rsid w:val="004D614E"/>
    <w:rsid w:val="004E25DD"/>
    <w:rsid w:val="004E4CBB"/>
    <w:rsid w:val="004E76AB"/>
    <w:rsid w:val="004F256C"/>
    <w:rsid w:val="004F5C3F"/>
    <w:rsid w:val="005037FB"/>
    <w:rsid w:val="00504DF9"/>
    <w:rsid w:val="00506DA4"/>
    <w:rsid w:val="00506FFE"/>
    <w:rsid w:val="00507071"/>
    <w:rsid w:val="00510286"/>
    <w:rsid w:val="00511CF8"/>
    <w:rsid w:val="00516ECB"/>
    <w:rsid w:val="00522920"/>
    <w:rsid w:val="00524D04"/>
    <w:rsid w:val="00527C58"/>
    <w:rsid w:val="005322CD"/>
    <w:rsid w:val="00534D66"/>
    <w:rsid w:val="00540689"/>
    <w:rsid w:val="0054404C"/>
    <w:rsid w:val="0054438A"/>
    <w:rsid w:val="005538F0"/>
    <w:rsid w:val="00554897"/>
    <w:rsid w:val="00555717"/>
    <w:rsid w:val="00555FAF"/>
    <w:rsid w:val="00572A6D"/>
    <w:rsid w:val="00582D78"/>
    <w:rsid w:val="00584526"/>
    <w:rsid w:val="00584D8F"/>
    <w:rsid w:val="0058561C"/>
    <w:rsid w:val="00587BC5"/>
    <w:rsid w:val="00587DAB"/>
    <w:rsid w:val="00590DC4"/>
    <w:rsid w:val="005917EA"/>
    <w:rsid w:val="005953E9"/>
    <w:rsid w:val="005A0CBE"/>
    <w:rsid w:val="005A17E4"/>
    <w:rsid w:val="005A3CFE"/>
    <w:rsid w:val="005A4D77"/>
    <w:rsid w:val="005B17EF"/>
    <w:rsid w:val="005B3D04"/>
    <w:rsid w:val="005B628F"/>
    <w:rsid w:val="005B6CD5"/>
    <w:rsid w:val="005C19C5"/>
    <w:rsid w:val="005C33C3"/>
    <w:rsid w:val="005C6678"/>
    <w:rsid w:val="005D087C"/>
    <w:rsid w:val="005D20DD"/>
    <w:rsid w:val="005D29FC"/>
    <w:rsid w:val="005E4F20"/>
    <w:rsid w:val="005E5F7A"/>
    <w:rsid w:val="005F2C62"/>
    <w:rsid w:val="005F3897"/>
    <w:rsid w:val="005F7083"/>
    <w:rsid w:val="005F7318"/>
    <w:rsid w:val="006003CC"/>
    <w:rsid w:val="00600589"/>
    <w:rsid w:val="006016A0"/>
    <w:rsid w:val="00605119"/>
    <w:rsid w:val="00606A42"/>
    <w:rsid w:val="0061507C"/>
    <w:rsid w:val="006153C4"/>
    <w:rsid w:val="00615B62"/>
    <w:rsid w:val="0061633D"/>
    <w:rsid w:val="00617726"/>
    <w:rsid w:val="00623855"/>
    <w:rsid w:val="00626FB3"/>
    <w:rsid w:val="00630F77"/>
    <w:rsid w:val="0063129A"/>
    <w:rsid w:val="006323B5"/>
    <w:rsid w:val="0063777B"/>
    <w:rsid w:val="00641062"/>
    <w:rsid w:val="0064128A"/>
    <w:rsid w:val="00642382"/>
    <w:rsid w:val="00643F90"/>
    <w:rsid w:val="006458CE"/>
    <w:rsid w:val="0064637F"/>
    <w:rsid w:val="00653A71"/>
    <w:rsid w:val="006548A3"/>
    <w:rsid w:val="00655835"/>
    <w:rsid w:val="00666245"/>
    <w:rsid w:val="00667FB5"/>
    <w:rsid w:val="00672C00"/>
    <w:rsid w:val="00673374"/>
    <w:rsid w:val="00673D77"/>
    <w:rsid w:val="00674C9D"/>
    <w:rsid w:val="00686E4C"/>
    <w:rsid w:val="0068749F"/>
    <w:rsid w:val="0069332C"/>
    <w:rsid w:val="0069465E"/>
    <w:rsid w:val="0069536F"/>
    <w:rsid w:val="0069619A"/>
    <w:rsid w:val="0069703F"/>
    <w:rsid w:val="006A2E11"/>
    <w:rsid w:val="006A3184"/>
    <w:rsid w:val="006A4114"/>
    <w:rsid w:val="006A596C"/>
    <w:rsid w:val="006A7772"/>
    <w:rsid w:val="006B0B87"/>
    <w:rsid w:val="006D5D33"/>
    <w:rsid w:val="006E1332"/>
    <w:rsid w:val="006E2C65"/>
    <w:rsid w:val="006E3B82"/>
    <w:rsid w:val="006E7372"/>
    <w:rsid w:val="006F32A2"/>
    <w:rsid w:val="006F438E"/>
    <w:rsid w:val="00701E34"/>
    <w:rsid w:val="00703593"/>
    <w:rsid w:val="007118F2"/>
    <w:rsid w:val="00713654"/>
    <w:rsid w:val="00713A75"/>
    <w:rsid w:val="00716033"/>
    <w:rsid w:val="0072464A"/>
    <w:rsid w:val="00727B1E"/>
    <w:rsid w:val="00733488"/>
    <w:rsid w:val="00735E7C"/>
    <w:rsid w:val="00735F4D"/>
    <w:rsid w:val="00737F5B"/>
    <w:rsid w:val="00746249"/>
    <w:rsid w:val="00751592"/>
    <w:rsid w:val="00756A97"/>
    <w:rsid w:val="00757362"/>
    <w:rsid w:val="0076183F"/>
    <w:rsid w:val="00767125"/>
    <w:rsid w:val="00770B3F"/>
    <w:rsid w:val="00771A91"/>
    <w:rsid w:val="00772984"/>
    <w:rsid w:val="00773213"/>
    <w:rsid w:val="00775274"/>
    <w:rsid w:val="00783F55"/>
    <w:rsid w:val="00785284"/>
    <w:rsid w:val="00792FBC"/>
    <w:rsid w:val="0079430A"/>
    <w:rsid w:val="00794C8B"/>
    <w:rsid w:val="00795940"/>
    <w:rsid w:val="007A4656"/>
    <w:rsid w:val="007A4905"/>
    <w:rsid w:val="007A7322"/>
    <w:rsid w:val="007B0EF7"/>
    <w:rsid w:val="007B196F"/>
    <w:rsid w:val="007C39F3"/>
    <w:rsid w:val="007C7447"/>
    <w:rsid w:val="007C7D09"/>
    <w:rsid w:val="007D4BA2"/>
    <w:rsid w:val="007E155A"/>
    <w:rsid w:val="007E1F58"/>
    <w:rsid w:val="007E24E7"/>
    <w:rsid w:val="007E681D"/>
    <w:rsid w:val="007F0C26"/>
    <w:rsid w:val="007F2176"/>
    <w:rsid w:val="008058ED"/>
    <w:rsid w:val="00806573"/>
    <w:rsid w:val="00810DBB"/>
    <w:rsid w:val="00814484"/>
    <w:rsid w:val="008160A1"/>
    <w:rsid w:val="00816CED"/>
    <w:rsid w:val="00821685"/>
    <w:rsid w:val="008251FC"/>
    <w:rsid w:val="00827C6C"/>
    <w:rsid w:val="008313B7"/>
    <w:rsid w:val="00836E8C"/>
    <w:rsid w:val="008453D5"/>
    <w:rsid w:val="00845951"/>
    <w:rsid w:val="00855799"/>
    <w:rsid w:val="00857E84"/>
    <w:rsid w:val="0086048C"/>
    <w:rsid w:val="008615B0"/>
    <w:rsid w:val="00864EEE"/>
    <w:rsid w:val="00870DBB"/>
    <w:rsid w:val="008714DA"/>
    <w:rsid w:val="00873293"/>
    <w:rsid w:val="00875DA5"/>
    <w:rsid w:val="00875E95"/>
    <w:rsid w:val="00890FD0"/>
    <w:rsid w:val="008914C8"/>
    <w:rsid w:val="00894406"/>
    <w:rsid w:val="008A120E"/>
    <w:rsid w:val="008B4886"/>
    <w:rsid w:val="008C04C9"/>
    <w:rsid w:val="008C21E4"/>
    <w:rsid w:val="008C4D32"/>
    <w:rsid w:val="008C5134"/>
    <w:rsid w:val="008C6B72"/>
    <w:rsid w:val="008C7588"/>
    <w:rsid w:val="008D1E07"/>
    <w:rsid w:val="008D2B96"/>
    <w:rsid w:val="008D3726"/>
    <w:rsid w:val="008D77DA"/>
    <w:rsid w:val="008E245B"/>
    <w:rsid w:val="008F5F3A"/>
    <w:rsid w:val="00900BAF"/>
    <w:rsid w:val="00900C8C"/>
    <w:rsid w:val="00910007"/>
    <w:rsid w:val="009108F5"/>
    <w:rsid w:val="0091400E"/>
    <w:rsid w:val="00915509"/>
    <w:rsid w:val="009157EF"/>
    <w:rsid w:val="00915C44"/>
    <w:rsid w:val="009224F5"/>
    <w:rsid w:val="00924412"/>
    <w:rsid w:val="0092574C"/>
    <w:rsid w:val="00926C74"/>
    <w:rsid w:val="00927997"/>
    <w:rsid w:val="00930FFE"/>
    <w:rsid w:val="00941722"/>
    <w:rsid w:val="00941808"/>
    <w:rsid w:val="009423E8"/>
    <w:rsid w:val="00942951"/>
    <w:rsid w:val="009457DF"/>
    <w:rsid w:val="00947871"/>
    <w:rsid w:val="0095035C"/>
    <w:rsid w:val="009553B1"/>
    <w:rsid w:val="0096018C"/>
    <w:rsid w:val="00964429"/>
    <w:rsid w:val="00966C22"/>
    <w:rsid w:val="009678BF"/>
    <w:rsid w:val="00967CF0"/>
    <w:rsid w:val="009762C7"/>
    <w:rsid w:val="009776A7"/>
    <w:rsid w:val="00977E79"/>
    <w:rsid w:val="00980694"/>
    <w:rsid w:val="009866F4"/>
    <w:rsid w:val="009868C0"/>
    <w:rsid w:val="009878F4"/>
    <w:rsid w:val="00991961"/>
    <w:rsid w:val="009B4C1F"/>
    <w:rsid w:val="009C06A4"/>
    <w:rsid w:val="009C25FB"/>
    <w:rsid w:val="009C63B1"/>
    <w:rsid w:val="009D1C19"/>
    <w:rsid w:val="009D6A89"/>
    <w:rsid w:val="009E0B46"/>
    <w:rsid w:val="009E3D68"/>
    <w:rsid w:val="009F67AA"/>
    <w:rsid w:val="00A02CA2"/>
    <w:rsid w:val="00A03AA1"/>
    <w:rsid w:val="00A04996"/>
    <w:rsid w:val="00A04FD8"/>
    <w:rsid w:val="00A05042"/>
    <w:rsid w:val="00A0547D"/>
    <w:rsid w:val="00A10325"/>
    <w:rsid w:val="00A10F5B"/>
    <w:rsid w:val="00A16F6F"/>
    <w:rsid w:val="00A31835"/>
    <w:rsid w:val="00A31B20"/>
    <w:rsid w:val="00A32B73"/>
    <w:rsid w:val="00A32ED1"/>
    <w:rsid w:val="00A37775"/>
    <w:rsid w:val="00A40825"/>
    <w:rsid w:val="00A41A06"/>
    <w:rsid w:val="00A436CE"/>
    <w:rsid w:val="00A50963"/>
    <w:rsid w:val="00A56101"/>
    <w:rsid w:val="00A57863"/>
    <w:rsid w:val="00A579E2"/>
    <w:rsid w:val="00A606B4"/>
    <w:rsid w:val="00A611B5"/>
    <w:rsid w:val="00A62997"/>
    <w:rsid w:val="00A6487E"/>
    <w:rsid w:val="00A70EC0"/>
    <w:rsid w:val="00A71BFD"/>
    <w:rsid w:val="00A73638"/>
    <w:rsid w:val="00A756E8"/>
    <w:rsid w:val="00A76F0C"/>
    <w:rsid w:val="00A77D99"/>
    <w:rsid w:val="00A83495"/>
    <w:rsid w:val="00A859A4"/>
    <w:rsid w:val="00A8704C"/>
    <w:rsid w:val="00A878CB"/>
    <w:rsid w:val="00A9657C"/>
    <w:rsid w:val="00A97143"/>
    <w:rsid w:val="00A97D76"/>
    <w:rsid w:val="00AA0DEF"/>
    <w:rsid w:val="00AA218D"/>
    <w:rsid w:val="00AA5E76"/>
    <w:rsid w:val="00AB03BB"/>
    <w:rsid w:val="00AB2DAA"/>
    <w:rsid w:val="00AB45D6"/>
    <w:rsid w:val="00AD237A"/>
    <w:rsid w:val="00AD445E"/>
    <w:rsid w:val="00AD4B08"/>
    <w:rsid w:val="00AE00B6"/>
    <w:rsid w:val="00AE131C"/>
    <w:rsid w:val="00AE19C3"/>
    <w:rsid w:val="00AE3EE3"/>
    <w:rsid w:val="00AE52A4"/>
    <w:rsid w:val="00AF6C9D"/>
    <w:rsid w:val="00AF6EE4"/>
    <w:rsid w:val="00B015BE"/>
    <w:rsid w:val="00B07508"/>
    <w:rsid w:val="00B12278"/>
    <w:rsid w:val="00B14986"/>
    <w:rsid w:val="00B160DA"/>
    <w:rsid w:val="00B175DD"/>
    <w:rsid w:val="00B27C19"/>
    <w:rsid w:val="00B32651"/>
    <w:rsid w:val="00B36A53"/>
    <w:rsid w:val="00B4298C"/>
    <w:rsid w:val="00B446BA"/>
    <w:rsid w:val="00B47853"/>
    <w:rsid w:val="00B5284F"/>
    <w:rsid w:val="00B53088"/>
    <w:rsid w:val="00B55482"/>
    <w:rsid w:val="00B57667"/>
    <w:rsid w:val="00B577E9"/>
    <w:rsid w:val="00B60965"/>
    <w:rsid w:val="00B61BCB"/>
    <w:rsid w:val="00B67838"/>
    <w:rsid w:val="00B70645"/>
    <w:rsid w:val="00B70EB0"/>
    <w:rsid w:val="00B73AED"/>
    <w:rsid w:val="00B74888"/>
    <w:rsid w:val="00B75DBA"/>
    <w:rsid w:val="00B80791"/>
    <w:rsid w:val="00B83652"/>
    <w:rsid w:val="00B855F5"/>
    <w:rsid w:val="00B8596B"/>
    <w:rsid w:val="00B87C18"/>
    <w:rsid w:val="00B922C8"/>
    <w:rsid w:val="00B948F2"/>
    <w:rsid w:val="00B95791"/>
    <w:rsid w:val="00B95F5D"/>
    <w:rsid w:val="00B97F77"/>
    <w:rsid w:val="00BB20B3"/>
    <w:rsid w:val="00BB6B78"/>
    <w:rsid w:val="00BD6F51"/>
    <w:rsid w:val="00BD713E"/>
    <w:rsid w:val="00BE0789"/>
    <w:rsid w:val="00BE20BB"/>
    <w:rsid w:val="00BE277C"/>
    <w:rsid w:val="00BE54C4"/>
    <w:rsid w:val="00BE5D9C"/>
    <w:rsid w:val="00BE6CF4"/>
    <w:rsid w:val="00BF0913"/>
    <w:rsid w:val="00BF1133"/>
    <w:rsid w:val="00BF4680"/>
    <w:rsid w:val="00BF4B3B"/>
    <w:rsid w:val="00C001F3"/>
    <w:rsid w:val="00C00E4C"/>
    <w:rsid w:val="00C03C1E"/>
    <w:rsid w:val="00C104B8"/>
    <w:rsid w:val="00C13279"/>
    <w:rsid w:val="00C1376D"/>
    <w:rsid w:val="00C1636B"/>
    <w:rsid w:val="00C17300"/>
    <w:rsid w:val="00C207C2"/>
    <w:rsid w:val="00C2545A"/>
    <w:rsid w:val="00C32714"/>
    <w:rsid w:val="00C330F2"/>
    <w:rsid w:val="00C333CA"/>
    <w:rsid w:val="00C37AAB"/>
    <w:rsid w:val="00C40B1A"/>
    <w:rsid w:val="00C41F2E"/>
    <w:rsid w:val="00C42788"/>
    <w:rsid w:val="00C46252"/>
    <w:rsid w:val="00C47614"/>
    <w:rsid w:val="00C50DF4"/>
    <w:rsid w:val="00C5254A"/>
    <w:rsid w:val="00C52F40"/>
    <w:rsid w:val="00C531CC"/>
    <w:rsid w:val="00C538D6"/>
    <w:rsid w:val="00C54037"/>
    <w:rsid w:val="00C55E93"/>
    <w:rsid w:val="00C56171"/>
    <w:rsid w:val="00C61E59"/>
    <w:rsid w:val="00C70DF2"/>
    <w:rsid w:val="00C7174C"/>
    <w:rsid w:val="00C73479"/>
    <w:rsid w:val="00C849C0"/>
    <w:rsid w:val="00C860DF"/>
    <w:rsid w:val="00C90ED4"/>
    <w:rsid w:val="00C91519"/>
    <w:rsid w:val="00C9168C"/>
    <w:rsid w:val="00C91FD9"/>
    <w:rsid w:val="00C93811"/>
    <w:rsid w:val="00C951AA"/>
    <w:rsid w:val="00C95729"/>
    <w:rsid w:val="00CB6230"/>
    <w:rsid w:val="00CC092E"/>
    <w:rsid w:val="00CC4845"/>
    <w:rsid w:val="00CC4FD6"/>
    <w:rsid w:val="00CC5ABF"/>
    <w:rsid w:val="00CC6538"/>
    <w:rsid w:val="00CC78CC"/>
    <w:rsid w:val="00CD17C5"/>
    <w:rsid w:val="00CD1968"/>
    <w:rsid w:val="00CD419D"/>
    <w:rsid w:val="00CD5CAD"/>
    <w:rsid w:val="00CD65D6"/>
    <w:rsid w:val="00CD66E0"/>
    <w:rsid w:val="00CD7CC9"/>
    <w:rsid w:val="00CE06A8"/>
    <w:rsid w:val="00CE6D72"/>
    <w:rsid w:val="00CF0CA5"/>
    <w:rsid w:val="00CF278B"/>
    <w:rsid w:val="00CF42B8"/>
    <w:rsid w:val="00CF6F6C"/>
    <w:rsid w:val="00D02403"/>
    <w:rsid w:val="00D07C6F"/>
    <w:rsid w:val="00D100A7"/>
    <w:rsid w:val="00D105D8"/>
    <w:rsid w:val="00D12BD7"/>
    <w:rsid w:val="00D13CFA"/>
    <w:rsid w:val="00D14301"/>
    <w:rsid w:val="00D170E1"/>
    <w:rsid w:val="00D208A4"/>
    <w:rsid w:val="00D20D6E"/>
    <w:rsid w:val="00D22447"/>
    <w:rsid w:val="00D22C29"/>
    <w:rsid w:val="00D3209B"/>
    <w:rsid w:val="00D327C1"/>
    <w:rsid w:val="00D369AF"/>
    <w:rsid w:val="00D37CB6"/>
    <w:rsid w:val="00D40C13"/>
    <w:rsid w:val="00D41E36"/>
    <w:rsid w:val="00D43CC1"/>
    <w:rsid w:val="00D516E1"/>
    <w:rsid w:val="00D547D6"/>
    <w:rsid w:val="00D5622E"/>
    <w:rsid w:val="00D57FB0"/>
    <w:rsid w:val="00D7137D"/>
    <w:rsid w:val="00D7427C"/>
    <w:rsid w:val="00D76F2A"/>
    <w:rsid w:val="00D84DF8"/>
    <w:rsid w:val="00D920B4"/>
    <w:rsid w:val="00D93D53"/>
    <w:rsid w:val="00D96FB9"/>
    <w:rsid w:val="00DA240E"/>
    <w:rsid w:val="00DA4962"/>
    <w:rsid w:val="00DA5894"/>
    <w:rsid w:val="00DB1D3C"/>
    <w:rsid w:val="00DB202B"/>
    <w:rsid w:val="00DB3A70"/>
    <w:rsid w:val="00DD2242"/>
    <w:rsid w:val="00DD27C7"/>
    <w:rsid w:val="00DD7299"/>
    <w:rsid w:val="00DE1C43"/>
    <w:rsid w:val="00DE31A5"/>
    <w:rsid w:val="00DE5055"/>
    <w:rsid w:val="00DE7F6D"/>
    <w:rsid w:val="00E0103A"/>
    <w:rsid w:val="00E0172D"/>
    <w:rsid w:val="00E034E9"/>
    <w:rsid w:val="00E06E88"/>
    <w:rsid w:val="00E07C47"/>
    <w:rsid w:val="00E10BA3"/>
    <w:rsid w:val="00E12CA5"/>
    <w:rsid w:val="00E1444F"/>
    <w:rsid w:val="00E249A8"/>
    <w:rsid w:val="00E24E41"/>
    <w:rsid w:val="00E309D9"/>
    <w:rsid w:val="00E32A31"/>
    <w:rsid w:val="00E44114"/>
    <w:rsid w:val="00E45106"/>
    <w:rsid w:val="00E4769F"/>
    <w:rsid w:val="00E5142A"/>
    <w:rsid w:val="00E53347"/>
    <w:rsid w:val="00E53783"/>
    <w:rsid w:val="00E61A61"/>
    <w:rsid w:val="00E632BD"/>
    <w:rsid w:val="00E63BC6"/>
    <w:rsid w:val="00E64488"/>
    <w:rsid w:val="00E668C5"/>
    <w:rsid w:val="00E67A4D"/>
    <w:rsid w:val="00E803AB"/>
    <w:rsid w:val="00E93DA5"/>
    <w:rsid w:val="00EA3651"/>
    <w:rsid w:val="00EA6288"/>
    <w:rsid w:val="00EB0F45"/>
    <w:rsid w:val="00EB0FC8"/>
    <w:rsid w:val="00EB3035"/>
    <w:rsid w:val="00EB3179"/>
    <w:rsid w:val="00EB56F0"/>
    <w:rsid w:val="00EC10E4"/>
    <w:rsid w:val="00EC1ED4"/>
    <w:rsid w:val="00EC28FD"/>
    <w:rsid w:val="00ED3AB2"/>
    <w:rsid w:val="00ED4744"/>
    <w:rsid w:val="00ED53EA"/>
    <w:rsid w:val="00EE02A6"/>
    <w:rsid w:val="00EE16DD"/>
    <w:rsid w:val="00EE26CD"/>
    <w:rsid w:val="00EE57B1"/>
    <w:rsid w:val="00EE7C85"/>
    <w:rsid w:val="00EF2724"/>
    <w:rsid w:val="00EF32E6"/>
    <w:rsid w:val="00F0485F"/>
    <w:rsid w:val="00F06B8F"/>
    <w:rsid w:val="00F1256C"/>
    <w:rsid w:val="00F142F3"/>
    <w:rsid w:val="00F24F66"/>
    <w:rsid w:val="00F31E96"/>
    <w:rsid w:val="00F32FC6"/>
    <w:rsid w:val="00F35147"/>
    <w:rsid w:val="00F35570"/>
    <w:rsid w:val="00F36374"/>
    <w:rsid w:val="00F42E00"/>
    <w:rsid w:val="00F50F83"/>
    <w:rsid w:val="00F51380"/>
    <w:rsid w:val="00F5385A"/>
    <w:rsid w:val="00F60682"/>
    <w:rsid w:val="00F6394E"/>
    <w:rsid w:val="00F64331"/>
    <w:rsid w:val="00F650A1"/>
    <w:rsid w:val="00F66E15"/>
    <w:rsid w:val="00F72FBD"/>
    <w:rsid w:val="00F743F0"/>
    <w:rsid w:val="00F744EC"/>
    <w:rsid w:val="00F74675"/>
    <w:rsid w:val="00F76634"/>
    <w:rsid w:val="00F870FA"/>
    <w:rsid w:val="00F87401"/>
    <w:rsid w:val="00F87C66"/>
    <w:rsid w:val="00F93AD8"/>
    <w:rsid w:val="00F9738B"/>
    <w:rsid w:val="00FA0D18"/>
    <w:rsid w:val="00FA216A"/>
    <w:rsid w:val="00FA33D1"/>
    <w:rsid w:val="00FA56AE"/>
    <w:rsid w:val="00FB28D9"/>
    <w:rsid w:val="00FB28F5"/>
    <w:rsid w:val="00FB4685"/>
    <w:rsid w:val="00FB4A0F"/>
    <w:rsid w:val="00FC0BDB"/>
    <w:rsid w:val="00FC12C0"/>
    <w:rsid w:val="00FC19DF"/>
    <w:rsid w:val="00FC2937"/>
    <w:rsid w:val="00FC55FE"/>
    <w:rsid w:val="00FD225E"/>
    <w:rsid w:val="00FD3688"/>
    <w:rsid w:val="00FD53F6"/>
    <w:rsid w:val="00FD5F3E"/>
    <w:rsid w:val="00FE33A1"/>
    <w:rsid w:val="00FE6C9F"/>
    <w:rsid w:val="00FE6D51"/>
    <w:rsid w:val="00FE6ED9"/>
    <w:rsid w:val="00FF1074"/>
    <w:rsid w:val="00FF291F"/>
    <w:rsid w:val="00FF3C60"/>
    <w:rsid w:val="00FF4F78"/>
    <w:rsid w:val="00FF64F0"/>
    <w:rsid w:val="0166575B"/>
    <w:rsid w:val="02223910"/>
    <w:rsid w:val="03345AEF"/>
    <w:rsid w:val="03701033"/>
    <w:rsid w:val="03724537"/>
    <w:rsid w:val="043B1A01"/>
    <w:rsid w:val="05D617A2"/>
    <w:rsid w:val="074D008A"/>
    <w:rsid w:val="080F7F62"/>
    <w:rsid w:val="084F532E"/>
    <w:rsid w:val="0B871679"/>
    <w:rsid w:val="0BF4422B"/>
    <w:rsid w:val="0CF86057"/>
    <w:rsid w:val="0D8B55C6"/>
    <w:rsid w:val="0E183F30"/>
    <w:rsid w:val="0F2033CB"/>
    <w:rsid w:val="0FE62246"/>
    <w:rsid w:val="11566901"/>
    <w:rsid w:val="123D5068"/>
    <w:rsid w:val="12F605AB"/>
    <w:rsid w:val="131F396E"/>
    <w:rsid w:val="14BA370F"/>
    <w:rsid w:val="14DE12C7"/>
    <w:rsid w:val="15152076"/>
    <w:rsid w:val="177E1C99"/>
    <w:rsid w:val="190450A5"/>
    <w:rsid w:val="19F8444E"/>
    <w:rsid w:val="1CC7132A"/>
    <w:rsid w:val="1D383050"/>
    <w:rsid w:val="1D7F7370"/>
    <w:rsid w:val="1DB55626"/>
    <w:rsid w:val="1E4A7D3D"/>
    <w:rsid w:val="1E873426"/>
    <w:rsid w:val="1F6B6DDC"/>
    <w:rsid w:val="23112215"/>
    <w:rsid w:val="23AD3718"/>
    <w:rsid w:val="24AF4598"/>
    <w:rsid w:val="24EB0BA1"/>
    <w:rsid w:val="294A1318"/>
    <w:rsid w:val="29AE6BF1"/>
    <w:rsid w:val="2BCE7721"/>
    <w:rsid w:val="2BD51A79"/>
    <w:rsid w:val="2BF67536"/>
    <w:rsid w:val="2C1C696A"/>
    <w:rsid w:val="2ECB6253"/>
    <w:rsid w:val="2F064DB0"/>
    <w:rsid w:val="30305B1B"/>
    <w:rsid w:val="307D149D"/>
    <w:rsid w:val="30BA2BCD"/>
    <w:rsid w:val="31075B7E"/>
    <w:rsid w:val="31085D41"/>
    <w:rsid w:val="32004C6A"/>
    <w:rsid w:val="32242D99"/>
    <w:rsid w:val="33C87900"/>
    <w:rsid w:val="34B76739"/>
    <w:rsid w:val="354E5225"/>
    <w:rsid w:val="360949B7"/>
    <w:rsid w:val="366B11D8"/>
    <w:rsid w:val="366F23BE"/>
    <w:rsid w:val="385E740A"/>
    <w:rsid w:val="38B10707"/>
    <w:rsid w:val="38B57186"/>
    <w:rsid w:val="3ABC01EE"/>
    <w:rsid w:val="3C941FF2"/>
    <w:rsid w:val="3E55633E"/>
    <w:rsid w:val="3EA67E78"/>
    <w:rsid w:val="3F1F15DA"/>
    <w:rsid w:val="3F7A76ED"/>
    <w:rsid w:val="3FC37C2B"/>
    <w:rsid w:val="3FEB336E"/>
    <w:rsid w:val="43441DEB"/>
    <w:rsid w:val="4564527B"/>
    <w:rsid w:val="460209EA"/>
    <w:rsid w:val="467B090B"/>
    <w:rsid w:val="467F0394"/>
    <w:rsid w:val="4ACE765E"/>
    <w:rsid w:val="4BA97CC9"/>
    <w:rsid w:val="4CF7225E"/>
    <w:rsid w:val="4D291727"/>
    <w:rsid w:val="4DD45741"/>
    <w:rsid w:val="4F912F4E"/>
    <w:rsid w:val="505A77E4"/>
    <w:rsid w:val="50F72361"/>
    <w:rsid w:val="532661FA"/>
    <w:rsid w:val="554A6079"/>
    <w:rsid w:val="55E16072"/>
    <w:rsid w:val="56C7506B"/>
    <w:rsid w:val="579B2BBB"/>
    <w:rsid w:val="57C75694"/>
    <w:rsid w:val="57D77751"/>
    <w:rsid w:val="58813143"/>
    <w:rsid w:val="58C219AE"/>
    <w:rsid w:val="5939268C"/>
    <w:rsid w:val="5AC323F8"/>
    <w:rsid w:val="5C45759A"/>
    <w:rsid w:val="5D0D6ABA"/>
    <w:rsid w:val="5D281862"/>
    <w:rsid w:val="5E151E13"/>
    <w:rsid w:val="5EE31B38"/>
    <w:rsid w:val="60305907"/>
    <w:rsid w:val="60C06ECB"/>
    <w:rsid w:val="62175534"/>
    <w:rsid w:val="62DF3642"/>
    <w:rsid w:val="6457322E"/>
    <w:rsid w:val="64E21E2A"/>
    <w:rsid w:val="65232288"/>
    <w:rsid w:val="66BB049A"/>
    <w:rsid w:val="66C537B1"/>
    <w:rsid w:val="685428D3"/>
    <w:rsid w:val="686F0DE5"/>
    <w:rsid w:val="6942333C"/>
    <w:rsid w:val="69E82BD0"/>
    <w:rsid w:val="6A584189"/>
    <w:rsid w:val="6DE50EAE"/>
    <w:rsid w:val="6DF8379C"/>
    <w:rsid w:val="6F14284D"/>
    <w:rsid w:val="6F9E6F2E"/>
    <w:rsid w:val="702B0D37"/>
    <w:rsid w:val="71CB623E"/>
    <w:rsid w:val="722E3D64"/>
    <w:rsid w:val="724C3314"/>
    <w:rsid w:val="72D231ED"/>
    <w:rsid w:val="73376795"/>
    <w:rsid w:val="739B64B9"/>
    <w:rsid w:val="757415C3"/>
    <w:rsid w:val="780350F4"/>
    <w:rsid w:val="7844395F"/>
    <w:rsid w:val="79FC2CB0"/>
    <w:rsid w:val="7A656E5D"/>
    <w:rsid w:val="7B4C2FCE"/>
    <w:rsid w:val="7BDA2241"/>
    <w:rsid w:val="7D422CC7"/>
    <w:rsid w:val="7D9832A7"/>
    <w:rsid w:val="7DFD0C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ED4F7"/>
  <w15:docId w15:val="{2004C4D2-35C8-4BD8-8991-DA30550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kern w:val="2"/>
      <w:sz w:val="18"/>
      <w:szCs w:val="18"/>
    </w:rPr>
  </w:style>
  <w:style w:type="character" w:customStyle="1" w:styleId="a8">
    <w:name w:val="页脚 字符"/>
    <w:basedOn w:val="a0"/>
    <w:link w:val="a7"/>
    <w:autoRedefine/>
    <w:uiPriority w:val="99"/>
    <w:qFormat/>
    <w:rPr>
      <w:kern w:val="2"/>
      <w:sz w:val="18"/>
      <w:szCs w:val="18"/>
    </w:rPr>
  </w:style>
  <w:style w:type="paragraph" w:styleId="af">
    <w:name w:val="List Paragraph"/>
    <w:basedOn w:val="a"/>
    <w:autoRedefine/>
    <w:uiPriority w:val="99"/>
    <w:qFormat/>
    <w:pPr>
      <w:ind w:firstLineChars="200" w:firstLine="420"/>
    </w:pPr>
  </w:style>
  <w:style w:type="character" w:customStyle="1" w:styleId="a4">
    <w:name w:val="批注文字 字符"/>
    <w:basedOn w:val="a0"/>
    <w:link w:val="a3"/>
    <w:autoRedefine/>
    <w:uiPriority w:val="99"/>
    <w:semiHidden/>
    <w:qFormat/>
    <w:rPr>
      <w:kern w:val="2"/>
      <w:sz w:val="21"/>
      <w:szCs w:val="22"/>
    </w:rPr>
  </w:style>
  <w:style w:type="character" w:customStyle="1" w:styleId="ac">
    <w:name w:val="批注主题 字符"/>
    <w:basedOn w:val="a4"/>
    <w:link w:val="ab"/>
    <w:autoRedefine/>
    <w:uiPriority w:val="99"/>
    <w:semiHidden/>
    <w:qFormat/>
    <w:rPr>
      <w:b/>
      <w:bCs/>
      <w:kern w:val="2"/>
      <w:sz w:val="21"/>
      <w:szCs w:val="22"/>
    </w:rPr>
  </w:style>
  <w:style w:type="character" w:customStyle="1" w:styleId="a6">
    <w:name w:val="批注框文本 字符"/>
    <w:basedOn w:val="a0"/>
    <w:link w:val="a5"/>
    <w:autoRedefine/>
    <w:uiPriority w:val="99"/>
    <w:semiHidden/>
    <w:qFormat/>
    <w:rPr>
      <w:kern w:val="2"/>
      <w:sz w:val="18"/>
      <w:szCs w:val="18"/>
    </w:rPr>
  </w:style>
  <w:style w:type="paragraph" w:styleId="af0">
    <w:name w:val="Normal (Web)"/>
    <w:basedOn w:val="a"/>
    <w:uiPriority w:val="99"/>
    <w:semiHidden/>
    <w:unhideWhenUsed/>
    <w:qFormat/>
    <w:rsid w:val="007136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78725">
      <w:bodyDiv w:val="1"/>
      <w:marLeft w:val="0"/>
      <w:marRight w:val="0"/>
      <w:marTop w:val="0"/>
      <w:marBottom w:val="0"/>
      <w:divBdr>
        <w:top w:val="none" w:sz="0" w:space="0" w:color="auto"/>
        <w:left w:val="none" w:sz="0" w:space="0" w:color="auto"/>
        <w:bottom w:val="none" w:sz="0" w:space="0" w:color="auto"/>
        <w:right w:val="none" w:sz="0" w:space="0" w:color="auto"/>
      </w:divBdr>
    </w:div>
    <w:div w:id="770856107">
      <w:bodyDiv w:val="1"/>
      <w:marLeft w:val="0"/>
      <w:marRight w:val="0"/>
      <w:marTop w:val="0"/>
      <w:marBottom w:val="0"/>
      <w:divBdr>
        <w:top w:val="none" w:sz="0" w:space="0" w:color="auto"/>
        <w:left w:val="none" w:sz="0" w:space="0" w:color="auto"/>
        <w:bottom w:val="none" w:sz="0" w:space="0" w:color="auto"/>
        <w:right w:val="none" w:sz="0" w:space="0" w:color="auto"/>
      </w:divBdr>
    </w:div>
    <w:div w:id="1585798286">
      <w:bodyDiv w:val="1"/>
      <w:marLeft w:val="0"/>
      <w:marRight w:val="0"/>
      <w:marTop w:val="0"/>
      <w:marBottom w:val="0"/>
      <w:divBdr>
        <w:top w:val="none" w:sz="0" w:space="0" w:color="auto"/>
        <w:left w:val="none" w:sz="0" w:space="0" w:color="auto"/>
        <w:bottom w:val="none" w:sz="0" w:space="0" w:color="auto"/>
        <w:right w:val="none" w:sz="0" w:space="0" w:color="auto"/>
      </w:divBdr>
    </w:div>
    <w:div w:id="2065831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4B6C-EFC0-4178-B930-78ECD398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13</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lenovo</cp:lastModifiedBy>
  <cp:revision>123</cp:revision>
  <cp:lastPrinted>2023-10-08T09:12:00Z</cp:lastPrinted>
  <dcterms:created xsi:type="dcterms:W3CDTF">2025-06-30T05:04:00Z</dcterms:created>
  <dcterms:modified xsi:type="dcterms:W3CDTF">2025-09-30T07:02:00Z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7A7B7960F70746489D99440D5248EEDA</vt:lpwstr>
  </property>
</Properties>
</file>