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CZWMY6BA7RSA00BG9ZR80LJ87ZC0O7VREO0XOJEDXFBRTEWTZIBRVC0IFS6TPB8RBXM69OLIZH078LNJENFT0FFW89C0WMLB8UOOKHB32D71C0E03C826C400ED0F85301970197" Type="http://schemas.microsoft.com/office/2006/relationships/officeDocumentExtended" Target="NUL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CZWFY6BU796A0VHGQARNKL007NL0OSVREO06NJDBXGORTQLT68BRYC0HFY9TPCRRXNMX5OZMZHK78HNJQUFAQFFT8RL0WMLBAOOORHB3D3084A7976B1601D1D58328A499A05B5" Type="http://schemas.microsoft.com/office/2006/relationships/officeDocumentMain" Target="NUL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2E120" w14:textId="0FAF01D1" w:rsidR="00B618D8" w:rsidRPr="000A0E7D" w:rsidRDefault="00B618D8" w:rsidP="000A0E7D">
      <w:pPr>
        <w:adjustRightInd w:val="0"/>
        <w:snapToGrid w:val="0"/>
        <w:spacing w:line="360" w:lineRule="auto"/>
        <w:rPr>
          <w:rFonts w:ascii="仿宋" w:eastAsia="仿宋" w:hAnsi="仿宋"/>
          <w:bCs/>
          <w:iCs/>
          <w:color w:val="000000"/>
          <w:sz w:val="24"/>
          <w:szCs w:val="24"/>
        </w:rPr>
      </w:pPr>
      <w:r w:rsidRPr="000A0E7D">
        <w:rPr>
          <w:rFonts w:ascii="仿宋" w:eastAsia="仿宋" w:hAnsi="仿宋" w:hint="eastAsia"/>
          <w:bCs/>
          <w:iCs/>
          <w:color w:val="000000"/>
          <w:sz w:val="24"/>
          <w:szCs w:val="24"/>
        </w:rPr>
        <w:t>证券代码：</w:t>
      </w:r>
      <w:r w:rsidR="00842505" w:rsidRPr="000A0E7D">
        <w:rPr>
          <w:rFonts w:ascii="仿宋" w:eastAsia="仿宋" w:hAnsi="仿宋" w:hint="eastAsia"/>
          <w:bCs/>
          <w:iCs/>
          <w:color w:val="000000"/>
          <w:sz w:val="24"/>
          <w:szCs w:val="24"/>
        </w:rPr>
        <w:t>6</w:t>
      </w:r>
      <w:r w:rsidR="00842505" w:rsidRPr="000A0E7D">
        <w:rPr>
          <w:rFonts w:ascii="仿宋" w:eastAsia="仿宋" w:hAnsi="仿宋"/>
          <w:bCs/>
          <w:iCs/>
          <w:color w:val="000000"/>
          <w:sz w:val="24"/>
          <w:szCs w:val="24"/>
        </w:rPr>
        <w:t>00730</w:t>
      </w:r>
      <w:r w:rsidRPr="000A0E7D">
        <w:rPr>
          <w:rFonts w:ascii="仿宋" w:eastAsia="仿宋" w:hAnsi="仿宋" w:hint="eastAsia"/>
          <w:bCs/>
          <w:iCs/>
          <w:color w:val="000000"/>
          <w:sz w:val="24"/>
          <w:szCs w:val="24"/>
        </w:rPr>
        <w:t xml:space="preserve">   </w:t>
      </w:r>
      <w:r w:rsidR="000A0E7D">
        <w:rPr>
          <w:rFonts w:ascii="仿宋" w:eastAsia="仿宋" w:hAnsi="仿宋"/>
          <w:bCs/>
          <w:iCs/>
          <w:color w:val="000000"/>
          <w:sz w:val="24"/>
          <w:szCs w:val="24"/>
        </w:rPr>
        <w:t xml:space="preserve">     </w:t>
      </w:r>
      <w:r w:rsidRPr="000A0E7D">
        <w:rPr>
          <w:rFonts w:ascii="仿宋" w:eastAsia="仿宋" w:hAnsi="仿宋" w:hint="eastAsia"/>
          <w:bCs/>
          <w:iCs/>
          <w:color w:val="000000"/>
          <w:sz w:val="24"/>
          <w:szCs w:val="24"/>
        </w:rPr>
        <w:t xml:space="preserve">         </w:t>
      </w:r>
      <w:r w:rsidR="000A0E7D">
        <w:rPr>
          <w:rFonts w:ascii="仿宋" w:eastAsia="仿宋" w:hAnsi="仿宋"/>
          <w:bCs/>
          <w:iCs/>
          <w:color w:val="000000"/>
          <w:sz w:val="24"/>
          <w:szCs w:val="24"/>
        </w:rPr>
        <w:t xml:space="preserve">                   </w:t>
      </w:r>
      <w:r w:rsidRPr="000A0E7D">
        <w:rPr>
          <w:rFonts w:ascii="仿宋" w:eastAsia="仿宋" w:hAnsi="仿宋" w:hint="eastAsia"/>
          <w:bCs/>
          <w:iCs/>
          <w:color w:val="000000"/>
          <w:sz w:val="24"/>
          <w:szCs w:val="24"/>
        </w:rPr>
        <w:t xml:space="preserve">             </w:t>
      </w:r>
      <w:r w:rsidR="000A0E7D">
        <w:rPr>
          <w:rFonts w:ascii="仿宋" w:eastAsia="仿宋" w:hAnsi="仿宋"/>
          <w:bCs/>
          <w:iCs/>
          <w:color w:val="000000"/>
          <w:sz w:val="24"/>
          <w:szCs w:val="24"/>
        </w:rPr>
        <w:t xml:space="preserve">    </w:t>
      </w:r>
      <w:r w:rsidRPr="000A0E7D">
        <w:rPr>
          <w:rFonts w:ascii="仿宋" w:eastAsia="仿宋" w:hAnsi="仿宋" w:hint="eastAsia"/>
          <w:bCs/>
          <w:iCs/>
          <w:color w:val="000000"/>
          <w:sz w:val="24"/>
          <w:szCs w:val="24"/>
        </w:rPr>
        <w:t>证券简称：</w:t>
      </w:r>
      <w:r w:rsidR="00842505" w:rsidRPr="000A0E7D">
        <w:rPr>
          <w:rFonts w:ascii="仿宋" w:eastAsia="仿宋" w:hAnsi="仿宋" w:hint="eastAsia"/>
          <w:bCs/>
          <w:iCs/>
          <w:color w:val="000000"/>
          <w:sz w:val="24"/>
          <w:szCs w:val="24"/>
        </w:rPr>
        <w:t>中国高科</w:t>
      </w:r>
    </w:p>
    <w:p w14:paraId="16E43DBF" w14:textId="7813CACA" w:rsidR="00B618D8" w:rsidRPr="0073172E" w:rsidRDefault="00354E06" w:rsidP="0073172E">
      <w:pPr>
        <w:snapToGrid w:val="0"/>
        <w:spacing w:beforeLines="50" w:before="156" w:afterLines="50" w:after="156" w:line="360" w:lineRule="auto"/>
        <w:jc w:val="center"/>
        <w:rPr>
          <w:rFonts w:asciiTheme="majorEastAsia" w:eastAsiaTheme="majorEastAsia" w:hAnsiTheme="majorEastAsia"/>
          <w:b/>
          <w:bCs/>
          <w:iCs/>
          <w:color w:val="000000"/>
          <w:sz w:val="32"/>
          <w:szCs w:val="32"/>
        </w:rPr>
      </w:pPr>
      <w:r w:rsidRPr="0073172E">
        <w:rPr>
          <w:rFonts w:asciiTheme="majorEastAsia" w:eastAsiaTheme="majorEastAsia" w:hAnsiTheme="majorEastAsia" w:hint="eastAsia"/>
          <w:b/>
          <w:bCs/>
          <w:iCs/>
          <w:color w:val="000000"/>
          <w:sz w:val="32"/>
          <w:szCs w:val="32"/>
        </w:rPr>
        <w:t>中国高科集团</w:t>
      </w:r>
      <w:r w:rsidR="00B618D8" w:rsidRPr="0073172E">
        <w:rPr>
          <w:rFonts w:asciiTheme="majorEastAsia" w:eastAsiaTheme="majorEastAsia" w:hAnsiTheme="majorEastAsia" w:hint="eastAsia"/>
          <w:b/>
          <w:bCs/>
          <w:iCs/>
          <w:color w:val="000000"/>
          <w:sz w:val="32"/>
          <w:szCs w:val="32"/>
        </w:rPr>
        <w:t>股份有限公司投资者关系活动记录表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8221"/>
      </w:tblGrid>
      <w:tr w:rsidR="00B618D8" w:rsidRPr="00EB307A" w14:paraId="55A4D2B6" w14:textId="77777777" w:rsidTr="00EB307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918EA" w14:textId="77777777" w:rsidR="00EB307A" w:rsidRDefault="00B618D8" w:rsidP="00EB307A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投资者关系</w:t>
            </w:r>
          </w:p>
          <w:p w14:paraId="184642B6" w14:textId="618DD221" w:rsidR="00B618D8" w:rsidRPr="00EB307A" w:rsidRDefault="00B618D8" w:rsidP="00EB307A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活动类别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9F790" w14:textId="77777777" w:rsidR="00B618D8" w:rsidRPr="00EB307A" w:rsidRDefault="00B618D8" w:rsidP="00C369ED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EB307A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特定对象调研        </w:t>
            </w:r>
            <w:r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EB307A">
              <w:rPr>
                <w:rFonts w:ascii="宋体" w:hAnsi="宋体" w:hint="eastAsia"/>
                <w:color w:val="000000"/>
                <w:sz w:val="24"/>
                <w:szCs w:val="24"/>
              </w:rPr>
              <w:t>分析师会议</w:t>
            </w:r>
          </w:p>
          <w:p w14:paraId="141B390A" w14:textId="01C649F1" w:rsidR="00B618D8" w:rsidRPr="00EB307A" w:rsidRDefault="00B618D8" w:rsidP="00C369ED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EB307A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媒体采访            </w:t>
            </w:r>
            <w:r w:rsidR="00427872"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√</w:t>
            </w:r>
            <w:r w:rsidRPr="00EB307A">
              <w:rPr>
                <w:rFonts w:ascii="宋体" w:hAnsi="宋体" w:hint="eastAsia"/>
                <w:color w:val="000000"/>
                <w:sz w:val="24"/>
                <w:szCs w:val="24"/>
              </w:rPr>
              <w:t>业绩说明会</w:t>
            </w:r>
          </w:p>
          <w:p w14:paraId="19D777E8" w14:textId="368A2B5A" w:rsidR="00B618D8" w:rsidRPr="005D15C7" w:rsidRDefault="00B618D8" w:rsidP="005D15C7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EB307A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新闻发布会          </w:t>
            </w:r>
            <w:r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EB307A">
              <w:rPr>
                <w:rFonts w:ascii="宋体" w:hAnsi="宋体" w:hint="eastAsia"/>
                <w:color w:val="000000"/>
                <w:sz w:val="24"/>
                <w:szCs w:val="24"/>
              </w:rPr>
              <w:t>路演活动</w:t>
            </w:r>
          </w:p>
          <w:p w14:paraId="6D32EC6C" w14:textId="33956296" w:rsidR="005D15C7" w:rsidRPr="00EB307A" w:rsidRDefault="005D15C7" w:rsidP="005D15C7">
            <w:pPr>
              <w:tabs>
                <w:tab w:val="left" w:pos="2808"/>
                <w:tab w:val="center" w:pos="3199"/>
              </w:tabs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5D15C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□现场参观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 xml:space="preserve">            </w:t>
            </w:r>
            <w:r w:rsidRPr="005D15C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□其他</w:t>
            </w:r>
          </w:p>
        </w:tc>
        <w:bookmarkStart w:id="0" w:name="_GoBack"/>
        <w:bookmarkEnd w:id="0"/>
      </w:tr>
      <w:tr w:rsidR="00B618D8" w:rsidRPr="00EB307A" w14:paraId="558C5BC4" w14:textId="77777777" w:rsidTr="00462107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4641D" w14:textId="77777777" w:rsidR="00B618D8" w:rsidRPr="00EB307A" w:rsidRDefault="00B618D8" w:rsidP="00EB307A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177C4" w14:textId="3CDF2601" w:rsidR="00B618D8" w:rsidRPr="00EB307A" w:rsidRDefault="00427872" w:rsidP="00462107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不特定对象投资者</w:t>
            </w:r>
          </w:p>
        </w:tc>
      </w:tr>
      <w:tr w:rsidR="00B618D8" w:rsidRPr="00EB307A" w14:paraId="390F961F" w14:textId="77777777" w:rsidTr="008A3CF4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4593" w14:textId="77777777" w:rsidR="00B618D8" w:rsidRPr="00EB307A" w:rsidRDefault="00B618D8" w:rsidP="008A3CF4">
            <w:pPr>
              <w:spacing w:afterLines="50" w:after="156"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EC3EF" w14:textId="714D04D6" w:rsidR="00B618D8" w:rsidRPr="00EB307A" w:rsidRDefault="00CE3CCB" w:rsidP="008A3CF4">
            <w:pPr>
              <w:spacing w:afterLines="50" w:after="156" w:line="560" w:lineRule="exac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5</w:t>
            </w:r>
            <w:r w:rsidR="00427872"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433D53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9</w:t>
            </w:r>
            <w:r w:rsidR="00427872"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433D53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29</w:t>
            </w:r>
            <w:r w:rsidR="00427872"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日（周</w:t>
            </w:r>
            <w:r w:rsidR="00433D53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一</w:t>
            </w:r>
            <w:r w:rsidR="00427872"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）下午15:00-16:00</w:t>
            </w:r>
          </w:p>
        </w:tc>
      </w:tr>
      <w:tr w:rsidR="00B618D8" w:rsidRPr="00EB307A" w14:paraId="6C471B46" w14:textId="77777777" w:rsidTr="00462107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EE520" w14:textId="77777777" w:rsidR="00B618D8" w:rsidRPr="00EB307A" w:rsidRDefault="00B618D8" w:rsidP="00EB307A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84B7" w14:textId="65D4D4DE" w:rsidR="00B618D8" w:rsidRPr="00EB307A" w:rsidRDefault="00427872" w:rsidP="00462107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中国证券报·中证网（</w:t>
            </w:r>
            <w:r w:rsidRPr="0046210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https://www.cs.com.cn/roadshow/yjsmh/</w:t>
            </w:r>
            <w:r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）</w:t>
            </w:r>
          </w:p>
          <w:p w14:paraId="3EA8C980" w14:textId="18C315FB" w:rsidR="00427872" w:rsidRPr="00EB307A" w:rsidRDefault="00EB307A" w:rsidP="00462107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以</w:t>
            </w:r>
            <w:r w:rsidR="00427872"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网络文字互动形式召开</w:t>
            </w:r>
          </w:p>
        </w:tc>
      </w:tr>
      <w:tr w:rsidR="00B618D8" w:rsidRPr="00EB307A" w14:paraId="6E23BC16" w14:textId="77777777" w:rsidTr="00462107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E3C38" w14:textId="0F2EF76F" w:rsidR="00B618D8" w:rsidRPr="00EB307A" w:rsidRDefault="00B618D8" w:rsidP="00EB307A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上市公司</w:t>
            </w:r>
            <w:r w:rsidR="00EB307A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br/>
            </w:r>
            <w:r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接待人员姓名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F7C3" w14:textId="033D54EA" w:rsidR="00FD3542" w:rsidRDefault="00433D53" w:rsidP="00462107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董事、经理 张鹏</w:t>
            </w:r>
          </w:p>
          <w:p w14:paraId="52DAF503" w14:textId="1E98675D" w:rsidR="00FD3542" w:rsidRDefault="00427872" w:rsidP="00462107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财务总监</w:t>
            </w:r>
            <w:r w:rsidR="005D15C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唐庆</w:t>
            </w:r>
          </w:p>
          <w:p w14:paraId="031ED9E1" w14:textId="01AE33B9" w:rsidR="00433D53" w:rsidRPr="00433D53" w:rsidRDefault="00433D53" w:rsidP="00462107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 xml:space="preserve">董事会秘书 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付广庆</w:t>
            </w:r>
            <w:proofErr w:type="gramEnd"/>
          </w:p>
          <w:p w14:paraId="148930D9" w14:textId="07CEA7BE" w:rsidR="00B618D8" w:rsidRPr="00EB307A" w:rsidRDefault="00427872" w:rsidP="00462107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独立董事</w:t>
            </w:r>
            <w:r w:rsidR="005D15C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433D53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韩斌</w:t>
            </w:r>
          </w:p>
        </w:tc>
      </w:tr>
      <w:tr w:rsidR="00B618D8" w:rsidRPr="00EB307A" w14:paraId="41EEDB52" w14:textId="77777777" w:rsidTr="000A0E7D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392F" w14:textId="05C8BED7" w:rsidR="00B618D8" w:rsidRPr="00EB307A" w:rsidRDefault="00B618D8" w:rsidP="00433D53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80345" w14:textId="77777777" w:rsidR="00433D53" w:rsidRPr="00433D53" w:rsidRDefault="00433D53" w:rsidP="00433D53">
            <w:pPr>
              <w:spacing w:line="560" w:lineRule="exact"/>
              <w:ind w:firstLineChars="200" w:firstLine="482"/>
              <w:rPr>
                <w:rFonts w:ascii="宋体" w:hAnsi="宋体"/>
                <w:b/>
                <w:iCs/>
                <w:color w:val="000000"/>
                <w:sz w:val="24"/>
                <w:szCs w:val="24"/>
              </w:rPr>
            </w:pPr>
            <w:r w:rsidRPr="00433D53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问题：作为关注公司多年的中小投资者，希望公司尽快克服困难实现业绩好转，公司在下半年经营及业务发展方面有什么计划？三季度业绩情况如何？</w:t>
            </w:r>
          </w:p>
          <w:p w14:paraId="5242C9AC" w14:textId="204CCA54" w:rsidR="00433D53" w:rsidRPr="00433D53" w:rsidRDefault="00433D53" w:rsidP="00433D53">
            <w:pPr>
              <w:spacing w:line="560" w:lineRule="exact"/>
              <w:ind w:firstLineChars="200" w:firstLine="480"/>
              <w:rPr>
                <w:rFonts w:ascii="宋体" w:hAnsi="宋体"/>
                <w:iCs/>
                <w:color w:val="000000"/>
                <w:sz w:val="24"/>
                <w:szCs w:val="24"/>
              </w:rPr>
            </w:pPr>
            <w:r w:rsidRPr="00433D53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回复：您好，感谢您对公司的长期关注，以及对公司的期许与鞭策。</w:t>
            </w:r>
          </w:p>
          <w:p w14:paraId="673FBE59" w14:textId="77777777" w:rsidR="00433D53" w:rsidRPr="00433D53" w:rsidRDefault="00433D53" w:rsidP="00433D53">
            <w:pPr>
              <w:spacing w:line="560" w:lineRule="exact"/>
              <w:ind w:firstLineChars="200" w:firstLine="480"/>
              <w:rPr>
                <w:rFonts w:ascii="宋体" w:hAnsi="宋体"/>
                <w:iCs/>
                <w:color w:val="000000"/>
                <w:sz w:val="24"/>
                <w:szCs w:val="24"/>
              </w:rPr>
            </w:pPr>
            <w:r w:rsidRPr="00433D53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2025年下半年是公司发展的关键阶段，公司将以积极进取的心态直面挑战，秉承“提质效、强内控”的经营方针，一方面推进主营业务的稳步运行，另一方面探索业绩增长新动能，双轨并行增强公司的综合实力和内在价值。</w:t>
            </w:r>
          </w:p>
          <w:p w14:paraId="137647A2" w14:textId="77777777" w:rsidR="00433D53" w:rsidRPr="00433D53" w:rsidRDefault="00433D53" w:rsidP="00433D53">
            <w:pPr>
              <w:spacing w:line="560" w:lineRule="exact"/>
              <w:ind w:firstLineChars="200" w:firstLine="480"/>
              <w:rPr>
                <w:rFonts w:ascii="宋体" w:hAnsi="宋体"/>
                <w:iCs/>
                <w:color w:val="000000"/>
                <w:sz w:val="24"/>
                <w:szCs w:val="24"/>
              </w:rPr>
            </w:pPr>
            <w:r w:rsidRPr="00433D53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关于三季度业绩情况，敬请关注公司将于2025年10月31日披露的《中国高科2025年第三季度报告》，谢谢。</w:t>
            </w:r>
          </w:p>
          <w:p w14:paraId="3BA6C986" w14:textId="77777777" w:rsidR="00433D53" w:rsidRPr="00433D53" w:rsidRDefault="00433D53" w:rsidP="00433D53">
            <w:pPr>
              <w:spacing w:line="560" w:lineRule="exact"/>
              <w:ind w:firstLineChars="200" w:firstLine="482"/>
              <w:rPr>
                <w:rFonts w:ascii="宋体" w:hAnsi="宋体"/>
                <w:b/>
                <w:iCs/>
                <w:color w:val="000000"/>
                <w:sz w:val="24"/>
                <w:szCs w:val="24"/>
              </w:rPr>
            </w:pPr>
          </w:p>
          <w:p w14:paraId="088DF1F3" w14:textId="77777777" w:rsidR="00433D53" w:rsidRPr="00433D53" w:rsidRDefault="00433D53" w:rsidP="00433D53">
            <w:pPr>
              <w:spacing w:line="560" w:lineRule="exact"/>
              <w:ind w:firstLineChars="200" w:firstLine="482"/>
              <w:rPr>
                <w:rFonts w:ascii="宋体" w:hAnsi="宋体"/>
                <w:b/>
                <w:iCs/>
                <w:color w:val="000000"/>
                <w:sz w:val="24"/>
                <w:szCs w:val="24"/>
              </w:rPr>
            </w:pPr>
            <w:r w:rsidRPr="00433D53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lastRenderedPageBreak/>
              <w:t>问题：公司医学在线教育业务运用AI开发的应用有什么新进展？公司会继续投入大量资源加强研发吗？</w:t>
            </w:r>
          </w:p>
          <w:p w14:paraId="17864199" w14:textId="3CFAC910" w:rsidR="00433D53" w:rsidRPr="00433D53" w:rsidRDefault="00433D53" w:rsidP="00433D53">
            <w:pPr>
              <w:spacing w:line="560" w:lineRule="exact"/>
              <w:ind w:firstLineChars="200" w:firstLine="480"/>
              <w:rPr>
                <w:rFonts w:ascii="宋体" w:hAnsi="宋体"/>
                <w:iCs/>
                <w:color w:val="000000"/>
                <w:sz w:val="24"/>
                <w:szCs w:val="24"/>
              </w:rPr>
            </w:pPr>
            <w:r w:rsidRPr="00433D53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回复：您好，报告期内，公司控股子公司英</w:t>
            </w:r>
            <w:proofErr w:type="gramStart"/>
            <w:r w:rsidRPr="00433D53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腾教育</w:t>
            </w:r>
            <w:proofErr w:type="gramEnd"/>
            <w:r w:rsidRPr="00433D53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围绕用户需求构建了AI学前测评+AI学习计划应用、AI拍照解题应用、AI</w:t>
            </w:r>
            <w:proofErr w:type="gramStart"/>
            <w:r w:rsidRPr="00433D53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面审官</w:t>
            </w:r>
            <w:proofErr w:type="gramEnd"/>
            <w:r w:rsidRPr="00433D53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应用，同时利用</w:t>
            </w:r>
            <w:proofErr w:type="gramStart"/>
            <w:r w:rsidRPr="00433D53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视频微课生产线</w:t>
            </w:r>
            <w:proofErr w:type="gramEnd"/>
            <w:r w:rsidRPr="00433D53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、AI思维导</w:t>
            </w:r>
            <w:proofErr w:type="gramStart"/>
            <w:r w:rsidRPr="00433D53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图应用</w:t>
            </w:r>
            <w:proofErr w:type="gramEnd"/>
            <w:r w:rsidRPr="00433D53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提升教研生产效率、降低运营成本。</w:t>
            </w:r>
          </w:p>
          <w:p w14:paraId="148F50F1" w14:textId="77777777" w:rsidR="00433D53" w:rsidRPr="00433D53" w:rsidRDefault="00433D53" w:rsidP="00433D53">
            <w:pPr>
              <w:spacing w:line="560" w:lineRule="exact"/>
              <w:ind w:firstLineChars="200" w:firstLine="480"/>
              <w:rPr>
                <w:rFonts w:ascii="宋体" w:hAnsi="宋体"/>
                <w:iCs/>
                <w:color w:val="000000"/>
                <w:sz w:val="24"/>
                <w:szCs w:val="24"/>
              </w:rPr>
            </w:pPr>
            <w:r w:rsidRPr="00433D53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目前，教育行业市场竞争加剧，公司面临一定的经营压力。为积极应对市场环境的变化，英</w:t>
            </w:r>
            <w:proofErr w:type="gramStart"/>
            <w:r w:rsidRPr="00433D53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腾教育</w:t>
            </w:r>
            <w:proofErr w:type="gramEnd"/>
            <w:r w:rsidRPr="00433D53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正处于阶段性转型过程中，对创新研发项目进行了战略性收缩，并进一步聚焦更具市场优势的核心产品，以保障公司的稳健发展。</w:t>
            </w:r>
          </w:p>
          <w:p w14:paraId="5920F688" w14:textId="77777777" w:rsidR="00433D53" w:rsidRPr="00433D53" w:rsidRDefault="00433D53" w:rsidP="00433D53">
            <w:pPr>
              <w:spacing w:line="560" w:lineRule="exact"/>
              <w:ind w:firstLineChars="200" w:firstLine="480"/>
              <w:rPr>
                <w:rFonts w:ascii="宋体" w:hAnsi="宋体"/>
                <w:iCs/>
                <w:color w:val="000000"/>
                <w:sz w:val="24"/>
                <w:szCs w:val="24"/>
              </w:rPr>
            </w:pPr>
            <w:r w:rsidRPr="00433D53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关于公司业务及其涉及人工智能的具体情况，请参见公司通过上交所披露的定期报告以及公司</w:t>
            </w:r>
            <w:proofErr w:type="gramStart"/>
            <w:r w:rsidRPr="00433D53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官网和微信公众号</w:t>
            </w:r>
            <w:proofErr w:type="gramEnd"/>
            <w:r w:rsidRPr="00433D53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的相关报道，感谢您的关注。</w:t>
            </w:r>
          </w:p>
          <w:p w14:paraId="609E9619" w14:textId="77777777" w:rsidR="00433D53" w:rsidRPr="00433D53" w:rsidRDefault="00433D53" w:rsidP="00433D53">
            <w:pPr>
              <w:spacing w:line="560" w:lineRule="exact"/>
              <w:ind w:firstLineChars="200" w:firstLine="482"/>
              <w:rPr>
                <w:rFonts w:ascii="宋体" w:hAnsi="宋体"/>
                <w:b/>
                <w:iCs/>
                <w:color w:val="000000"/>
                <w:sz w:val="24"/>
                <w:szCs w:val="24"/>
              </w:rPr>
            </w:pPr>
          </w:p>
          <w:p w14:paraId="3EF11CFE" w14:textId="77777777" w:rsidR="00433D53" w:rsidRPr="00433D53" w:rsidRDefault="00433D53" w:rsidP="00433D53">
            <w:pPr>
              <w:spacing w:line="560" w:lineRule="exact"/>
              <w:ind w:firstLineChars="200" w:firstLine="482"/>
              <w:rPr>
                <w:rFonts w:ascii="宋体" w:hAnsi="宋体"/>
                <w:b/>
                <w:iCs/>
                <w:color w:val="000000"/>
                <w:sz w:val="24"/>
                <w:szCs w:val="24"/>
              </w:rPr>
            </w:pPr>
            <w:r w:rsidRPr="00433D53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问题：公司上半年收入和利润情况如何，受哪些因素影响？</w:t>
            </w:r>
          </w:p>
          <w:p w14:paraId="59674950" w14:textId="32DA9AE2" w:rsidR="00433D53" w:rsidRPr="00433D53" w:rsidRDefault="00433D53" w:rsidP="00433D53">
            <w:pPr>
              <w:spacing w:line="560" w:lineRule="exact"/>
              <w:ind w:firstLineChars="200" w:firstLine="480"/>
              <w:rPr>
                <w:rFonts w:ascii="宋体" w:hAnsi="宋体"/>
                <w:iCs/>
                <w:color w:val="000000"/>
                <w:sz w:val="24"/>
                <w:szCs w:val="24"/>
              </w:rPr>
            </w:pPr>
            <w:r w:rsidRPr="00433D53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回复：您好，2025年上半年，公司实现营业收入4804.16万元，归属于上市公司股东的净利润-459.51万元，报告期内受整体市场呈现消费降级、医学在线教育业务系统性战略调整等因素影响，营收和净利润有所波动。</w:t>
            </w:r>
          </w:p>
          <w:p w14:paraId="6A746EA2" w14:textId="77777777" w:rsidR="00433D53" w:rsidRPr="00433D53" w:rsidRDefault="00433D53" w:rsidP="00433D53">
            <w:pPr>
              <w:spacing w:line="560" w:lineRule="exact"/>
              <w:ind w:firstLineChars="200" w:firstLine="480"/>
              <w:rPr>
                <w:rFonts w:ascii="宋体" w:hAnsi="宋体"/>
                <w:iCs/>
                <w:color w:val="000000"/>
                <w:sz w:val="24"/>
                <w:szCs w:val="24"/>
              </w:rPr>
            </w:pPr>
            <w:r w:rsidRPr="00433D53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关于公司经营及业绩的具体情况，请参见公司在上海证券交易所网站披露的《中国高科2025年半年度报告》“第三节 管理层讨论与分析”的相关内容。</w:t>
            </w:r>
          </w:p>
          <w:p w14:paraId="0FC51E43" w14:textId="77777777" w:rsidR="00433D53" w:rsidRPr="00433D53" w:rsidRDefault="00433D53" w:rsidP="00433D53">
            <w:pPr>
              <w:spacing w:line="560" w:lineRule="exact"/>
              <w:ind w:firstLineChars="200" w:firstLine="482"/>
              <w:rPr>
                <w:rFonts w:ascii="宋体" w:hAnsi="宋体"/>
                <w:b/>
                <w:iCs/>
                <w:color w:val="000000"/>
                <w:sz w:val="24"/>
                <w:szCs w:val="24"/>
              </w:rPr>
            </w:pPr>
          </w:p>
          <w:p w14:paraId="1826A8EA" w14:textId="77777777" w:rsidR="00433D53" w:rsidRPr="00433D53" w:rsidRDefault="00433D53" w:rsidP="00433D53">
            <w:pPr>
              <w:spacing w:line="560" w:lineRule="exact"/>
              <w:ind w:firstLineChars="200" w:firstLine="482"/>
              <w:rPr>
                <w:rFonts w:ascii="宋体" w:hAnsi="宋体"/>
                <w:b/>
                <w:iCs/>
                <w:color w:val="000000"/>
                <w:sz w:val="24"/>
                <w:szCs w:val="24"/>
              </w:rPr>
            </w:pPr>
            <w:r w:rsidRPr="00433D53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问题：公司物业租赁经营的怎么样？</w:t>
            </w:r>
          </w:p>
          <w:p w14:paraId="6BBF9989" w14:textId="1EB7361C" w:rsidR="00433D53" w:rsidRPr="00433D53" w:rsidRDefault="00433D53" w:rsidP="00433D53">
            <w:pPr>
              <w:spacing w:line="560" w:lineRule="exact"/>
              <w:ind w:firstLineChars="200" w:firstLine="480"/>
              <w:rPr>
                <w:rFonts w:ascii="宋体" w:hAnsi="宋体"/>
                <w:iCs/>
                <w:color w:val="000000"/>
                <w:sz w:val="24"/>
                <w:szCs w:val="24"/>
              </w:rPr>
            </w:pPr>
            <w:r w:rsidRPr="00433D53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回复：您好，2025年上半年，公司传统物业租赁业务实现营业收入1,557.40万元，较去年同期有所下滑。</w:t>
            </w:r>
          </w:p>
          <w:p w14:paraId="30720479" w14:textId="77777777" w:rsidR="00433D53" w:rsidRPr="00433D53" w:rsidRDefault="00433D53" w:rsidP="00433D53">
            <w:pPr>
              <w:spacing w:line="560" w:lineRule="exact"/>
              <w:ind w:firstLineChars="200" w:firstLine="480"/>
              <w:rPr>
                <w:rFonts w:ascii="宋体" w:hAnsi="宋体"/>
                <w:iCs/>
                <w:color w:val="000000"/>
                <w:sz w:val="24"/>
                <w:szCs w:val="24"/>
              </w:rPr>
            </w:pPr>
            <w:r w:rsidRPr="00433D53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为应对房地产市场整体下行的挑战，公司根据租户需求制定差异化的招商策略，采用“线上+线下”的推广模式，通过多种方式进行线上招商宣传，储备优质客户资源，并积极加强物业管理、提高服务质量。感谢您的关注。</w:t>
            </w:r>
          </w:p>
          <w:p w14:paraId="2122586C" w14:textId="77777777" w:rsidR="00433D53" w:rsidRPr="00433D53" w:rsidRDefault="00433D53" w:rsidP="00433D53">
            <w:pPr>
              <w:spacing w:line="560" w:lineRule="exact"/>
              <w:ind w:firstLineChars="200" w:firstLine="482"/>
              <w:rPr>
                <w:rFonts w:ascii="宋体" w:hAnsi="宋体"/>
                <w:b/>
                <w:iCs/>
                <w:color w:val="000000"/>
                <w:sz w:val="24"/>
                <w:szCs w:val="24"/>
              </w:rPr>
            </w:pPr>
          </w:p>
          <w:p w14:paraId="3DA6DF22" w14:textId="77777777" w:rsidR="00433D53" w:rsidRPr="00433D53" w:rsidRDefault="00433D53" w:rsidP="00433D53">
            <w:pPr>
              <w:spacing w:line="560" w:lineRule="exact"/>
              <w:ind w:firstLineChars="200" w:firstLine="482"/>
              <w:rPr>
                <w:rFonts w:ascii="宋体" w:hAnsi="宋体"/>
                <w:b/>
                <w:iCs/>
                <w:color w:val="000000"/>
                <w:sz w:val="24"/>
                <w:szCs w:val="24"/>
              </w:rPr>
            </w:pPr>
            <w:r w:rsidRPr="00433D53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lastRenderedPageBreak/>
              <w:t>问题：公司如何看待近期股价波动较大？</w:t>
            </w:r>
          </w:p>
          <w:p w14:paraId="45CAE229" w14:textId="77777777" w:rsidR="00433D53" w:rsidRPr="00433D53" w:rsidRDefault="00433D53" w:rsidP="00433D53">
            <w:pPr>
              <w:spacing w:line="560" w:lineRule="exact"/>
              <w:ind w:firstLineChars="200" w:firstLine="480"/>
              <w:rPr>
                <w:rFonts w:ascii="宋体" w:hAnsi="宋体"/>
                <w:iCs/>
                <w:color w:val="000000"/>
                <w:sz w:val="24"/>
                <w:szCs w:val="24"/>
              </w:rPr>
            </w:pPr>
            <w:r w:rsidRPr="00433D53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回复：您好！公司</w:t>
            </w:r>
            <w:proofErr w:type="gramStart"/>
            <w:r w:rsidRPr="00433D53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股价受</w:t>
            </w:r>
            <w:proofErr w:type="gramEnd"/>
            <w:r w:rsidRPr="00433D53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宏观经济、行业周期以及市场情绪多种因素综合影响，公司始终聚焦主业、积极提升经营效益，以期为投资者带来长期的价值回报。感谢您的关注。</w:t>
            </w:r>
          </w:p>
          <w:p w14:paraId="13530B53" w14:textId="77777777" w:rsidR="00433D53" w:rsidRPr="00433D53" w:rsidRDefault="00433D53" w:rsidP="00433D53">
            <w:pPr>
              <w:spacing w:line="560" w:lineRule="exact"/>
              <w:ind w:firstLineChars="200" w:firstLine="482"/>
              <w:rPr>
                <w:rFonts w:ascii="宋体" w:hAnsi="宋体"/>
                <w:b/>
                <w:iCs/>
                <w:color w:val="000000"/>
                <w:sz w:val="24"/>
                <w:szCs w:val="24"/>
              </w:rPr>
            </w:pPr>
          </w:p>
          <w:p w14:paraId="25AA539F" w14:textId="77777777" w:rsidR="00433D53" w:rsidRPr="004A3751" w:rsidRDefault="00433D53" w:rsidP="00433D53">
            <w:pPr>
              <w:spacing w:line="560" w:lineRule="exact"/>
              <w:ind w:firstLineChars="200" w:firstLine="482"/>
              <w:rPr>
                <w:rFonts w:ascii="宋体" w:hAnsi="宋体"/>
                <w:b/>
                <w:iCs/>
                <w:color w:val="000000"/>
                <w:sz w:val="24"/>
                <w:szCs w:val="24"/>
              </w:rPr>
            </w:pPr>
            <w:r w:rsidRPr="004A3751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问题：</w:t>
            </w:r>
            <w:r w:rsidRPr="00433D53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今年产教融合业务经营如何？是否有增长？</w:t>
            </w:r>
          </w:p>
          <w:p w14:paraId="1CA2E37F" w14:textId="77777777" w:rsidR="00526EE8" w:rsidRDefault="00433D53" w:rsidP="00433D53">
            <w:pPr>
              <w:spacing w:line="560" w:lineRule="exact"/>
              <w:ind w:firstLineChars="200" w:firstLine="480"/>
              <w:rPr>
                <w:rFonts w:ascii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回复：</w:t>
            </w:r>
            <w:r w:rsidRPr="00433D53">
              <w:rPr>
                <w:rFonts w:ascii="宋体" w:hAnsi="宋体" w:cs="Arial" w:hint="eastAsia"/>
                <w:sz w:val="24"/>
                <w:szCs w:val="24"/>
                <w:shd w:val="clear" w:color="auto" w:fill="FFFFFF"/>
              </w:rPr>
              <w:t>您好，感谢您对公司的关注和支持，公司高等教育产教融合业务板块进展稳定，截至2025年上半年，教学资源研发方面，公司积极响应AI赋能教育的相关政策指引，完成了智能体（AI Agent）专项课程以及《人工智能导论》通识课程部分教材的研发。</w:t>
            </w:r>
            <w:proofErr w:type="gramStart"/>
            <w:r w:rsidRPr="00433D53">
              <w:rPr>
                <w:rFonts w:ascii="宋体" w:hAnsi="宋体" w:cs="Arial" w:hint="eastAsia"/>
                <w:sz w:val="24"/>
                <w:szCs w:val="24"/>
                <w:shd w:val="clear" w:color="auto" w:fill="FFFFFF"/>
              </w:rPr>
              <w:t>在信创认证</w:t>
            </w:r>
            <w:proofErr w:type="gramEnd"/>
            <w:r w:rsidRPr="00433D53">
              <w:rPr>
                <w:rFonts w:ascii="宋体" w:hAnsi="宋体" w:cs="Arial" w:hint="eastAsia"/>
                <w:sz w:val="24"/>
                <w:szCs w:val="24"/>
                <w:shd w:val="clear" w:color="auto" w:fill="FFFFFF"/>
              </w:rPr>
              <w:t>资源体系化建设方面，公司针对4项核心认证科目形成完整的配套资源体系，涵盖培训课件、教学视频及多维度测评题库等，同时完成2项认证科目的考题资源建设。</w:t>
            </w:r>
          </w:p>
          <w:p w14:paraId="453C0A77" w14:textId="77777777" w:rsidR="00526EE8" w:rsidRDefault="00433D53" w:rsidP="00433D53">
            <w:pPr>
              <w:spacing w:line="560" w:lineRule="exact"/>
              <w:ind w:firstLineChars="200" w:firstLine="480"/>
              <w:rPr>
                <w:rFonts w:ascii="宋体" w:hAnsi="宋体" w:cs="Arial"/>
                <w:sz w:val="24"/>
                <w:szCs w:val="24"/>
                <w:shd w:val="clear" w:color="auto" w:fill="FFFFFF"/>
              </w:rPr>
            </w:pPr>
            <w:r w:rsidRPr="00433D53">
              <w:rPr>
                <w:rFonts w:ascii="宋体" w:hAnsi="宋体" w:cs="Arial" w:hint="eastAsia"/>
                <w:sz w:val="24"/>
                <w:szCs w:val="24"/>
                <w:shd w:val="clear" w:color="auto" w:fill="FFFFFF"/>
              </w:rPr>
              <w:t>教学运营方面，公司建立“标准化-精细化-专业化”三维服务体系，为合作高校提供全流程运营服务。公司服务产业学院在校生逾5,100名，总计授课逾15,000课时，助力学生斩获国家级奖项8项、省级奖项9项。</w:t>
            </w:r>
          </w:p>
          <w:p w14:paraId="1256B1D6" w14:textId="2B6A61B5" w:rsidR="00433D53" w:rsidRDefault="00433D53" w:rsidP="00433D53">
            <w:pPr>
              <w:spacing w:line="560" w:lineRule="exact"/>
              <w:ind w:firstLineChars="200" w:firstLine="480"/>
              <w:rPr>
                <w:rFonts w:ascii="宋体" w:hAnsi="宋体" w:cs="Arial"/>
                <w:sz w:val="24"/>
                <w:szCs w:val="24"/>
                <w:shd w:val="clear" w:color="auto" w:fill="FFFFFF"/>
              </w:rPr>
            </w:pPr>
            <w:r w:rsidRPr="00433D53">
              <w:rPr>
                <w:rFonts w:ascii="宋体" w:hAnsi="宋体" w:cs="Arial" w:hint="eastAsia"/>
                <w:sz w:val="24"/>
                <w:szCs w:val="24"/>
                <w:shd w:val="clear" w:color="auto" w:fill="FFFFFF"/>
              </w:rPr>
              <w:t>此外，公司在合作院校所推广的“课证融通”模式已完成近400人次的考证工作。详见公司《2025年半年度报告》第三节之(二)“ 报告期内公司主营业务情况”。</w:t>
            </w:r>
          </w:p>
          <w:p w14:paraId="183D3E86" w14:textId="77777777" w:rsidR="00433D53" w:rsidRDefault="00433D53" w:rsidP="00433D53">
            <w:pPr>
              <w:spacing w:line="560" w:lineRule="exact"/>
              <w:ind w:firstLineChars="200" w:firstLine="480"/>
              <w:rPr>
                <w:rFonts w:ascii="宋体" w:hAnsi="宋体" w:cs="Arial"/>
                <w:sz w:val="24"/>
                <w:szCs w:val="24"/>
                <w:shd w:val="clear" w:color="auto" w:fill="FFFFFF"/>
              </w:rPr>
            </w:pPr>
          </w:p>
          <w:p w14:paraId="73E62D1D" w14:textId="77777777" w:rsidR="00433D53" w:rsidRPr="00433D53" w:rsidRDefault="00433D53" w:rsidP="00433D53">
            <w:pPr>
              <w:spacing w:line="560" w:lineRule="exact"/>
              <w:ind w:firstLineChars="200" w:firstLine="482"/>
              <w:rPr>
                <w:rFonts w:ascii="宋体" w:hAnsi="宋体"/>
                <w:b/>
                <w:iCs/>
                <w:color w:val="000000"/>
                <w:sz w:val="24"/>
                <w:szCs w:val="24"/>
              </w:rPr>
            </w:pPr>
            <w:r w:rsidRPr="00433D53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问题：公司有没有考虑过利用二级市场融资进一步做大业务？</w:t>
            </w:r>
          </w:p>
          <w:p w14:paraId="605DBA0E" w14:textId="77777777" w:rsidR="00433D53" w:rsidRPr="00433D53" w:rsidRDefault="00433D53" w:rsidP="00433D53">
            <w:pPr>
              <w:spacing w:line="560" w:lineRule="exact"/>
              <w:ind w:firstLineChars="200" w:firstLine="480"/>
              <w:rPr>
                <w:rFonts w:ascii="宋体" w:hAnsi="宋体"/>
                <w:iCs/>
                <w:color w:val="000000"/>
                <w:sz w:val="24"/>
                <w:szCs w:val="24"/>
              </w:rPr>
            </w:pPr>
            <w:r w:rsidRPr="00433D53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回复：您好，公司将根据实际经营及自身发展需要综合考虑融资计划。如涉及相关事项，公司将按照相关法律法规及时履行信息披露义务，谢谢。</w:t>
            </w:r>
          </w:p>
          <w:p w14:paraId="06B78321" w14:textId="77777777" w:rsidR="00433D53" w:rsidRPr="00433D53" w:rsidRDefault="00433D53" w:rsidP="00433D53">
            <w:pPr>
              <w:spacing w:line="560" w:lineRule="exact"/>
              <w:ind w:firstLineChars="200" w:firstLine="482"/>
              <w:rPr>
                <w:rFonts w:ascii="宋体" w:hAnsi="宋体"/>
                <w:b/>
                <w:iCs/>
                <w:color w:val="000000"/>
                <w:sz w:val="24"/>
                <w:szCs w:val="24"/>
              </w:rPr>
            </w:pPr>
          </w:p>
          <w:p w14:paraId="492E4CE0" w14:textId="77777777" w:rsidR="00433D53" w:rsidRPr="00433D53" w:rsidRDefault="00433D53" w:rsidP="00433D53">
            <w:pPr>
              <w:spacing w:line="560" w:lineRule="exact"/>
              <w:ind w:firstLineChars="200" w:firstLine="482"/>
              <w:rPr>
                <w:rFonts w:ascii="宋体" w:hAnsi="宋体"/>
                <w:b/>
                <w:iCs/>
                <w:color w:val="000000"/>
                <w:sz w:val="24"/>
                <w:szCs w:val="24"/>
              </w:rPr>
            </w:pPr>
            <w:r w:rsidRPr="00433D53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问题：公司未来会不会扩大分红比例？</w:t>
            </w:r>
          </w:p>
          <w:p w14:paraId="1047F695" w14:textId="77777777" w:rsidR="00433D53" w:rsidRPr="00433D53" w:rsidRDefault="00433D53" w:rsidP="00433D53">
            <w:pPr>
              <w:spacing w:line="560" w:lineRule="exact"/>
              <w:ind w:firstLineChars="200" w:firstLine="480"/>
              <w:rPr>
                <w:rFonts w:ascii="宋体" w:hAnsi="宋体"/>
                <w:iCs/>
                <w:color w:val="000000"/>
                <w:sz w:val="24"/>
                <w:szCs w:val="24"/>
              </w:rPr>
            </w:pPr>
            <w:r w:rsidRPr="00433D53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回复：您好，公司依据相关法律法规和公司章程，综合考虑经营情况、长期发展需要等因素制定合理的分红方案，感谢您的关注。</w:t>
            </w:r>
          </w:p>
          <w:p w14:paraId="33CB775D" w14:textId="77777777" w:rsidR="00433D53" w:rsidRPr="00433D53" w:rsidRDefault="00433D53" w:rsidP="00433D53">
            <w:pPr>
              <w:spacing w:line="560" w:lineRule="exact"/>
              <w:ind w:firstLineChars="200" w:firstLine="482"/>
              <w:rPr>
                <w:rFonts w:ascii="宋体" w:hAnsi="宋体"/>
                <w:b/>
                <w:iCs/>
                <w:color w:val="000000"/>
                <w:sz w:val="24"/>
                <w:szCs w:val="24"/>
              </w:rPr>
            </w:pPr>
          </w:p>
          <w:p w14:paraId="1FAEFE55" w14:textId="77777777" w:rsidR="00433D53" w:rsidRPr="00433D53" w:rsidRDefault="00433D53" w:rsidP="00433D53">
            <w:pPr>
              <w:spacing w:line="560" w:lineRule="exact"/>
              <w:ind w:firstLineChars="200" w:firstLine="482"/>
              <w:rPr>
                <w:rFonts w:ascii="宋体" w:hAnsi="宋体"/>
                <w:b/>
                <w:iCs/>
                <w:color w:val="000000"/>
                <w:sz w:val="24"/>
                <w:szCs w:val="24"/>
              </w:rPr>
            </w:pPr>
            <w:r w:rsidRPr="00433D53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问题：建议公司引进战略投资者，进行资本布局和业务转型，加快发展！</w:t>
            </w:r>
          </w:p>
          <w:p w14:paraId="56642DE2" w14:textId="175FCAAA" w:rsidR="00433D53" w:rsidRDefault="00433D53" w:rsidP="00433D53">
            <w:pPr>
              <w:spacing w:line="560" w:lineRule="exact"/>
              <w:ind w:firstLineChars="200" w:firstLine="480"/>
              <w:rPr>
                <w:rFonts w:ascii="宋体" w:hAnsi="宋体"/>
                <w:iCs/>
                <w:color w:val="000000"/>
                <w:sz w:val="24"/>
                <w:szCs w:val="24"/>
              </w:rPr>
            </w:pPr>
            <w:r w:rsidRPr="00433D53">
              <w:rPr>
                <w:rFonts w:ascii="宋体" w:hAnsi="宋体" w:hint="eastAsia"/>
                <w:iCs/>
                <w:color w:val="000000"/>
                <w:sz w:val="24"/>
                <w:szCs w:val="24"/>
              </w:rPr>
              <w:t>回复：您好，您的建议已收悉，感谢您的关注与建议。</w:t>
            </w:r>
          </w:p>
          <w:p w14:paraId="12F98416" w14:textId="77777777" w:rsidR="00433D53" w:rsidRPr="00433D53" w:rsidRDefault="00433D53" w:rsidP="00433D53">
            <w:pPr>
              <w:spacing w:line="560" w:lineRule="exact"/>
              <w:ind w:firstLineChars="200" w:firstLine="480"/>
              <w:rPr>
                <w:rFonts w:ascii="宋体" w:hAnsi="宋体"/>
                <w:iCs/>
                <w:color w:val="000000"/>
                <w:sz w:val="24"/>
                <w:szCs w:val="24"/>
              </w:rPr>
            </w:pPr>
          </w:p>
          <w:p w14:paraId="094CF01A" w14:textId="1C13AD01" w:rsidR="00436966" w:rsidRDefault="00433D53" w:rsidP="00970F11">
            <w:pPr>
              <w:spacing w:line="560" w:lineRule="exact"/>
              <w:ind w:firstLineChars="200" w:firstLine="482"/>
              <w:rPr>
                <w:rFonts w:ascii="宋体" w:hAnsi="宋体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Arial"/>
                <w:b/>
                <w:sz w:val="24"/>
                <w:szCs w:val="24"/>
                <w:shd w:val="clear" w:color="auto" w:fill="FFFFFF"/>
              </w:rPr>
              <w:t>问题：</w:t>
            </w:r>
            <w:r w:rsidR="008A3CF4">
              <w:rPr>
                <w:rFonts w:ascii="宋体" w:hAnsi="宋体" w:cs="Arial"/>
                <w:b/>
                <w:sz w:val="24"/>
                <w:szCs w:val="24"/>
                <w:shd w:val="clear" w:color="auto" w:fill="FFFFFF"/>
              </w:rPr>
              <w:t>张总，</w:t>
            </w:r>
            <w:r w:rsidRPr="00433D53">
              <w:rPr>
                <w:rFonts w:ascii="宋体" w:hAnsi="宋体" w:cs="Arial" w:hint="eastAsia"/>
                <w:b/>
                <w:sz w:val="24"/>
                <w:szCs w:val="24"/>
                <w:shd w:val="clear" w:color="auto" w:fill="FFFFFF"/>
              </w:rPr>
              <w:t>投资者可能认为</w:t>
            </w:r>
            <w:r w:rsidR="008A3CF4">
              <w:rPr>
                <w:rFonts w:ascii="宋体" w:hAnsi="宋体" w:cs="Arial" w:hint="eastAsia"/>
                <w:b/>
                <w:sz w:val="24"/>
                <w:szCs w:val="24"/>
                <w:shd w:val="clear" w:color="auto" w:fill="FFFFFF"/>
              </w:rPr>
              <w:t>您</w:t>
            </w:r>
            <w:r w:rsidRPr="00433D53">
              <w:rPr>
                <w:rFonts w:ascii="宋体" w:hAnsi="宋体" w:cs="Arial" w:hint="eastAsia"/>
                <w:b/>
                <w:sz w:val="24"/>
                <w:szCs w:val="24"/>
                <w:shd w:val="clear" w:color="auto" w:fill="FFFFFF"/>
              </w:rPr>
              <w:t>今年不能有所作为，担心年报亏损，</w:t>
            </w:r>
            <w:r w:rsidR="008A3CF4">
              <w:rPr>
                <w:rFonts w:ascii="宋体" w:hAnsi="宋体" w:cs="Arial" w:hint="eastAsia"/>
                <w:b/>
                <w:sz w:val="24"/>
                <w:szCs w:val="24"/>
                <w:shd w:val="clear" w:color="auto" w:fill="FFFFFF"/>
              </w:rPr>
              <w:t>您</w:t>
            </w:r>
            <w:r w:rsidRPr="00433D53">
              <w:rPr>
                <w:rFonts w:ascii="宋体" w:hAnsi="宋体" w:cs="Arial" w:hint="eastAsia"/>
                <w:b/>
                <w:sz w:val="24"/>
                <w:szCs w:val="24"/>
                <w:shd w:val="clear" w:color="auto" w:fill="FFFFFF"/>
              </w:rPr>
              <w:t>上任以来，市值蒸发严重，对此您怎么看？</w:t>
            </w:r>
          </w:p>
          <w:p w14:paraId="2B331481" w14:textId="77777777" w:rsidR="00526EE8" w:rsidRDefault="00433D53" w:rsidP="00970F11">
            <w:pPr>
              <w:spacing w:line="560" w:lineRule="exact"/>
              <w:ind w:firstLineChars="200" w:firstLine="480"/>
              <w:rPr>
                <w:rFonts w:ascii="宋体" w:hAnsi="宋体" w:cs="Arial"/>
                <w:sz w:val="24"/>
                <w:szCs w:val="24"/>
                <w:shd w:val="clear" w:color="auto" w:fill="FFFFFF"/>
              </w:rPr>
            </w:pPr>
            <w:r w:rsidRPr="00526EE8">
              <w:rPr>
                <w:rFonts w:ascii="宋体" w:hAnsi="宋体" w:cs="Arial" w:hint="eastAsia"/>
                <w:sz w:val="24"/>
                <w:szCs w:val="24"/>
                <w:shd w:val="clear" w:color="auto" w:fill="FFFFFF"/>
              </w:rPr>
              <w:t>回复：</w:t>
            </w:r>
            <w:r w:rsidR="008A3CF4" w:rsidRPr="008A3CF4">
              <w:rPr>
                <w:rFonts w:ascii="宋体" w:hAnsi="宋体" w:cs="Arial" w:hint="eastAsia"/>
                <w:sz w:val="24"/>
                <w:szCs w:val="24"/>
                <w:shd w:val="clear" w:color="auto" w:fill="FFFFFF"/>
              </w:rPr>
              <w:t>您好，感谢您对公司的关注和支持，公司的</w:t>
            </w:r>
            <w:proofErr w:type="gramStart"/>
            <w:r w:rsidR="008A3CF4" w:rsidRPr="008A3CF4">
              <w:rPr>
                <w:rFonts w:ascii="宋体" w:hAnsi="宋体" w:cs="Arial" w:hint="eastAsia"/>
                <w:sz w:val="24"/>
                <w:szCs w:val="24"/>
                <w:shd w:val="clear" w:color="auto" w:fill="FFFFFF"/>
              </w:rPr>
              <w:t>股价受</w:t>
            </w:r>
            <w:proofErr w:type="gramEnd"/>
            <w:r w:rsidR="008A3CF4" w:rsidRPr="008A3CF4">
              <w:rPr>
                <w:rFonts w:ascii="宋体" w:hAnsi="宋体" w:cs="Arial" w:hint="eastAsia"/>
                <w:sz w:val="24"/>
                <w:szCs w:val="24"/>
                <w:shd w:val="clear" w:color="auto" w:fill="FFFFFF"/>
              </w:rPr>
              <w:t>多种因素影响，包括宏观经济环境、市场情绪、行业发展趋势等。</w:t>
            </w:r>
          </w:p>
          <w:p w14:paraId="7A1AE613" w14:textId="61A651BB" w:rsidR="00433D53" w:rsidRDefault="008A3CF4" w:rsidP="00970F11">
            <w:pPr>
              <w:spacing w:line="560" w:lineRule="exact"/>
              <w:ind w:firstLineChars="200" w:firstLine="480"/>
              <w:rPr>
                <w:rFonts w:ascii="宋体" w:hAnsi="宋体" w:cs="Arial"/>
                <w:sz w:val="24"/>
                <w:szCs w:val="24"/>
                <w:shd w:val="clear" w:color="auto" w:fill="FFFFFF"/>
              </w:rPr>
            </w:pPr>
            <w:r w:rsidRPr="008A3CF4">
              <w:rPr>
                <w:rFonts w:ascii="宋体" w:hAnsi="宋体" w:cs="Arial" w:hint="eastAsia"/>
                <w:sz w:val="24"/>
                <w:szCs w:val="24"/>
                <w:shd w:val="clear" w:color="auto" w:fill="FFFFFF"/>
              </w:rPr>
              <w:t>公司会努力通过提升经营业绩、优化资产结构、加强投资者关系管理等措施，致力于公司价值提升，以实现公司长期可持续发展，维护投资者利益。公司将持续密切关注股价变动，严格遵循信息披露准则，及时、准确、完整地向市场传递最新动态。感谢您的关注。</w:t>
            </w:r>
          </w:p>
          <w:p w14:paraId="10279C43" w14:textId="77777777" w:rsidR="008A3CF4" w:rsidRDefault="008A3CF4" w:rsidP="00970F11">
            <w:pPr>
              <w:spacing w:line="560" w:lineRule="exact"/>
              <w:ind w:firstLineChars="200" w:firstLine="480"/>
              <w:rPr>
                <w:rFonts w:ascii="宋体" w:hAnsi="宋体" w:cs="Arial"/>
                <w:sz w:val="24"/>
                <w:szCs w:val="24"/>
                <w:shd w:val="clear" w:color="auto" w:fill="FFFFFF"/>
              </w:rPr>
            </w:pPr>
          </w:p>
          <w:p w14:paraId="5AA25DD3" w14:textId="271F7F27" w:rsidR="008A3CF4" w:rsidRDefault="008A3CF4" w:rsidP="00970F11">
            <w:pPr>
              <w:spacing w:line="560" w:lineRule="exact"/>
              <w:ind w:firstLineChars="200" w:firstLine="482"/>
              <w:rPr>
                <w:rFonts w:ascii="宋体" w:hAnsi="宋体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Arial"/>
                <w:b/>
                <w:sz w:val="24"/>
                <w:szCs w:val="24"/>
                <w:shd w:val="clear" w:color="auto" w:fill="FFFFFF"/>
              </w:rPr>
              <w:t>问题：韩总，</w:t>
            </w:r>
            <w:r w:rsidRPr="008A3CF4">
              <w:rPr>
                <w:rFonts w:ascii="宋体" w:hAnsi="宋体" w:cs="Arial" w:hint="eastAsia"/>
                <w:b/>
                <w:sz w:val="24"/>
                <w:szCs w:val="24"/>
                <w:shd w:val="clear" w:color="auto" w:fill="FFFFFF"/>
              </w:rPr>
              <w:t>请问作为公司独董，面对公司长期理财，却不增加主营的行为，您如何评价？</w:t>
            </w:r>
          </w:p>
          <w:p w14:paraId="449A6DF7" w14:textId="77777777" w:rsidR="00526EE8" w:rsidRDefault="008A3CF4" w:rsidP="00970F11">
            <w:pPr>
              <w:spacing w:line="560" w:lineRule="exact"/>
              <w:ind w:firstLineChars="200" w:firstLine="480"/>
              <w:rPr>
                <w:rFonts w:ascii="宋体" w:hAnsi="宋体" w:cs="Arial"/>
                <w:sz w:val="24"/>
                <w:szCs w:val="24"/>
                <w:shd w:val="clear" w:color="auto" w:fill="FFFFFF"/>
              </w:rPr>
            </w:pPr>
            <w:r w:rsidRPr="008A3CF4">
              <w:rPr>
                <w:rFonts w:ascii="宋体" w:hAnsi="宋体" w:cs="Arial"/>
                <w:sz w:val="24"/>
                <w:szCs w:val="24"/>
                <w:shd w:val="clear" w:color="auto" w:fill="FFFFFF"/>
              </w:rPr>
              <w:t>回复：</w:t>
            </w:r>
            <w:r w:rsidRPr="008A3CF4">
              <w:rPr>
                <w:rFonts w:ascii="宋体" w:hAnsi="宋体" w:cs="Arial" w:hint="eastAsia"/>
                <w:sz w:val="24"/>
                <w:szCs w:val="24"/>
                <w:shd w:val="clear" w:color="auto" w:fill="FFFFFF"/>
              </w:rPr>
              <w:t>您好，公司进行资金理财是综合考虑市场环境、公司经营计划和现金</w:t>
            </w:r>
            <w:proofErr w:type="gramStart"/>
            <w:r w:rsidRPr="008A3CF4">
              <w:rPr>
                <w:rFonts w:ascii="宋体" w:hAnsi="宋体" w:cs="Arial" w:hint="eastAsia"/>
                <w:sz w:val="24"/>
                <w:szCs w:val="24"/>
                <w:shd w:val="clear" w:color="auto" w:fill="FFFFFF"/>
              </w:rPr>
              <w:t>流需要</w:t>
            </w:r>
            <w:proofErr w:type="gramEnd"/>
            <w:r w:rsidRPr="008A3CF4">
              <w:rPr>
                <w:rFonts w:ascii="宋体" w:hAnsi="宋体" w:cs="Arial" w:hint="eastAsia"/>
                <w:sz w:val="24"/>
                <w:szCs w:val="24"/>
                <w:shd w:val="clear" w:color="auto" w:fill="FFFFFF"/>
              </w:rPr>
              <w:t>的安排，核心是在保障资金安全与主营业务稳定运营的前提下，提升闲置资金效率、为股东创造合理财务收益。</w:t>
            </w:r>
          </w:p>
          <w:p w14:paraId="7E5DC51E" w14:textId="7379804F" w:rsidR="008A3CF4" w:rsidRPr="008A3CF4" w:rsidRDefault="008A3CF4" w:rsidP="00970F11">
            <w:pPr>
              <w:spacing w:line="560" w:lineRule="exact"/>
              <w:ind w:firstLineChars="200" w:firstLine="480"/>
              <w:rPr>
                <w:rFonts w:ascii="宋体" w:hAnsi="宋体" w:cs="Arial"/>
                <w:sz w:val="24"/>
                <w:szCs w:val="24"/>
                <w:shd w:val="clear" w:color="auto" w:fill="FFFFFF"/>
              </w:rPr>
            </w:pPr>
            <w:r w:rsidRPr="008A3CF4">
              <w:rPr>
                <w:rFonts w:ascii="宋体" w:hAnsi="宋体" w:cs="Arial" w:hint="eastAsia"/>
                <w:sz w:val="24"/>
                <w:szCs w:val="24"/>
                <w:shd w:val="clear" w:color="auto" w:fill="FFFFFF"/>
              </w:rPr>
              <w:t>同时，公司也正以增收提质增效为目标，持续提升经营水平，感谢关注！</w:t>
            </w:r>
          </w:p>
          <w:p w14:paraId="7D97BFDA" w14:textId="77777777" w:rsidR="008A3CF4" w:rsidRDefault="008A3CF4" w:rsidP="00970F11">
            <w:pPr>
              <w:spacing w:line="560" w:lineRule="exact"/>
              <w:ind w:firstLineChars="200" w:firstLine="482"/>
              <w:rPr>
                <w:rFonts w:ascii="宋体" w:hAnsi="宋体" w:cs="Arial"/>
                <w:b/>
                <w:sz w:val="24"/>
                <w:szCs w:val="24"/>
                <w:shd w:val="clear" w:color="auto" w:fill="FFFFFF"/>
              </w:rPr>
            </w:pPr>
          </w:p>
          <w:p w14:paraId="40C12E9B" w14:textId="4AACBD2A" w:rsidR="008A3CF4" w:rsidRPr="008A3CF4" w:rsidRDefault="008A3CF4" w:rsidP="00970F11">
            <w:pPr>
              <w:spacing w:line="560" w:lineRule="exact"/>
              <w:ind w:firstLineChars="200" w:firstLine="482"/>
              <w:rPr>
                <w:rFonts w:ascii="宋体" w:hAnsi="宋体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Arial"/>
                <w:b/>
                <w:sz w:val="24"/>
                <w:szCs w:val="24"/>
                <w:shd w:val="clear" w:color="auto" w:fill="FFFFFF"/>
              </w:rPr>
              <w:t>问题：</w:t>
            </w:r>
            <w:r w:rsidRPr="008A3CF4">
              <w:rPr>
                <w:rFonts w:ascii="宋体" w:hAnsi="宋体" w:cs="Arial" w:hint="eastAsia"/>
                <w:b/>
                <w:sz w:val="24"/>
                <w:szCs w:val="24"/>
                <w:shd w:val="clear" w:color="auto" w:fill="FFFFFF"/>
              </w:rPr>
              <w:t>公司有创</w:t>
            </w:r>
            <w:proofErr w:type="gramStart"/>
            <w:r w:rsidRPr="008A3CF4">
              <w:rPr>
                <w:rFonts w:ascii="宋体" w:hAnsi="宋体" w:cs="Arial" w:hint="eastAsia"/>
                <w:b/>
                <w:sz w:val="24"/>
                <w:szCs w:val="24"/>
                <w:shd w:val="clear" w:color="auto" w:fill="FFFFFF"/>
              </w:rPr>
              <w:t>投方面</w:t>
            </w:r>
            <w:proofErr w:type="gramEnd"/>
            <w:r w:rsidRPr="008A3CF4">
              <w:rPr>
                <w:rFonts w:ascii="宋体" w:hAnsi="宋体" w:cs="Arial" w:hint="eastAsia"/>
                <w:b/>
                <w:sz w:val="24"/>
                <w:szCs w:val="24"/>
                <w:shd w:val="clear" w:color="auto" w:fill="FFFFFF"/>
              </w:rPr>
              <w:t>的业务吗？</w:t>
            </w:r>
          </w:p>
          <w:p w14:paraId="41A81BBC" w14:textId="74112DBC" w:rsidR="008A3CF4" w:rsidRPr="008A3CF4" w:rsidRDefault="008A3CF4" w:rsidP="00970F11">
            <w:pPr>
              <w:spacing w:line="560" w:lineRule="exact"/>
              <w:ind w:firstLineChars="200" w:firstLine="480"/>
              <w:rPr>
                <w:rFonts w:ascii="宋体" w:hAnsi="宋体" w:cs="Arial"/>
                <w:sz w:val="24"/>
                <w:szCs w:val="24"/>
                <w:shd w:val="clear" w:color="auto" w:fill="FFFFFF"/>
              </w:rPr>
            </w:pPr>
            <w:r w:rsidRPr="008A3CF4">
              <w:rPr>
                <w:rFonts w:ascii="宋体" w:hAnsi="宋体" w:cs="Arial"/>
                <w:sz w:val="24"/>
                <w:szCs w:val="24"/>
                <w:shd w:val="clear" w:color="auto" w:fill="FFFFFF"/>
              </w:rPr>
              <w:t>回复：</w:t>
            </w:r>
            <w:r w:rsidRPr="008A3CF4">
              <w:rPr>
                <w:rFonts w:ascii="宋体" w:hAnsi="宋体" w:cs="Arial" w:hint="eastAsia"/>
                <w:sz w:val="24"/>
                <w:szCs w:val="24"/>
                <w:shd w:val="clear" w:color="auto" w:fill="FFFFFF"/>
              </w:rPr>
              <w:t>您好，公司主营业务不包括创业投资，感谢您的关注。</w:t>
            </w:r>
          </w:p>
          <w:p w14:paraId="693CD9C7" w14:textId="77777777" w:rsidR="008A3CF4" w:rsidRDefault="008A3CF4" w:rsidP="00970F11">
            <w:pPr>
              <w:spacing w:line="560" w:lineRule="exact"/>
              <w:ind w:firstLineChars="200" w:firstLine="480"/>
              <w:rPr>
                <w:rFonts w:ascii="宋体" w:hAnsi="宋体" w:cs="Arial"/>
                <w:sz w:val="24"/>
                <w:szCs w:val="24"/>
                <w:shd w:val="clear" w:color="auto" w:fill="FFFFFF"/>
              </w:rPr>
            </w:pPr>
          </w:p>
          <w:p w14:paraId="0DC43C15" w14:textId="034F120F" w:rsidR="008A3CF4" w:rsidRDefault="008A3CF4" w:rsidP="008A3CF4">
            <w:pPr>
              <w:spacing w:line="560" w:lineRule="exact"/>
              <w:ind w:firstLineChars="200" w:firstLine="482"/>
              <w:rPr>
                <w:rFonts w:ascii="宋体" w:hAnsi="宋体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Arial"/>
                <w:b/>
                <w:sz w:val="24"/>
                <w:szCs w:val="24"/>
                <w:shd w:val="clear" w:color="auto" w:fill="FFFFFF"/>
              </w:rPr>
              <w:t>问题：</w:t>
            </w:r>
            <w:r w:rsidRPr="008A3CF4">
              <w:rPr>
                <w:rFonts w:ascii="宋体" w:hAnsi="宋体" w:cs="Arial" w:hint="eastAsia"/>
                <w:b/>
                <w:sz w:val="24"/>
                <w:szCs w:val="24"/>
                <w:shd w:val="clear" w:color="auto" w:fill="FFFFFF"/>
              </w:rPr>
              <w:t>请介绍下公司是对股权投资情况？</w:t>
            </w:r>
          </w:p>
          <w:p w14:paraId="3C41B6A3" w14:textId="6CA4CD9B" w:rsidR="008A3CF4" w:rsidRPr="008A3CF4" w:rsidRDefault="008A3CF4" w:rsidP="008A3CF4">
            <w:pPr>
              <w:spacing w:line="560" w:lineRule="exact"/>
              <w:ind w:firstLineChars="200" w:firstLine="480"/>
              <w:rPr>
                <w:rFonts w:ascii="宋体" w:hAnsi="宋体" w:cs="Arial"/>
                <w:sz w:val="24"/>
                <w:szCs w:val="24"/>
                <w:shd w:val="clear" w:color="auto" w:fill="FFFFFF"/>
              </w:rPr>
            </w:pPr>
            <w:r w:rsidRPr="008A3CF4">
              <w:rPr>
                <w:rFonts w:ascii="宋体" w:hAnsi="宋体" w:cs="Arial"/>
                <w:sz w:val="24"/>
                <w:szCs w:val="24"/>
                <w:shd w:val="clear" w:color="auto" w:fill="FFFFFF"/>
              </w:rPr>
              <w:t>回复：</w:t>
            </w:r>
            <w:r w:rsidRPr="008A3CF4">
              <w:rPr>
                <w:rFonts w:ascii="宋体" w:hAnsi="宋体" w:cs="Arial" w:hint="eastAsia"/>
                <w:sz w:val="24"/>
                <w:szCs w:val="24"/>
                <w:shd w:val="clear" w:color="auto" w:fill="FFFFFF"/>
              </w:rPr>
              <w:t>您好，公司对外投资所涉及子公司的情况详见公司《2025年半年度报告》中第三节之“四、报告期内主要经营情况”之“(六)主要控股参股公</w:t>
            </w:r>
            <w:r w:rsidRPr="008A3CF4">
              <w:rPr>
                <w:rFonts w:ascii="宋体" w:hAnsi="宋体" w:cs="Arial" w:hint="eastAsia"/>
                <w:sz w:val="24"/>
                <w:szCs w:val="24"/>
                <w:shd w:val="clear" w:color="auto" w:fill="FFFFFF"/>
              </w:rPr>
              <w:lastRenderedPageBreak/>
              <w:t>司分析”及第八节财务报告之“十、在其他主体中的权益”。感谢您的关注。</w:t>
            </w:r>
          </w:p>
          <w:p w14:paraId="551E7D92" w14:textId="77777777" w:rsidR="008A3CF4" w:rsidRDefault="008A3CF4" w:rsidP="00970F11">
            <w:pPr>
              <w:spacing w:line="560" w:lineRule="exact"/>
              <w:ind w:firstLineChars="200" w:firstLine="480"/>
              <w:rPr>
                <w:rFonts w:ascii="宋体" w:hAnsi="宋体" w:cs="Arial"/>
                <w:sz w:val="24"/>
                <w:szCs w:val="24"/>
                <w:shd w:val="clear" w:color="auto" w:fill="FFFFFF"/>
              </w:rPr>
            </w:pPr>
          </w:p>
          <w:p w14:paraId="1EC5E87E" w14:textId="1D7A58F6" w:rsidR="008A3CF4" w:rsidRDefault="008A3CF4" w:rsidP="008A3CF4">
            <w:pPr>
              <w:spacing w:line="560" w:lineRule="exact"/>
              <w:ind w:firstLineChars="200" w:firstLine="482"/>
              <w:rPr>
                <w:rFonts w:ascii="宋体" w:hAnsi="宋体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Arial"/>
                <w:b/>
                <w:sz w:val="24"/>
                <w:szCs w:val="24"/>
                <w:shd w:val="clear" w:color="auto" w:fill="FFFFFF"/>
              </w:rPr>
              <w:t>问题：</w:t>
            </w:r>
            <w:r w:rsidRPr="008A3CF4">
              <w:rPr>
                <w:rFonts w:ascii="宋体" w:hAnsi="宋体" w:cs="Arial" w:hint="eastAsia"/>
                <w:b/>
                <w:sz w:val="24"/>
                <w:szCs w:val="24"/>
                <w:shd w:val="clear" w:color="auto" w:fill="FFFFFF"/>
              </w:rPr>
              <w:t>中国高科股价今日触及跌停，请问有什么利空消息吗？</w:t>
            </w:r>
          </w:p>
          <w:p w14:paraId="2974DC94" w14:textId="6D478212" w:rsidR="008A3CF4" w:rsidRPr="008A3CF4" w:rsidRDefault="008A3CF4" w:rsidP="008A3CF4">
            <w:pPr>
              <w:spacing w:line="560" w:lineRule="exact"/>
              <w:ind w:firstLineChars="200" w:firstLine="480"/>
              <w:rPr>
                <w:rFonts w:ascii="宋体" w:hAnsi="宋体" w:cs="Arial"/>
                <w:sz w:val="24"/>
                <w:szCs w:val="24"/>
                <w:shd w:val="clear" w:color="auto" w:fill="FFFFFF"/>
              </w:rPr>
            </w:pPr>
            <w:r w:rsidRPr="008A3CF4">
              <w:rPr>
                <w:rFonts w:ascii="宋体" w:hAnsi="宋体" w:cs="Arial"/>
                <w:sz w:val="24"/>
                <w:szCs w:val="24"/>
                <w:shd w:val="clear" w:color="auto" w:fill="FFFFFF"/>
              </w:rPr>
              <w:t>回复：</w:t>
            </w:r>
            <w:r w:rsidRPr="008A3CF4">
              <w:rPr>
                <w:rFonts w:ascii="宋体" w:hAnsi="宋体" w:cs="Arial" w:hint="eastAsia"/>
                <w:sz w:val="24"/>
                <w:szCs w:val="24"/>
                <w:shd w:val="clear" w:color="auto" w:fill="FFFFFF"/>
              </w:rPr>
              <w:t>您好，公司目前经营正常，不存在应披露而未披露的利空信息。感谢您的关注。</w:t>
            </w:r>
          </w:p>
          <w:p w14:paraId="40087038" w14:textId="77777777" w:rsidR="008A3CF4" w:rsidRDefault="008A3CF4" w:rsidP="00970F11">
            <w:pPr>
              <w:spacing w:line="560" w:lineRule="exact"/>
              <w:ind w:firstLineChars="200" w:firstLine="480"/>
              <w:rPr>
                <w:rFonts w:ascii="宋体" w:hAnsi="宋体" w:cs="Arial"/>
                <w:sz w:val="24"/>
                <w:szCs w:val="24"/>
                <w:shd w:val="clear" w:color="auto" w:fill="FFFFFF"/>
              </w:rPr>
            </w:pPr>
          </w:p>
          <w:p w14:paraId="1C34CB1C" w14:textId="0664AA1A" w:rsidR="008A3CF4" w:rsidRPr="008A3CF4" w:rsidRDefault="008A3CF4" w:rsidP="008A3CF4">
            <w:pPr>
              <w:spacing w:line="560" w:lineRule="exact"/>
              <w:ind w:firstLineChars="200" w:firstLine="482"/>
              <w:rPr>
                <w:rFonts w:ascii="宋体" w:hAnsi="宋体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Arial"/>
                <w:b/>
                <w:sz w:val="24"/>
                <w:szCs w:val="24"/>
                <w:shd w:val="clear" w:color="auto" w:fill="FFFFFF"/>
              </w:rPr>
              <w:t>问题：</w:t>
            </w:r>
            <w:r w:rsidRPr="008A3CF4">
              <w:rPr>
                <w:rFonts w:ascii="宋体" w:hAnsi="宋体" w:cs="Arial" w:hint="eastAsia"/>
                <w:b/>
                <w:sz w:val="24"/>
                <w:szCs w:val="24"/>
                <w:shd w:val="clear" w:color="auto" w:fill="FFFFFF"/>
              </w:rPr>
              <w:t>公司有</w:t>
            </w:r>
            <w:proofErr w:type="gramStart"/>
            <w:r w:rsidRPr="008A3CF4">
              <w:rPr>
                <w:rFonts w:ascii="宋体" w:hAnsi="宋体" w:cs="Arial" w:hint="eastAsia"/>
                <w:b/>
                <w:sz w:val="24"/>
                <w:szCs w:val="24"/>
                <w:shd w:val="clear" w:color="auto" w:fill="FFFFFF"/>
              </w:rPr>
              <w:t>装资产</w:t>
            </w:r>
            <w:proofErr w:type="gramEnd"/>
            <w:r w:rsidRPr="008A3CF4">
              <w:rPr>
                <w:rFonts w:ascii="宋体" w:hAnsi="宋体" w:cs="Arial" w:hint="eastAsia"/>
                <w:b/>
                <w:sz w:val="24"/>
                <w:szCs w:val="24"/>
                <w:shd w:val="clear" w:color="auto" w:fill="FFFFFF"/>
              </w:rPr>
              <w:t>重组的计划吗？现在经营太差了，股民很着急。</w:t>
            </w:r>
          </w:p>
          <w:p w14:paraId="3060BC07" w14:textId="668AE913" w:rsidR="008A3CF4" w:rsidRPr="008A3CF4" w:rsidRDefault="008A3CF4" w:rsidP="008A3CF4">
            <w:pPr>
              <w:spacing w:line="560" w:lineRule="exact"/>
              <w:ind w:firstLineChars="200" w:firstLine="480"/>
              <w:rPr>
                <w:rFonts w:ascii="宋体" w:hAnsi="宋体" w:cs="Arial"/>
                <w:sz w:val="24"/>
                <w:szCs w:val="24"/>
                <w:shd w:val="clear" w:color="auto" w:fill="FFFFFF"/>
              </w:rPr>
            </w:pPr>
            <w:r w:rsidRPr="008A3CF4">
              <w:rPr>
                <w:rFonts w:ascii="宋体" w:hAnsi="宋体" w:cs="Arial"/>
                <w:sz w:val="24"/>
                <w:szCs w:val="24"/>
                <w:shd w:val="clear" w:color="auto" w:fill="FFFFFF"/>
              </w:rPr>
              <w:t>回复：</w:t>
            </w:r>
            <w:r w:rsidRPr="008A3CF4">
              <w:rPr>
                <w:rFonts w:ascii="宋体" w:hAnsi="宋体" w:cs="Arial" w:hint="eastAsia"/>
                <w:sz w:val="24"/>
                <w:szCs w:val="24"/>
                <w:shd w:val="clear" w:color="auto" w:fill="FFFFFF"/>
              </w:rPr>
              <w:t>您好，理解投资者迫切的心情，公司管理层及全体员工正在积极推进各项经营计划落地。如涉及您所述事项，将按照法律法规的要求及时履行信息披露义务。</w:t>
            </w:r>
          </w:p>
          <w:p w14:paraId="033ED317" w14:textId="77777777" w:rsidR="008A3CF4" w:rsidRDefault="008A3CF4" w:rsidP="00970F11">
            <w:pPr>
              <w:spacing w:line="560" w:lineRule="exact"/>
              <w:ind w:firstLineChars="200" w:firstLine="480"/>
              <w:rPr>
                <w:rFonts w:ascii="宋体" w:hAnsi="宋体" w:cs="Arial"/>
                <w:sz w:val="24"/>
                <w:szCs w:val="24"/>
                <w:shd w:val="clear" w:color="auto" w:fill="FFFFFF"/>
              </w:rPr>
            </w:pPr>
          </w:p>
          <w:p w14:paraId="2A61E765" w14:textId="49115F0D" w:rsidR="008A3CF4" w:rsidRPr="008A3CF4" w:rsidRDefault="008A3CF4" w:rsidP="008A3CF4">
            <w:pPr>
              <w:spacing w:line="560" w:lineRule="exact"/>
              <w:ind w:firstLineChars="200" w:firstLine="482"/>
              <w:rPr>
                <w:rFonts w:ascii="宋体" w:hAnsi="宋体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Arial"/>
                <w:b/>
                <w:sz w:val="24"/>
                <w:szCs w:val="24"/>
                <w:shd w:val="clear" w:color="auto" w:fill="FFFFFF"/>
              </w:rPr>
              <w:t>问题：</w:t>
            </w:r>
            <w:r w:rsidRPr="008A3CF4">
              <w:rPr>
                <w:rFonts w:ascii="宋体" w:hAnsi="宋体" w:cs="Arial" w:hint="eastAsia"/>
                <w:b/>
                <w:sz w:val="24"/>
                <w:szCs w:val="24"/>
                <w:shd w:val="clear" w:color="auto" w:fill="FFFFFF"/>
              </w:rPr>
              <w:t>你好，中国高科三季度的业绩是不是亏损得特别严重，这种预兆使其反应在今天的股价上？公司在明天会戴上风险警示的帽子吗？</w:t>
            </w:r>
          </w:p>
          <w:p w14:paraId="15464364" w14:textId="04AD6A4F" w:rsidR="008A3CF4" w:rsidRPr="008A3CF4" w:rsidRDefault="008A3CF4" w:rsidP="008A3CF4">
            <w:pPr>
              <w:spacing w:line="560" w:lineRule="exact"/>
              <w:ind w:firstLineChars="200" w:firstLine="480"/>
              <w:rPr>
                <w:rFonts w:ascii="宋体" w:hAnsi="宋体" w:cs="Arial"/>
                <w:sz w:val="24"/>
                <w:szCs w:val="24"/>
                <w:shd w:val="clear" w:color="auto" w:fill="FFFFFF"/>
              </w:rPr>
            </w:pPr>
            <w:r w:rsidRPr="008A3CF4">
              <w:rPr>
                <w:rFonts w:ascii="宋体" w:hAnsi="宋体" w:cs="Arial"/>
                <w:sz w:val="24"/>
                <w:szCs w:val="24"/>
                <w:shd w:val="clear" w:color="auto" w:fill="FFFFFF"/>
              </w:rPr>
              <w:t>回复：</w:t>
            </w:r>
            <w:r w:rsidRPr="008A3CF4">
              <w:rPr>
                <w:rFonts w:ascii="宋体" w:hAnsi="宋体" w:cs="Arial" w:hint="eastAsia"/>
                <w:sz w:val="24"/>
                <w:szCs w:val="24"/>
                <w:shd w:val="clear" w:color="auto" w:fill="FFFFFF"/>
              </w:rPr>
              <w:t>您好，关于三季度业绩情况，您可关注公司将于2025年10月31日披露的《中国高科2025年第三季度报告》。</w:t>
            </w:r>
          </w:p>
          <w:p w14:paraId="08F6DE8B" w14:textId="21B054AE" w:rsidR="008A3CF4" w:rsidRPr="008A3CF4" w:rsidRDefault="008A3CF4" w:rsidP="008A3CF4">
            <w:pPr>
              <w:spacing w:line="560" w:lineRule="exact"/>
              <w:ind w:firstLineChars="200" w:firstLine="480"/>
              <w:rPr>
                <w:rFonts w:ascii="宋体" w:hAnsi="宋体" w:cs="Arial"/>
                <w:sz w:val="24"/>
                <w:szCs w:val="24"/>
                <w:shd w:val="clear" w:color="auto" w:fill="FFFFFF"/>
              </w:rPr>
            </w:pPr>
            <w:r w:rsidRPr="008A3CF4">
              <w:rPr>
                <w:rFonts w:ascii="宋体" w:hAnsi="宋体" w:cs="Arial" w:hint="eastAsia"/>
                <w:sz w:val="24"/>
                <w:szCs w:val="24"/>
                <w:shd w:val="clear" w:color="auto" w:fill="FFFFFF"/>
              </w:rPr>
              <w:t>本年度尚未结束，全年业绩情况尚需以公司2025年经审计数据为准，感谢您的关注。</w:t>
            </w:r>
          </w:p>
          <w:p w14:paraId="0A1A34A2" w14:textId="77777777" w:rsidR="008A3CF4" w:rsidRDefault="008A3CF4" w:rsidP="00970F11">
            <w:pPr>
              <w:spacing w:line="560" w:lineRule="exact"/>
              <w:ind w:firstLineChars="200" w:firstLine="480"/>
              <w:rPr>
                <w:rFonts w:ascii="宋体" w:hAnsi="宋体" w:cs="Arial"/>
                <w:sz w:val="24"/>
                <w:szCs w:val="24"/>
                <w:shd w:val="clear" w:color="auto" w:fill="FFFFFF"/>
              </w:rPr>
            </w:pPr>
          </w:p>
          <w:p w14:paraId="5E161BC6" w14:textId="51B7E5D4" w:rsidR="008A3CF4" w:rsidRPr="008A3CF4" w:rsidRDefault="008A3CF4" w:rsidP="008A3CF4">
            <w:pPr>
              <w:spacing w:line="560" w:lineRule="exact"/>
              <w:ind w:firstLineChars="200" w:firstLine="482"/>
              <w:rPr>
                <w:rFonts w:ascii="宋体" w:hAnsi="宋体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Arial"/>
                <w:b/>
                <w:sz w:val="24"/>
                <w:szCs w:val="24"/>
                <w:shd w:val="clear" w:color="auto" w:fill="FFFFFF"/>
              </w:rPr>
              <w:t>问题：</w:t>
            </w:r>
            <w:r w:rsidRPr="008A3CF4">
              <w:rPr>
                <w:rFonts w:ascii="宋体" w:hAnsi="宋体" w:cs="Arial" w:hint="eastAsia"/>
                <w:b/>
                <w:sz w:val="24"/>
                <w:szCs w:val="24"/>
                <w:shd w:val="clear" w:color="auto" w:fill="FFFFFF"/>
              </w:rPr>
              <w:t>上半年，</w:t>
            </w:r>
            <w:proofErr w:type="gramStart"/>
            <w:r w:rsidRPr="008A3CF4">
              <w:rPr>
                <w:rFonts w:ascii="宋体" w:hAnsi="宋体" w:cs="Arial" w:hint="eastAsia"/>
                <w:b/>
                <w:sz w:val="24"/>
                <w:szCs w:val="24"/>
                <w:shd w:val="clear" w:color="auto" w:fill="FFFFFF"/>
              </w:rPr>
              <w:t>越亚半导体</w:t>
            </w:r>
            <w:proofErr w:type="gramEnd"/>
            <w:r w:rsidRPr="008A3CF4">
              <w:rPr>
                <w:rFonts w:ascii="宋体" w:hAnsi="宋体" w:cs="Arial" w:hint="eastAsia"/>
                <w:b/>
                <w:sz w:val="24"/>
                <w:szCs w:val="24"/>
                <w:shd w:val="clear" w:color="auto" w:fill="FFFFFF"/>
              </w:rPr>
              <w:t>B轮融资，公司作为其堂兄弟关联公司，账户上也有12亿闲置资金，可并没有</w:t>
            </w:r>
            <w:proofErr w:type="gramStart"/>
            <w:r w:rsidRPr="008A3CF4">
              <w:rPr>
                <w:rFonts w:ascii="宋体" w:hAnsi="宋体" w:cs="Arial" w:hint="eastAsia"/>
                <w:b/>
                <w:sz w:val="24"/>
                <w:szCs w:val="24"/>
                <w:shd w:val="clear" w:color="auto" w:fill="FFFFFF"/>
              </w:rPr>
              <w:t>参与越亚半导体</w:t>
            </w:r>
            <w:proofErr w:type="gramEnd"/>
            <w:r w:rsidRPr="008A3CF4">
              <w:rPr>
                <w:rFonts w:ascii="宋体" w:hAnsi="宋体" w:cs="Arial" w:hint="eastAsia"/>
                <w:b/>
                <w:sz w:val="24"/>
                <w:szCs w:val="24"/>
                <w:shd w:val="clear" w:color="auto" w:fill="FFFFFF"/>
              </w:rPr>
              <w:t>的增资扩股，是不看好吗？</w:t>
            </w:r>
          </w:p>
          <w:p w14:paraId="113468EE" w14:textId="1FBD6126" w:rsidR="008A3CF4" w:rsidRPr="008A3CF4" w:rsidRDefault="008A3CF4" w:rsidP="008A3CF4">
            <w:pPr>
              <w:spacing w:line="560" w:lineRule="exact"/>
              <w:ind w:firstLineChars="200" w:firstLine="480"/>
              <w:rPr>
                <w:rFonts w:ascii="宋体" w:hAnsi="宋体" w:cs="Arial"/>
                <w:sz w:val="24"/>
                <w:szCs w:val="24"/>
                <w:shd w:val="clear" w:color="auto" w:fill="FFFFFF"/>
              </w:rPr>
            </w:pPr>
            <w:r w:rsidRPr="008A3CF4">
              <w:rPr>
                <w:rFonts w:ascii="宋体" w:hAnsi="宋体" w:cs="Arial"/>
                <w:sz w:val="24"/>
                <w:szCs w:val="24"/>
                <w:shd w:val="clear" w:color="auto" w:fill="FFFFFF"/>
              </w:rPr>
              <w:t>回复：</w:t>
            </w:r>
            <w:r w:rsidRPr="008A3CF4">
              <w:rPr>
                <w:rFonts w:ascii="宋体" w:hAnsi="宋体" w:cs="Arial" w:hint="eastAsia"/>
                <w:sz w:val="24"/>
                <w:szCs w:val="24"/>
                <w:shd w:val="clear" w:color="auto" w:fill="FFFFFF"/>
              </w:rPr>
              <w:t>您好，公司</w:t>
            </w:r>
            <w:proofErr w:type="gramStart"/>
            <w:r w:rsidRPr="008A3CF4">
              <w:rPr>
                <w:rFonts w:ascii="宋体" w:hAnsi="宋体" w:cs="Arial" w:hint="eastAsia"/>
                <w:sz w:val="24"/>
                <w:szCs w:val="24"/>
                <w:shd w:val="clear" w:color="auto" w:fill="FFFFFF"/>
              </w:rPr>
              <w:t>不</w:t>
            </w:r>
            <w:proofErr w:type="gramEnd"/>
            <w:r w:rsidRPr="008A3CF4">
              <w:rPr>
                <w:rFonts w:ascii="宋体" w:hAnsi="宋体" w:cs="Arial" w:hint="eastAsia"/>
                <w:sz w:val="24"/>
                <w:szCs w:val="24"/>
                <w:shd w:val="clear" w:color="auto" w:fill="FFFFFF"/>
              </w:rPr>
              <w:t>知悉您所述事项的相关情况。感谢您的关注。</w:t>
            </w:r>
          </w:p>
          <w:p w14:paraId="01C42D9A" w14:textId="77777777" w:rsidR="008A3CF4" w:rsidRDefault="008A3CF4" w:rsidP="00970F11">
            <w:pPr>
              <w:spacing w:line="560" w:lineRule="exact"/>
              <w:ind w:firstLineChars="200" w:firstLine="480"/>
              <w:rPr>
                <w:rFonts w:ascii="宋体" w:hAnsi="宋体" w:cs="Arial"/>
                <w:sz w:val="24"/>
                <w:szCs w:val="24"/>
                <w:shd w:val="clear" w:color="auto" w:fill="FFFFFF"/>
              </w:rPr>
            </w:pPr>
          </w:p>
          <w:p w14:paraId="75EB496F" w14:textId="32232CA7" w:rsidR="008A3CF4" w:rsidRPr="008A3CF4" w:rsidRDefault="008A3CF4" w:rsidP="008A3CF4">
            <w:pPr>
              <w:spacing w:line="560" w:lineRule="exact"/>
              <w:ind w:firstLineChars="200" w:firstLine="482"/>
              <w:rPr>
                <w:rFonts w:ascii="宋体" w:hAnsi="宋体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Arial"/>
                <w:b/>
                <w:sz w:val="24"/>
                <w:szCs w:val="24"/>
                <w:shd w:val="clear" w:color="auto" w:fill="FFFFFF"/>
              </w:rPr>
              <w:t>问题：付总</w:t>
            </w:r>
            <w:r w:rsidRPr="008A3CF4">
              <w:rPr>
                <w:rFonts w:ascii="宋体" w:hAnsi="宋体" w:cs="Arial" w:hint="eastAsia"/>
                <w:b/>
                <w:sz w:val="24"/>
                <w:szCs w:val="24"/>
                <w:shd w:val="clear" w:color="auto" w:fill="FFFFFF"/>
              </w:rPr>
              <w:t>您好，您每次回复都给投资者信心，请问您的回复可以实现吗？公司新的增长极，是正在找，还是已经找到？</w:t>
            </w:r>
          </w:p>
          <w:p w14:paraId="5E6D0E6D" w14:textId="62AC6177" w:rsidR="008A3CF4" w:rsidRPr="008A3CF4" w:rsidRDefault="008A3CF4" w:rsidP="008A3CF4">
            <w:pPr>
              <w:spacing w:line="560" w:lineRule="exact"/>
              <w:ind w:firstLineChars="200" w:firstLine="480"/>
              <w:rPr>
                <w:rFonts w:ascii="宋体" w:hAnsi="宋体" w:cs="Arial"/>
                <w:sz w:val="24"/>
                <w:szCs w:val="24"/>
                <w:shd w:val="clear" w:color="auto" w:fill="FFFFFF"/>
              </w:rPr>
            </w:pPr>
            <w:r w:rsidRPr="008A3CF4">
              <w:rPr>
                <w:rFonts w:ascii="宋体" w:hAnsi="宋体" w:cs="Arial"/>
                <w:sz w:val="24"/>
                <w:szCs w:val="24"/>
                <w:shd w:val="clear" w:color="auto" w:fill="FFFFFF"/>
              </w:rPr>
              <w:t>回复：</w:t>
            </w:r>
            <w:r w:rsidRPr="008A3CF4">
              <w:rPr>
                <w:rFonts w:ascii="宋体" w:hAnsi="宋体" w:cs="Arial" w:hint="eastAsia"/>
                <w:sz w:val="24"/>
                <w:szCs w:val="24"/>
                <w:shd w:val="clear" w:color="auto" w:fill="FFFFFF"/>
              </w:rPr>
              <w:t>您好，感谢您对公司的关注和支持。公司2025年面临较以往更严</w:t>
            </w:r>
            <w:r w:rsidRPr="008A3CF4">
              <w:rPr>
                <w:rFonts w:ascii="宋体" w:hAnsi="宋体" w:cs="Arial" w:hint="eastAsia"/>
                <w:sz w:val="24"/>
                <w:szCs w:val="24"/>
                <w:shd w:val="clear" w:color="auto" w:fill="FFFFFF"/>
              </w:rPr>
              <w:lastRenderedPageBreak/>
              <w:t>峻的挑战，一方面正对业务进行系统性战略调整，如稳步收缩创新业务；另一方面，继续实施管理优化、</w:t>
            </w:r>
            <w:proofErr w:type="gramStart"/>
            <w:r w:rsidRPr="008A3CF4">
              <w:rPr>
                <w:rFonts w:ascii="宋体" w:hAnsi="宋体" w:cs="Arial" w:hint="eastAsia"/>
                <w:sz w:val="24"/>
                <w:szCs w:val="24"/>
                <w:shd w:val="clear" w:color="auto" w:fill="FFFFFF"/>
              </w:rPr>
              <w:t>降本控费等</w:t>
            </w:r>
            <w:proofErr w:type="gramEnd"/>
            <w:r w:rsidRPr="008A3CF4">
              <w:rPr>
                <w:rFonts w:ascii="宋体" w:hAnsi="宋体" w:cs="Arial" w:hint="eastAsia"/>
                <w:sz w:val="24"/>
                <w:szCs w:val="24"/>
                <w:shd w:val="clear" w:color="auto" w:fill="FFFFFF"/>
              </w:rPr>
              <w:t>多方面举措，争取推动公司业绩向好发展。若有重大变化或重大进展，公司将依规进行信息披露，感谢您的关注。</w:t>
            </w:r>
          </w:p>
          <w:p w14:paraId="22AA2F74" w14:textId="77777777" w:rsidR="008A3CF4" w:rsidRDefault="008A3CF4" w:rsidP="00970F11">
            <w:pPr>
              <w:spacing w:line="560" w:lineRule="exact"/>
              <w:ind w:firstLineChars="200" w:firstLine="480"/>
              <w:rPr>
                <w:rFonts w:ascii="宋体" w:hAnsi="宋体" w:cs="Arial"/>
                <w:sz w:val="24"/>
                <w:szCs w:val="24"/>
                <w:shd w:val="clear" w:color="auto" w:fill="FFFFFF"/>
              </w:rPr>
            </w:pPr>
          </w:p>
          <w:p w14:paraId="0A24040D" w14:textId="3F410EB5" w:rsidR="008A3CF4" w:rsidRPr="008A3CF4" w:rsidRDefault="008A3CF4" w:rsidP="00970F11">
            <w:pPr>
              <w:spacing w:line="560" w:lineRule="exact"/>
              <w:ind w:firstLineChars="200" w:firstLine="482"/>
              <w:rPr>
                <w:rFonts w:ascii="宋体" w:hAnsi="宋体" w:cs="Arial"/>
                <w:b/>
                <w:sz w:val="24"/>
                <w:szCs w:val="24"/>
                <w:shd w:val="clear" w:color="auto" w:fill="FFFFFF"/>
              </w:rPr>
            </w:pPr>
            <w:r w:rsidRPr="008A3CF4">
              <w:rPr>
                <w:rFonts w:ascii="宋体" w:hAnsi="宋体" w:cs="Arial"/>
                <w:b/>
                <w:sz w:val="24"/>
                <w:szCs w:val="24"/>
                <w:shd w:val="clear" w:color="auto" w:fill="FFFFFF"/>
              </w:rPr>
              <w:t>问题：</w:t>
            </w:r>
            <w:r w:rsidRPr="008A3CF4">
              <w:rPr>
                <w:rFonts w:ascii="宋体" w:hAnsi="宋体" w:cs="Arial" w:hint="eastAsia"/>
                <w:b/>
                <w:sz w:val="24"/>
                <w:szCs w:val="24"/>
                <w:shd w:val="clear" w:color="auto" w:fill="FFFFFF"/>
              </w:rPr>
              <w:t>事实证明，</w:t>
            </w:r>
            <w:proofErr w:type="gramStart"/>
            <w:r w:rsidRPr="008A3CF4">
              <w:rPr>
                <w:rFonts w:ascii="宋体" w:hAnsi="宋体" w:cs="Arial" w:hint="eastAsia"/>
                <w:b/>
                <w:sz w:val="24"/>
                <w:szCs w:val="24"/>
                <w:shd w:val="clear" w:color="auto" w:fill="FFFFFF"/>
              </w:rPr>
              <w:t>教育股</w:t>
            </w:r>
            <w:proofErr w:type="gramEnd"/>
            <w:r w:rsidRPr="008A3CF4">
              <w:rPr>
                <w:rFonts w:ascii="宋体" w:hAnsi="宋体" w:cs="Arial" w:hint="eastAsia"/>
                <w:b/>
                <w:sz w:val="24"/>
                <w:szCs w:val="24"/>
                <w:shd w:val="clear" w:color="auto" w:fill="FFFFFF"/>
              </w:rPr>
              <w:t>是没有前途的！希望公司不要抱残守缺，尽快就未来公司转向达成一致。既可以增发并购、也可以现金收购新质生产力方向的优质资产。谢谢！</w:t>
            </w:r>
          </w:p>
          <w:p w14:paraId="238928D7" w14:textId="698AC27E" w:rsidR="008A3CF4" w:rsidRDefault="008A3CF4" w:rsidP="00970F11">
            <w:pPr>
              <w:spacing w:line="560" w:lineRule="exact"/>
              <w:ind w:firstLineChars="200" w:firstLine="480"/>
              <w:rPr>
                <w:rFonts w:ascii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Arial"/>
                <w:sz w:val="24"/>
                <w:szCs w:val="24"/>
                <w:shd w:val="clear" w:color="auto" w:fill="FFFFFF"/>
              </w:rPr>
              <w:t>回复：</w:t>
            </w:r>
            <w:r w:rsidRPr="008A3CF4">
              <w:rPr>
                <w:rFonts w:ascii="宋体" w:hAnsi="宋体" w:cs="Arial" w:hint="eastAsia"/>
                <w:sz w:val="24"/>
                <w:szCs w:val="24"/>
                <w:shd w:val="clear" w:color="auto" w:fill="FFFFFF"/>
              </w:rPr>
              <w:t>您好，您的建议已收悉。感谢您的关注。</w:t>
            </w:r>
          </w:p>
          <w:p w14:paraId="0B54499F" w14:textId="77777777" w:rsidR="008A3CF4" w:rsidRDefault="008A3CF4" w:rsidP="00970F11">
            <w:pPr>
              <w:spacing w:line="560" w:lineRule="exact"/>
              <w:ind w:firstLineChars="200" w:firstLine="480"/>
              <w:rPr>
                <w:rFonts w:ascii="宋体" w:hAnsi="宋体" w:cs="Arial"/>
                <w:sz w:val="24"/>
                <w:szCs w:val="24"/>
                <w:shd w:val="clear" w:color="auto" w:fill="FFFFFF"/>
              </w:rPr>
            </w:pPr>
          </w:p>
          <w:p w14:paraId="3B99172D" w14:textId="36DACB46" w:rsidR="008A3CF4" w:rsidRPr="008A3CF4" w:rsidRDefault="008A3CF4" w:rsidP="00970F11">
            <w:pPr>
              <w:spacing w:line="560" w:lineRule="exact"/>
              <w:ind w:firstLineChars="200" w:firstLine="482"/>
              <w:rPr>
                <w:rFonts w:ascii="宋体" w:hAnsi="宋体" w:cs="Arial"/>
                <w:b/>
                <w:sz w:val="24"/>
                <w:szCs w:val="24"/>
                <w:shd w:val="clear" w:color="auto" w:fill="FFFFFF"/>
              </w:rPr>
            </w:pPr>
            <w:r w:rsidRPr="008A3CF4">
              <w:rPr>
                <w:rFonts w:ascii="宋体" w:hAnsi="宋体" w:cs="Arial"/>
                <w:b/>
                <w:sz w:val="24"/>
                <w:szCs w:val="24"/>
                <w:shd w:val="clear" w:color="auto" w:fill="FFFFFF"/>
              </w:rPr>
              <w:t>问题：</w:t>
            </w:r>
            <w:r w:rsidRPr="008A3CF4">
              <w:rPr>
                <w:rFonts w:ascii="宋体" w:hAnsi="宋体" w:cs="Arial" w:hint="eastAsia"/>
                <w:b/>
                <w:sz w:val="24"/>
                <w:szCs w:val="24"/>
                <w:shd w:val="clear" w:color="auto" w:fill="FFFFFF"/>
              </w:rPr>
              <w:t>请问唐总，今年公司业绩不会亏损吧？如果亏损就会被ST了。公司有多大信心保持今年业绩盈利？谢谢！</w:t>
            </w:r>
          </w:p>
          <w:p w14:paraId="02B50F01" w14:textId="2000947C" w:rsidR="008A3CF4" w:rsidRPr="008A3CF4" w:rsidRDefault="008A3CF4" w:rsidP="00970F11">
            <w:pPr>
              <w:spacing w:line="560" w:lineRule="exact"/>
              <w:ind w:firstLineChars="200" w:firstLine="480"/>
              <w:rPr>
                <w:rFonts w:ascii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Arial"/>
                <w:sz w:val="24"/>
                <w:szCs w:val="24"/>
                <w:shd w:val="clear" w:color="auto" w:fill="FFFFFF"/>
              </w:rPr>
              <w:t>回复：</w:t>
            </w:r>
            <w:r w:rsidRPr="008A3CF4">
              <w:rPr>
                <w:rFonts w:ascii="宋体" w:hAnsi="宋体" w:cs="Arial" w:hint="eastAsia"/>
                <w:sz w:val="24"/>
                <w:szCs w:val="24"/>
                <w:shd w:val="clear" w:color="auto" w:fill="FFFFFF"/>
              </w:rPr>
              <w:t>您好，公司2025年利润情况需在本年度结束后以经审计数据为准，目前无法对全年业绩情况进行准确预测，感谢您的关注。</w:t>
            </w:r>
          </w:p>
          <w:p w14:paraId="35315DF9" w14:textId="502D6F7D" w:rsidR="00433D53" w:rsidRPr="00433D53" w:rsidRDefault="00433D53" w:rsidP="008A3CF4">
            <w:pPr>
              <w:widowControl/>
              <w:rPr>
                <w:rFonts w:ascii="宋体" w:hAnsi="宋体" w:cs="Arial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B618D8" w:rsidRPr="00EB307A" w14:paraId="462B1B33" w14:textId="77777777" w:rsidTr="00526EE8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A5AB" w14:textId="309653E8" w:rsidR="00B618D8" w:rsidRPr="00EB307A" w:rsidRDefault="005D15C7" w:rsidP="00526EE8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5D15C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lastRenderedPageBreak/>
              <w:t>关于本次活动是否涉及应披露重大信息的说明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05289" w14:textId="2C13102D" w:rsidR="00B618D8" w:rsidRPr="00EB307A" w:rsidRDefault="00427872" w:rsidP="005D15C7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B618D8" w:rsidRPr="00EB307A" w14:paraId="5E625964" w14:textId="77777777" w:rsidTr="005D15C7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F4DAA" w14:textId="53A950BE" w:rsidR="00B618D8" w:rsidRPr="00EB307A" w:rsidRDefault="005D15C7" w:rsidP="00C369ED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EB30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604E" w14:textId="7D78F1A4" w:rsidR="00B618D8" w:rsidRPr="00EB307A" w:rsidRDefault="005D15C7" w:rsidP="005D15C7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</w:tbl>
    <w:p w14:paraId="76CB2574" w14:textId="025535C3" w:rsidR="00D34056" w:rsidRDefault="00D34056" w:rsidP="0048279A">
      <w:pPr>
        <w:snapToGrid w:val="0"/>
        <w:spacing w:line="560" w:lineRule="exact"/>
        <w:jc w:val="left"/>
        <w:outlineLvl w:val="0"/>
        <w:rPr>
          <w:rFonts w:ascii="仿宋" w:eastAsia="仿宋" w:hAnsi="仿宋"/>
          <w:color w:val="000000"/>
          <w:sz w:val="28"/>
          <w:szCs w:val="28"/>
        </w:rPr>
      </w:pPr>
    </w:p>
    <w:p w14:paraId="3685E51D" w14:textId="29486008" w:rsidR="00D34056" w:rsidRPr="00D34056" w:rsidRDefault="00D34056" w:rsidP="002E7593">
      <w:pPr>
        <w:widowControl/>
        <w:jc w:val="left"/>
        <w:rPr>
          <w:rFonts w:ascii="仿宋" w:eastAsia="仿宋" w:hAnsi="仿宋"/>
          <w:color w:val="000000"/>
          <w:sz w:val="28"/>
          <w:szCs w:val="28"/>
        </w:rPr>
      </w:pPr>
    </w:p>
    <w:sectPr w:rsidR="00D34056" w:rsidRPr="00D34056" w:rsidSect="004B43FC"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6A63C" w14:textId="77777777" w:rsidR="00701E55" w:rsidRDefault="00701E55" w:rsidP="00893217">
      <w:r>
        <w:separator/>
      </w:r>
    </w:p>
  </w:endnote>
  <w:endnote w:type="continuationSeparator" w:id="0">
    <w:p w14:paraId="4FC60A11" w14:textId="77777777" w:rsidR="00701E55" w:rsidRDefault="00701E55" w:rsidP="00893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altName w:val="微软雅黑"/>
    <w:panose1 w:val="00000000000000000000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5851402"/>
      <w:docPartObj>
        <w:docPartGallery w:val="Page Numbers (Bottom of Page)"/>
        <w:docPartUnique/>
      </w:docPartObj>
    </w:sdtPr>
    <w:sdtEndPr/>
    <w:sdtContent>
      <w:p w14:paraId="6BC8FDB0" w14:textId="77777777" w:rsidR="00D33C3B" w:rsidRDefault="00D33C3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4C0" w:rsidRPr="009A14C0">
          <w:rPr>
            <w:noProof/>
            <w:lang w:val="zh-CN"/>
          </w:rPr>
          <w:t>6</w:t>
        </w:r>
        <w:r>
          <w:fldChar w:fldCharType="end"/>
        </w:r>
      </w:p>
    </w:sdtContent>
  </w:sdt>
  <w:p w14:paraId="18B93EBA" w14:textId="77777777" w:rsidR="00D33C3B" w:rsidRDefault="00D33C3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497B2" w14:textId="77777777" w:rsidR="00701E55" w:rsidRDefault="00701E55" w:rsidP="00893217">
      <w:r>
        <w:separator/>
      </w:r>
    </w:p>
  </w:footnote>
  <w:footnote w:type="continuationSeparator" w:id="0">
    <w:p w14:paraId="05AD50DC" w14:textId="77777777" w:rsidR="00701E55" w:rsidRDefault="00701E55" w:rsidP="00893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D49CD"/>
    <w:multiLevelType w:val="hybridMultilevel"/>
    <w:tmpl w:val="AA5AC30C"/>
    <w:lvl w:ilvl="0" w:tplc="23AAB388">
      <w:start w:val="1"/>
      <w:numFmt w:val="decimalEnclosedCircle"/>
      <w:lvlText w:val="%1"/>
      <w:lvlJc w:val="left"/>
      <w:pPr>
        <w:ind w:left="780" w:hanging="360"/>
      </w:pPr>
      <w:rPr>
        <w:rFonts w:ascii="方正仿宋简体" w:eastAsia="方正仿宋简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674348A"/>
    <w:multiLevelType w:val="multilevel"/>
    <w:tmpl w:val="8C9E1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B487176"/>
    <w:multiLevelType w:val="hybridMultilevel"/>
    <w:tmpl w:val="B9187062"/>
    <w:lvl w:ilvl="0" w:tplc="E670F0DC">
      <w:start w:val="1"/>
      <w:numFmt w:val="decimal"/>
      <w:lvlText w:val="%1、"/>
      <w:lvlJc w:val="left"/>
      <w:pPr>
        <w:ind w:left="143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8" w:hanging="420"/>
      </w:pPr>
    </w:lvl>
    <w:lvl w:ilvl="2" w:tplc="0409001B" w:tentative="1">
      <w:start w:val="1"/>
      <w:numFmt w:val="lowerRoman"/>
      <w:lvlText w:val="%3."/>
      <w:lvlJc w:val="righ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9" w:tentative="1">
      <w:start w:val="1"/>
      <w:numFmt w:val="lowerLetter"/>
      <w:lvlText w:val="%5)"/>
      <w:lvlJc w:val="left"/>
      <w:pPr>
        <w:ind w:left="2818" w:hanging="420"/>
      </w:pPr>
    </w:lvl>
    <w:lvl w:ilvl="5" w:tplc="0409001B" w:tentative="1">
      <w:start w:val="1"/>
      <w:numFmt w:val="lowerRoman"/>
      <w:lvlText w:val="%6."/>
      <w:lvlJc w:val="righ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9" w:tentative="1">
      <w:start w:val="1"/>
      <w:numFmt w:val="lowerLetter"/>
      <w:lvlText w:val="%8)"/>
      <w:lvlJc w:val="left"/>
      <w:pPr>
        <w:ind w:left="4078" w:hanging="420"/>
      </w:pPr>
    </w:lvl>
    <w:lvl w:ilvl="8" w:tplc="0409001B" w:tentative="1">
      <w:start w:val="1"/>
      <w:numFmt w:val="lowerRoman"/>
      <w:lvlText w:val="%9."/>
      <w:lvlJc w:val="right"/>
      <w:pPr>
        <w:ind w:left="4498" w:hanging="420"/>
      </w:pPr>
    </w:lvl>
  </w:abstractNum>
  <w:abstractNum w:abstractNumId="3" w15:restartNumberingAfterBreak="0">
    <w:nsid w:val="10D731E9"/>
    <w:multiLevelType w:val="hybridMultilevel"/>
    <w:tmpl w:val="0644DF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031718"/>
    <w:multiLevelType w:val="hybridMultilevel"/>
    <w:tmpl w:val="E91454EC"/>
    <w:lvl w:ilvl="0" w:tplc="8B327B9E">
      <w:start w:val="1"/>
      <w:numFmt w:val="decimal"/>
      <w:lvlText w:val="%1、"/>
      <w:lvlJc w:val="left"/>
      <w:pPr>
        <w:ind w:left="107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8" w:hanging="420"/>
      </w:pPr>
    </w:lvl>
    <w:lvl w:ilvl="2" w:tplc="0409001B" w:tentative="1">
      <w:start w:val="1"/>
      <w:numFmt w:val="lowerRoman"/>
      <w:lvlText w:val="%3."/>
      <w:lvlJc w:val="righ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9" w:tentative="1">
      <w:start w:val="1"/>
      <w:numFmt w:val="lowerLetter"/>
      <w:lvlText w:val="%5)"/>
      <w:lvlJc w:val="left"/>
      <w:pPr>
        <w:ind w:left="2818" w:hanging="420"/>
      </w:pPr>
    </w:lvl>
    <w:lvl w:ilvl="5" w:tplc="0409001B" w:tentative="1">
      <w:start w:val="1"/>
      <w:numFmt w:val="lowerRoman"/>
      <w:lvlText w:val="%6."/>
      <w:lvlJc w:val="righ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9" w:tentative="1">
      <w:start w:val="1"/>
      <w:numFmt w:val="lowerLetter"/>
      <w:lvlText w:val="%8)"/>
      <w:lvlJc w:val="left"/>
      <w:pPr>
        <w:ind w:left="4078" w:hanging="420"/>
      </w:pPr>
    </w:lvl>
    <w:lvl w:ilvl="8" w:tplc="0409001B" w:tentative="1">
      <w:start w:val="1"/>
      <w:numFmt w:val="lowerRoman"/>
      <w:lvlText w:val="%9."/>
      <w:lvlJc w:val="right"/>
      <w:pPr>
        <w:ind w:left="4498" w:hanging="420"/>
      </w:pPr>
    </w:lvl>
  </w:abstractNum>
  <w:abstractNum w:abstractNumId="5" w15:restartNumberingAfterBreak="0">
    <w:nsid w:val="1FB468D9"/>
    <w:multiLevelType w:val="hybridMultilevel"/>
    <w:tmpl w:val="7ABE7180"/>
    <w:lvl w:ilvl="0" w:tplc="86A04BB2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2ACE531A"/>
    <w:multiLevelType w:val="hybridMultilevel"/>
    <w:tmpl w:val="C6508310"/>
    <w:lvl w:ilvl="0" w:tplc="442C9AC4">
      <w:start w:val="9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 w15:restartNumberingAfterBreak="0">
    <w:nsid w:val="3883458E"/>
    <w:multiLevelType w:val="hybridMultilevel"/>
    <w:tmpl w:val="C1F2EA34"/>
    <w:lvl w:ilvl="0" w:tplc="B31481AE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22B84D32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8F6A3FD6">
      <w:start w:val="2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0312AD"/>
    <w:multiLevelType w:val="hybridMultilevel"/>
    <w:tmpl w:val="B9129BA2"/>
    <w:lvl w:ilvl="0" w:tplc="6E3A2D40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8BC6C396">
      <w:start w:val="1"/>
      <w:numFmt w:val="decimal"/>
      <w:lvlText w:val="%2、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3BA26509"/>
    <w:multiLevelType w:val="hybridMultilevel"/>
    <w:tmpl w:val="D9DC8F52"/>
    <w:lvl w:ilvl="0" w:tplc="0FA6D58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46D75946"/>
    <w:multiLevelType w:val="hybridMultilevel"/>
    <w:tmpl w:val="62CEF08C"/>
    <w:lvl w:ilvl="0" w:tplc="ED6A8EB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4F897FD3"/>
    <w:multiLevelType w:val="hybridMultilevel"/>
    <w:tmpl w:val="31723BA8"/>
    <w:lvl w:ilvl="0" w:tplc="497C7E4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CEE7043"/>
    <w:multiLevelType w:val="hybridMultilevel"/>
    <w:tmpl w:val="047E9958"/>
    <w:lvl w:ilvl="0" w:tplc="2E68B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BAE4C02"/>
    <w:multiLevelType w:val="hybridMultilevel"/>
    <w:tmpl w:val="2B20C556"/>
    <w:lvl w:ilvl="0" w:tplc="24620B3A">
      <w:start w:val="1"/>
      <w:numFmt w:val="decimalEnclosedCircle"/>
      <w:lvlText w:val="%1"/>
      <w:lvlJc w:val="left"/>
      <w:pPr>
        <w:ind w:left="780" w:hanging="360"/>
      </w:pPr>
      <w:rPr>
        <w:rFonts w:ascii="方正仿宋简体" w:eastAsia="方正仿宋简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6EA73C64"/>
    <w:multiLevelType w:val="hybridMultilevel"/>
    <w:tmpl w:val="567C2570"/>
    <w:lvl w:ilvl="0" w:tplc="DEF86DF8">
      <w:start w:val="1"/>
      <w:numFmt w:val="bullet"/>
      <w:lvlText w:val="□"/>
      <w:lvlJc w:val="left"/>
      <w:pPr>
        <w:tabs>
          <w:tab w:val="num" w:pos="358"/>
        </w:tabs>
        <w:ind w:left="358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15" w15:restartNumberingAfterBreak="0">
    <w:nsid w:val="7C535F90"/>
    <w:multiLevelType w:val="hybridMultilevel"/>
    <w:tmpl w:val="9654AF70"/>
    <w:lvl w:ilvl="0" w:tplc="418AABB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0CA2784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9"/>
  </w:num>
  <w:num w:numId="5">
    <w:abstractNumId w:val="0"/>
  </w:num>
  <w:num w:numId="6">
    <w:abstractNumId w:val="14"/>
  </w:num>
  <w:num w:numId="7">
    <w:abstractNumId w:val="11"/>
  </w:num>
  <w:num w:numId="8">
    <w:abstractNumId w:val="7"/>
  </w:num>
  <w:num w:numId="9">
    <w:abstractNumId w:val="4"/>
  </w:num>
  <w:num w:numId="10">
    <w:abstractNumId w:val="6"/>
  </w:num>
  <w:num w:numId="11">
    <w:abstractNumId w:val="3"/>
  </w:num>
  <w:num w:numId="12">
    <w:abstractNumId w:val="2"/>
  </w:num>
  <w:num w:numId="13">
    <w:abstractNumId w:val="15"/>
  </w:num>
  <w:num w:numId="14">
    <w:abstractNumId w:val="13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C7"/>
    <w:rsid w:val="00000760"/>
    <w:rsid w:val="00017330"/>
    <w:rsid w:val="00020FEE"/>
    <w:rsid w:val="00021249"/>
    <w:rsid w:val="000217CC"/>
    <w:rsid w:val="000342E6"/>
    <w:rsid w:val="00036C31"/>
    <w:rsid w:val="00040B0B"/>
    <w:rsid w:val="00047460"/>
    <w:rsid w:val="000534FF"/>
    <w:rsid w:val="0005646B"/>
    <w:rsid w:val="000570DC"/>
    <w:rsid w:val="00071393"/>
    <w:rsid w:val="000850E0"/>
    <w:rsid w:val="00090D31"/>
    <w:rsid w:val="0009135D"/>
    <w:rsid w:val="00096403"/>
    <w:rsid w:val="000A0E7D"/>
    <w:rsid w:val="000B616A"/>
    <w:rsid w:val="000B6D71"/>
    <w:rsid w:val="000C0420"/>
    <w:rsid w:val="000C19BA"/>
    <w:rsid w:val="000C4C0C"/>
    <w:rsid w:val="000C52C5"/>
    <w:rsid w:val="000D4F18"/>
    <w:rsid w:val="000D6EEC"/>
    <w:rsid w:val="000E016E"/>
    <w:rsid w:val="000E03EE"/>
    <w:rsid w:val="000E41FD"/>
    <w:rsid w:val="000E46D1"/>
    <w:rsid w:val="000F3C01"/>
    <w:rsid w:val="00101B6B"/>
    <w:rsid w:val="00101E58"/>
    <w:rsid w:val="001038FD"/>
    <w:rsid w:val="001049D8"/>
    <w:rsid w:val="001071F5"/>
    <w:rsid w:val="001224BC"/>
    <w:rsid w:val="00130FB3"/>
    <w:rsid w:val="00133DB5"/>
    <w:rsid w:val="00151D20"/>
    <w:rsid w:val="00157EA2"/>
    <w:rsid w:val="0016222E"/>
    <w:rsid w:val="001641E0"/>
    <w:rsid w:val="00172591"/>
    <w:rsid w:val="001877B1"/>
    <w:rsid w:val="001D0D0B"/>
    <w:rsid w:val="001D15DF"/>
    <w:rsid w:val="001E4AF9"/>
    <w:rsid w:val="001F4C14"/>
    <w:rsid w:val="0020392E"/>
    <w:rsid w:val="00216EE8"/>
    <w:rsid w:val="0022616E"/>
    <w:rsid w:val="002339BD"/>
    <w:rsid w:val="002350AC"/>
    <w:rsid w:val="00253294"/>
    <w:rsid w:val="00264E51"/>
    <w:rsid w:val="0029551D"/>
    <w:rsid w:val="00296064"/>
    <w:rsid w:val="00297CCB"/>
    <w:rsid w:val="002C1BE8"/>
    <w:rsid w:val="002C296A"/>
    <w:rsid w:val="002C5F88"/>
    <w:rsid w:val="002D0E08"/>
    <w:rsid w:val="002D677B"/>
    <w:rsid w:val="002E7593"/>
    <w:rsid w:val="002F2C8D"/>
    <w:rsid w:val="002F2D8C"/>
    <w:rsid w:val="002F4F0B"/>
    <w:rsid w:val="0030167B"/>
    <w:rsid w:val="00310141"/>
    <w:rsid w:val="00320369"/>
    <w:rsid w:val="00322DBA"/>
    <w:rsid w:val="00340453"/>
    <w:rsid w:val="003464F5"/>
    <w:rsid w:val="00347C77"/>
    <w:rsid w:val="00352BCB"/>
    <w:rsid w:val="00354E06"/>
    <w:rsid w:val="00376505"/>
    <w:rsid w:val="00376B2F"/>
    <w:rsid w:val="00381E11"/>
    <w:rsid w:val="00385F13"/>
    <w:rsid w:val="00392FE0"/>
    <w:rsid w:val="003A53BB"/>
    <w:rsid w:val="003A70D8"/>
    <w:rsid w:val="003B0604"/>
    <w:rsid w:val="003B11B2"/>
    <w:rsid w:val="003B11C4"/>
    <w:rsid w:val="003B6D9E"/>
    <w:rsid w:val="003C5681"/>
    <w:rsid w:val="003D0493"/>
    <w:rsid w:val="003D3AF0"/>
    <w:rsid w:val="003D6140"/>
    <w:rsid w:val="003D715F"/>
    <w:rsid w:val="003F0D3D"/>
    <w:rsid w:val="003F1393"/>
    <w:rsid w:val="003F5E71"/>
    <w:rsid w:val="003F7368"/>
    <w:rsid w:val="003F7511"/>
    <w:rsid w:val="0040048E"/>
    <w:rsid w:val="004026EF"/>
    <w:rsid w:val="00404B8E"/>
    <w:rsid w:val="00404D87"/>
    <w:rsid w:val="00406DCD"/>
    <w:rsid w:val="004146FA"/>
    <w:rsid w:val="0042526C"/>
    <w:rsid w:val="00427872"/>
    <w:rsid w:val="0043137E"/>
    <w:rsid w:val="00433D53"/>
    <w:rsid w:val="00436966"/>
    <w:rsid w:val="00436D53"/>
    <w:rsid w:val="00450949"/>
    <w:rsid w:val="00462107"/>
    <w:rsid w:val="004641D2"/>
    <w:rsid w:val="00465195"/>
    <w:rsid w:val="0046708E"/>
    <w:rsid w:val="00474BFE"/>
    <w:rsid w:val="004758C4"/>
    <w:rsid w:val="004820FB"/>
    <w:rsid w:val="0048279A"/>
    <w:rsid w:val="004845FF"/>
    <w:rsid w:val="004951B3"/>
    <w:rsid w:val="004952AC"/>
    <w:rsid w:val="004A3751"/>
    <w:rsid w:val="004B1627"/>
    <w:rsid w:val="004B1C85"/>
    <w:rsid w:val="004B3739"/>
    <w:rsid w:val="004B43FC"/>
    <w:rsid w:val="004C12E4"/>
    <w:rsid w:val="004D5D8B"/>
    <w:rsid w:val="004E3EAF"/>
    <w:rsid w:val="004F7080"/>
    <w:rsid w:val="005006EF"/>
    <w:rsid w:val="0050072E"/>
    <w:rsid w:val="0050536A"/>
    <w:rsid w:val="005107BE"/>
    <w:rsid w:val="00526EE8"/>
    <w:rsid w:val="005307C1"/>
    <w:rsid w:val="00534EC7"/>
    <w:rsid w:val="00585797"/>
    <w:rsid w:val="00590E90"/>
    <w:rsid w:val="00591585"/>
    <w:rsid w:val="00593BFF"/>
    <w:rsid w:val="00594F2B"/>
    <w:rsid w:val="00595098"/>
    <w:rsid w:val="005B60A9"/>
    <w:rsid w:val="005B71F1"/>
    <w:rsid w:val="005C3518"/>
    <w:rsid w:val="005D15C7"/>
    <w:rsid w:val="005D5F2D"/>
    <w:rsid w:val="005E4E09"/>
    <w:rsid w:val="005F15A9"/>
    <w:rsid w:val="005F229B"/>
    <w:rsid w:val="0060389B"/>
    <w:rsid w:val="00612FEE"/>
    <w:rsid w:val="00614381"/>
    <w:rsid w:val="006317A3"/>
    <w:rsid w:val="00632E48"/>
    <w:rsid w:val="00643070"/>
    <w:rsid w:val="0064406A"/>
    <w:rsid w:val="006444E7"/>
    <w:rsid w:val="00651303"/>
    <w:rsid w:val="006529B5"/>
    <w:rsid w:val="00653185"/>
    <w:rsid w:val="006551A1"/>
    <w:rsid w:val="00655CFE"/>
    <w:rsid w:val="00664B9B"/>
    <w:rsid w:val="00672FE9"/>
    <w:rsid w:val="00681B40"/>
    <w:rsid w:val="00696AAE"/>
    <w:rsid w:val="00697323"/>
    <w:rsid w:val="0069776F"/>
    <w:rsid w:val="006B4337"/>
    <w:rsid w:val="006B78C9"/>
    <w:rsid w:val="006C7D25"/>
    <w:rsid w:val="006D3B78"/>
    <w:rsid w:val="006D5C12"/>
    <w:rsid w:val="006E359C"/>
    <w:rsid w:val="006E70A5"/>
    <w:rsid w:val="006F6D59"/>
    <w:rsid w:val="00700F95"/>
    <w:rsid w:val="007013FF"/>
    <w:rsid w:val="00701E0D"/>
    <w:rsid w:val="00701E55"/>
    <w:rsid w:val="00712F26"/>
    <w:rsid w:val="00714657"/>
    <w:rsid w:val="00717CD8"/>
    <w:rsid w:val="007229E7"/>
    <w:rsid w:val="007259C2"/>
    <w:rsid w:val="0073172E"/>
    <w:rsid w:val="00734314"/>
    <w:rsid w:val="00736E19"/>
    <w:rsid w:val="007423AC"/>
    <w:rsid w:val="007459B0"/>
    <w:rsid w:val="00745D47"/>
    <w:rsid w:val="00751CCA"/>
    <w:rsid w:val="00756FD4"/>
    <w:rsid w:val="00760F70"/>
    <w:rsid w:val="00760F78"/>
    <w:rsid w:val="00764C7B"/>
    <w:rsid w:val="00772232"/>
    <w:rsid w:val="007767AC"/>
    <w:rsid w:val="00782B9A"/>
    <w:rsid w:val="007870FF"/>
    <w:rsid w:val="00793416"/>
    <w:rsid w:val="007954EA"/>
    <w:rsid w:val="00797FD1"/>
    <w:rsid w:val="007A438D"/>
    <w:rsid w:val="007A51E5"/>
    <w:rsid w:val="007A56FB"/>
    <w:rsid w:val="007B1D0B"/>
    <w:rsid w:val="007B444F"/>
    <w:rsid w:val="007C7332"/>
    <w:rsid w:val="007D2DDF"/>
    <w:rsid w:val="007E6063"/>
    <w:rsid w:val="007E7E36"/>
    <w:rsid w:val="00803137"/>
    <w:rsid w:val="00814EE5"/>
    <w:rsid w:val="008322D0"/>
    <w:rsid w:val="00832EA1"/>
    <w:rsid w:val="00834BC5"/>
    <w:rsid w:val="00837906"/>
    <w:rsid w:val="00842505"/>
    <w:rsid w:val="008445DE"/>
    <w:rsid w:val="00855980"/>
    <w:rsid w:val="00856D91"/>
    <w:rsid w:val="008729B5"/>
    <w:rsid w:val="0087479E"/>
    <w:rsid w:val="00877228"/>
    <w:rsid w:val="008840A3"/>
    <w:rsid w:val="00884AD7"/>
    <w:rsid w:val="00886A5F"/>
    <w:rsid w:val="00893217"/>
    <w:rsid w:val="008963C2"/>
    <w:rsid w:val="00897A6D"/>
    <w:rsid w:val="008A0338"/>
    <w:rsid w:val="008A3CF4"/>
    <w:rsid w:val="008A635E"/>
    <w:rsid w:val="008A6560"/>
    <w:rsid w:val="008B10A2"/>
    <w:rsid w:val="008C2201"/>
    <w:rsid w:val="008C2CD5"/>
    <w:rsid w:val="008D0241"/>
    <w:rsid w:val="008D61B4"/>
    <w:rsid w:val="008E25B5"/>
    <w:rsid w:val="008F2FA9"/>
    <w:rsid w:val="00910595"/>
    <w:rsid w:val="009211B2"/>
    <w:rsid w:val="0092649C"/>
    <w:rsid w:val="00934F6B"/>
    <w:rsid w:val="009446A2"/>
    <w:rsid w:val="00961296"/>
    <w:rsid w:val="00967C4A"/>
    <w:rsid w:val="00970F11"/>
    <w:rsid w:val="009721D7"/>
    <w:rsid w:val="009748A9"/>
    <w:rsid w:val="00975E41"/>
    <w:rsid w:val="00982812"/>
    <w:rsid w:val="00986B61"/>
    <w:rsid w:val="009875A5"/>
    <w:rsid w:val="00994184"/>
    <w:rsid w:val="009A14C0"/>
    <w:rsid w:val="009A7A77"/>
    <w:rsid w:val="009B0CE4"/>
    <w:rsid w:val="009B2449"/>
    <w:rsid w:val="009B3750"/>
    <w:rsid w:val="009B5F9C"/>
    <w:rsid w:val="009C7949"/>
    <w:rsid w:val="009D090F"/>
    <w:rsid w:val="009D16EE"/>
    <w:rsid w:val="009D4ABA"/>
    <w:rsid w:val="009D50AC"/>
    <w:rsid w:val="009D7FF0"/>
    <w:rsid w:val="009F3620"/>
    <w:rsid w:val="00A02CAC"/>
    <w:rsid w:val="00A02E45"/>
    <w:rsid w:val="00A044B3"/>
    <w:rsid w:val="00A10272"/>
    <w:rsid w:val="00A10B2E"/>
    <w:rsid w:val="00A20B7D"/>
    <w:rsid w:val="00A32446"/>
    <w:rsid w:val="00A40573"/>
    <w:rsid w:val="00A462D8"/>
    <w:rsid w:val="00A5453E"/>
    <w:rsid w:val="00A80829"/>
    <w:rsid w:val="00A92284"/>
    <w:rsid w:val="00AB489B"/>
    <w:rsid w:val="00AB49E7"/>
    <w:rsid w:val="00AB4F12"/>
    <w:rsid w:val="00AB70B2"/>
    <w:rsid w:val="00AC1EFF"/>
    <w:rsid w:val="00AC2C31"/>
    <w:rsid w:val="00AC5C1A"/>
    <w:rsid w:val="00AC6D19"/>
    <w:rsid w:val="00AD1147"/>
    <w:rsid w:val="00AD47A5"/>
    <w:rsid w:val="00AF4B2E"/>
    <w:rsid w:val="00AF7AEF"/>
    <w:rsid w:val="00B04AC2"/>
    <w:rsid w:val="00B167A3"/>
    <w:rsid w:val="00B23C25"/>
    <w:rsid w:val="00B273EB"/>
    <w:rsid w:val="00B27F9A"/>
    <w:rsid w:val="00B618D8"/>
    <w:rsid w:val="00B6326B"/>
    <w:rsid w:val="00B756AB"/>
    <w:rsid w:val="00B7749C"/>
    <w:rsid w:val="00B9363C"/>
    <w:rsid w:val="00BB0971"/>
    <w:rsid w:val="00BB28BF"/>
    <w:rsid w:val="00BC2613"/>
    <w:rsid w:val="00BC276E"/>
    <w:rsid w:val="00BC46B8"/>
    <w:rsid w:val="00BD0D22"/>
    <w:rsid w:val="00BD429E"/>
    <w:rsid w:val="00BD5C43"/>
    <w:rsid w:val="00BE4DEC"/>
    <w:rsid w:val="00BE79CF"/>
    <w:rsid w:val="00BF25FB"/>
    <w:rsid w:val="00C312C2"/>
    <w:rsid w:val="00C369ED"/>
    <w:rsid w:val="00C44FE4"/>
    <w:rsid w:val="00C52216"/>
    <w:rsid w:val="00C57BD2"/>
    <w:rsid w:val="00C608F8"/>
    <w:rsid w:val="00C72FDC"/>
    <w:rsid w:val="00C826B3"/>
    <w:rsid w:val="00C84FE7"/>
    <w:rsid w:val="00C925D1"/>
    <w:rsid w:val="00C958AE"/>
    <w:rsid w:val="00CA2592"/>
    <w:rsid w:val="00CA4537"/>
    <w:rsid w:val="00CA7701"/>
    <w:rsid w:val="00CB0A79"/>
    <w:rsid w:val="00CB38AE"/>
    <w:rsid w:val="00CB54C8"/>
    <w:rsid w:val="00CB7E82"/>
    <w:rsid w:val="00CC1F6B"/>
    <w:rsid w:val="00CD0875"/>
    <w:rsid w:val="00CD7725"/>
    <w:rsid w:val="00CE3CCB"/>
    <w:rsid w:val="00CE547C"/>
    <w:rsid w:val="00CE6C8E"/>
    <w:rsid w:val="00CF24AA"/>
    <w:rsid w:val="00D06009"/>
    <w:rsid w:val="00D104FA"/>
    <w:rsid w:val="00D15ABE"/>
    <w:rsid w:val="00D33C3B"/>
    <w:rsid w:val="00D34056"/>
    <w:rsid w:val="00D342D7"/>
    <w:rsid w:val="00D42D1A"/>
    <w:rsid w:val="00D55C69"/>
    <w:rsid w:val="00D5720F"/>
    <w:rsid w:val="00D84A00"/>
    <w:rsid w:val="00D95328"/>
    <w:rsid w:val="00DC0D0B"/>
    <w:rsid w:val="00DC3FD9"/>
    <w:rsid w:val="00DC4EF4"/>
    <w:rsid w:val="00DD5F05"/>
    <w:rsid w:val="00DE1C1C"/>
    <w:rsid w:val="00DE3C2E"/>
    <w:rsid w:val="00DE5254"/>
    <w:rsid w:val="00DF669F"/>
    <w:rsid w:val="00E008AE"/>
    <w:rsid w:val="00E4008F"/>
    <w:rsid w:val="00E42879"/>
    <w:rsid w:val="00E50B1C"/>
    <w:rsid w:val="00E515B4"/>
    <w:rsid w:val="00E6640E"/>
    <w:rsid w:val="00E67637"/>
    <w:rsid w:val="00E67E6E"/>
    <w:rsid w:val="00E72347"/>
    <w:rsid w:val="00E73609"/>
    <w:rsid w:val="00E920B5"/>
    <w:rsid w:val="00E93B15"/>
    <w:rsid w:val="00EA47AD"/>
    <w:rsid w:val="00EB0F3A"/>
    <w:rsid w:val="00EB2B16"/>
    <w:rsid w:val="00EB307A"/>
    <w:rsid w:val="00EB5CDF"/>
    <w:rsid w:val="00EB6DC9"/>
    <w:rsid w:val="00EE681B"/>
    <w:rsid w:val="00EF62A3"/>
    <w:rsid w:val="00F0499A"/>
    <w:rsid w:val="00F17B51"/>
    <w:rsid w:val="00F207DB"/>
    <w:rsid w:val="00F225F9"/>
    <w:rsid w:val="00F22C14"/>
    <w:rsid w:val="00F365B1"/>
    <w:rsid w:val="00F4097F"/>
    <w:rsid w:val="00F40C20"/>
    <w:rsid w:val="00F51431"/>
    <w:rsid w:val="00F57F21"/>
    <w:rsid w:val="00F60335"/>
    <w:rsid w:val="00F61C39"/>
    <w:rsid w:val="00F63D93"/>
    <w:rsid w:val="00F706BB"/>
    <w:rsid w:val="00F70E42"/>
    <w:rsid w:val="00F71CF3"/>
    <w:rsid w:val="00F7681B"/>
    <w:rsid w:val="00F85C28"/>
    <w:rsid w:val="00F970A4"/>
    <w:rsid w:val="00F97CC5"/>
    <w:rsid w:val="00FB0856"/>
    <w:rsid w:val="00FB4B4C"/>
    <w:rsid w:val="00FB50E6"/>
    <w:rsid w:val="00FB7D3C"/>
    <w:rsid w:val="00FD3542"/>
    <w:rsid w:val="00FD3711"/>
    <w:rsid w:val="00FE0070"/>
    <w:rsid w:val="00FE28FB"/>
    <w:rsid w:val="00FE66FE"/>
    <w:rsid w:val="00FF078A"/>
    <w:rsid w:val="00FF525C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190DF"/>
  <w15:docId w15:val="{BA858A33-FE67-4CB9-B21B-9EAC0ADE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21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3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32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32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3217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93217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893217"/>
    <w:pPr>
      <w:jc w:val="left"/>
    </w:pPr>
    <w:rPr>
      <w:szCs w:val="24"/>
    </w:rPr>
  </w:style>
  <w:style w:type="character" w:customStyle="1" w:styleId="Char1">
    <w:name w:val="批注文字 Char"/>
    <w:basedOn w:val="a0"/>
    <w:link w:val="a6"/>
    <w:uiPriority w:val="99"/>
    <w:semiHidden/>
    <w:rsid w:val="00893217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89321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93217"/>
    <w:rPr>
      <w:rFonts w:ascii="Times New Roman" w:eastAsia="宋体" w:hAnsi="Times New Roman" w:cs="Times New Roman"/>
      <w:sz w:val="18"/>
      <w:szCs w:val="18"/>
    </w:rPr>
  </w:style>
  <w:style w:type="paragraph" w:styleId="a8">
    <w:name w:val="annotation subject"/>
    <w:basedOn w:val="a6"/>
    <w:next w:val="a6"/>
    <w:link w:val="Char3"/>
    <w:uiPriority w:val="99"/>
    <w:semiHidden/>
    <w:unhideWhenUsed/>
    <w:rsid w:val="00837906"/>
    <w:rPr>
      <w:b/>
      <w:bCs/>
      <w:szCs w:val="20"/>
    </w:rPr>
  </w:style>
  <w:style w:type="character" w:customStyle="1" w:styleId="Char3">
    <w:name w:val="批注主题 Char"/>
    <w:basedOn w:val="Char1"/>
    <w:link w:val="a8"/>
    <w:uiPriority w:val="99"/>
    <w:semiHidden/>
    <w:rsid w:val="00837906"/>
    <w:rPr>
      <w:rFonts w:ascii="Times New Roman" w:eastAsia="宋体" w:hAnsi="Times New Roman" w:cs="Times New Roman"/>
      <w:b/>
      <w:bCs/>
      <w:szCs w:val="20"/>
    </w:rPr>
  </w:style>
  <w:style w:type="character" w:customStyle="1" w:styleId="ng-binding">
    <w:name w:val="ng-binding"/>
    <w:basedOn w:val="a0"/>
    <w:rsid w:val="002C296A"/>
  </w:style>
  <w:style w:type="paragraph" w:styleId="a9">
    <w:name w:val="List Paragraph"/>
    <w:basedOn w:val="a"/>
    <w:uiPriority w:val="34"/>
    <w:qFormat/>
    <w:rsid w:val="004952AC"/>
    <w:pPr>
      <w:ind w:firstLineChars="200" w:firstLine="420"/>
    </w:pPr>
  </w:style>
  <w:style w:type="paragraph" w:styleId="aa">
    <w:name w:val="Revision"/>
    <w:hidden/>
    <w:uiPriority w:val="99"/>
    <w:semiHidden/>
    <w:rsid w:val="00AD47A5"/>
    <w:rPr>
      <w:rFonts w:ascii="Times New Roman" w:eastAsia="宋体" w:hAnsi="Times New Roman" w:cs="Times New Roman"/>
      <w:szCs w:val="20"/>
    </w:rPr>
  </w:style>
  <w:style w:type="character" w:styleId="ab">
    <w:name w:val="Hyperlink"/>
    <w:basedOn w:val="a0"/>
    <w:uiPriority w:val="99"/>
    <w:unhideWhenUsed/>
    <w:rsid w:val="00C57BD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7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A1CD0ACEFB685468ADC9D3ECFE50AA2" ma:contentTypeVersion="0" ma:contentTypeDescription="新建文档。" ma:contentTypeScope="" ma:versionID="def0500d8bfa075d08ce612c1990ead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dfd09ad98667f9c194c646e97541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FC278-BEBC-42A5-B820-CCD868AC3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4827DC-EA26-4EAA-8882-A01B9C6A81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98DF68-7BEF-4E9F-A3FC-08FE69096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0A9DD3-22B7-4209-9DAB-DF9998DCD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王芳[fwang]</dc:creator>
  <cp:lastModifiedBy>gaoke</cp:lastModifiedBy>
  <cp:revision>23</cp:revision>
  <dcterms:created xsi:type="dcterms:W3CDTF">2021-06-01T10:38:00Z</dcterms:created>
  <dcterms:modified xsi:type="dcterms:W3CDTF">2025-09-29T08:59:00Z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0x0101008A1CD0ACEFB685468ADC9D3ECFE50AA2</vt:lpwstr>
  </property>
</Properties>
</file>