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646B40" w:rsidP="00945376">
      <w:pPr>
        <w:keepNext/>
        <w:keepLines/>
        <w:spacing w:before="260" w:after="260" w:line="360" w:lineRule="auto"/>
        <w:outlineLvl w:val="1"/>
        <w:rPr>
          <w:rFonts w:ascii="宋体" w:hAnsi="宋体"/>
          <w:b/>
          <w:bCs/>
          <w:iCs/>
          <w:szCs w:val="21"/>
        </w:rPr>
      </w:pPr>
      <w:r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CB7538">
            <w:pPr>
              <w:spacing w:line="360" w:lineRule="auto"/>
              <w:rPr>
                <w:rFonts w:ascii="宋体" w:hAnsi="宋体"/>
                <w:bCs/>
                <w:iCs/>
                <w:szCs w:val="21"/>
              </w:rPr>
            </w:pPr>
            <w:r w:rsidRPr="00F96370">
              <w:rPr>
                <w:rFonts w:ascii="宋体" w:hAnsi="宋体"/>
                <w:bCs/>
                <w:iCs/>
                <w:sz w:val="22"/>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7602B5">
              <w:rPr>
                <w:rFonts w:ascii="宋体" w:hAnsi="宋体"/>
                <w:szCs w:val="21"/>
              </w:rPr>
              <w:t xml:space="preserve"> </w:t>
            </w:r>
            <w:r w:rsidR="00574DB2" w:rsidRPr="00F96370">
              <w:rPr>
                <w:rFonts w:ascii="宋体" w:hAnsi="宋体"/>
                <w:bCs/>
                <w:iCs/>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E00781"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8C0CF1" w:rsidRPr="00F96370">
              <w:rPr>
                <w:rFonts w:ascii="宋体" w:hAnsi="宋体"/>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其他（   ）</w:t>
            </w:r>
            <w:r w:rsidRPr="00F96370">
              <w:rPr>
                <w:rFonts w:ascii="宋体" w:hAnsi="宋体"/>
                <w:szCs w:val="21"/>
              </w:rPr>
              <w:t xml:space="preserve"> </w:t>
            </w:r>
          </w:p>
        </w:tc>
      </w:tr>
      <w:tr w:rsidR="00646B40" w:rsidRPr="000539E4"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sidR="00E00781">
              <w:rPr>
                <w:kern w:val="0"/>
                <w:szCs w:val="21"/>
                <w:u w:val="single"/>
              </w:rPr>
              <w:t>025</w:t>
            </w:r>
            <w:r>
              <w:rPr>
                <w:rFonts w:hint="eastAsia"/>
                <w:kern w:val="0"/>
                <w:szCs w:val="21"/>
                <w:u w:val="single"/>
              </w:rPr>
              <w:t>年</w:t>
            </w:r>
            <w:r w:rsidR="00D058DA">
              <w:rPr>
                <w:kern w:val="0"/>
                <w:szCs w:val="21"/>
                <w:u w:val="single"/>
              </w:rPr>
              <w:t>10</w:t>
            </w:r>
            <w:r>
              <w:rPr>
                <w:rFonts w:hint="eastAsia"/>
                <w:kern w:val="0"/>
                <w:szCs w:val="21"/>
                <w:u w:val="single"/>
              </w:rPr>
              <w:t>月</w:t>
            </w:r>
            <w:r w:rsidR="00D058DA">
              <w:rPr>
                <w:kern w:val="0"/>
                <w:szCs w:val="21"/>
                <w:u w:val="single"/>
              </w:rPr>
              <w:t>9</w:t>
            </w:r>
            <w:r>
              <w:rPr>
                <w:rFonts w:hint="eastAsia"/>
                <w:kern w:val="0"/>
                <w:szCs w:val="21"/>
                <w:u w:val="single"/>
              </w:rPr>
              <w:t>日</w:t>
            </w:r>
          </w:p>
          <w:p w:rsidR="00190213" w:rsidRDefault="00CB7538" w:rsidP="00190213">
            <w:pPr>
              <w:widowControl/>
              <w:spacing w:line="360" w:lineRule="auto"/>
              <w:rPr>
                <w:kern w:val="0"/>
                <w:szCs w:val="21"/>
              </w:rPr>
            </w:pPr>
            <w:r>
              <w:rPr>
                <w:rFonts w:hint="eastAsia"/>
                <w:kern w:val="0"/>
                <w:szCs w:val="21"/>
              </w:rPr>
              <w:t>宝盈基金、碧云资本、大简投资、广发基金、汇丰晋信基金、嘉实基金、鹏华基金、易方达基金、中银基金</w:t>
            </w:r>
            <w:r w:rsidR="00E5432F">
              <w:rPr>
                <w:rFonts w:hint="eastAsia"/>
                <w:kern w:val="0"/>
                <w:szCs w:val="21"/>
              </w:rPr>
              <w:t>等</w:t>
            </w:r>
          </w:p>
          <w:p w:rsidR="009A6443" w:rsidRPr="003F1C8C" w:rsidRDefault="009A6443" w:rsidP="00D058DA">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Pr="00903289" w:rsidRDefault="009A6443" w:rsidP="00A103A7">
            <w:pPr>
              <w:spacing w:line="360" w:lineRule="auto"/>
              <w:rPr>
                <w:bCs/>
                <w:iCs/>
                <w:szCs w:val="21"/>
              </w:rPr>
            </w:pPr>
            <w:r>
              <w:rPr>
                <w:rFonts w:hint="eastAsia"/>
                <w:bCs/>
                <w:iCs/>
                <w:szCs w:val="21"/>
              </w:rPr>
              <w:t>2</w:t>
            </w:r>
            <w:r>
              <w:rPr>
                <w:bCs/>
                <w:iCs/>
                <w:szCs w:val="21"/>
              </w:rPr>
              <w:t>025</w:t>
            </w:r>
            <w:r>
              <w:rPr>
                <w:rFonts w:hint="eastAsia"/>
                <w:bCs/>
                <w:iCs/>
                <w:szCs w:val="21"/>
              </w:rPr>
              <w:t>年</w:t>
            </w:r>
            <w:r w:rsidR="00D058DA">
              <w:rPr>
                <w:bCs/>
                <w:iCs/>
                <w:szCs w:val="21"/>
              </w:rPr>
              <w:t>10</w:t>
            </w:r>
            <w:r>
              <w:rPr>
                <w:rFonts w:hint="eastAsia"/>
                <w:bCs/>
                <w:iCs/>
                <w:szCs w:val="21"/>
              </w:rPr>
              <w:t>月</w:t>
            </w:r>
            <w:r w:rsidR="00D058DA">
              <w:rPr>
                <w:bCs/>
                <w:iCs/>
                <w:szCs w:val="21"/>
              </w:rPr>
              <w:t>9</w:t>
            </w:r>
            <w:r>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53A97">
            <w:pPr>
              <w:spacing w:line="360" w:lineRule="auto"/>
              <w:rPr>
                <w:bCs/>
                <w:iCs/>
                <w:szCs w:val="21"/>
              </w:rPr>
            </w:pPr>
            <w:r>
              <w:rPr>
                <w:rFonts w:hint="eastAsia"/>
                <w:bCs/>
                <w:iCs/>
                <w:szCs w:val="21"/>
              </w:rPr>
              <w:t>线</w:t>
            </w:r>
            <w:r w:rsidR="008C0CF1">
              <w:rPr>
                <w:rFonts w:hint="eastAsia"/>
                <w:bCs/>
                <w:iCs/>
                <w:szCs w:val="21"/>
              </w:rPr>
              <w:t>上</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8C0CF1" w:rsidRDefault="008C0C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公司董事、董事会秘书</w:t>
            </w:r>
            <w:r w:rsidR="00972975">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人事行政高级副总裁</w:t>
            </w:r>
            <w:r>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石雯丽</w:t>
            </w:r>
          </w:p>
          <w:p w:rsidR="002B098C" w:rsidRPr="00F96370" w:rsidRDefault="002B098C"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t>公司介绍</w:t>
            </w:r>
          </w:p>
        </w:tc>
        <w:tc>
          <w:tcPr>
            <w:tcW w:w="4105" w:type="pct"/>
            <w:vAlign w:val="center"/>
          </w:tcPr>
          <w:p w:rsidR="007941D3" w:rsidRDefault="007941D3" w:rsidP="00FB71C0">
            <w:pPr>
              <w:pStyle w:val="005"/>
              <w:spacing w:before="156"/>
              <w:ind w:firstLine="420"/>
              <w:rPr>
                <w:sz w:val="21"/>
                <w:szCs w:val="21"/>
              </w:rPr>
            </w:pPr>
            <w:r w:rsidRPr="007941D3">
              <w:rPr>
                <w:rFonts w:hint="eastAsia"/>
                <w:sz w:val="21"/>
                <w:szCs w:val="21"/>
              </w:rPr>
              <w:t>芯原是一家依托自主半导体</w:t>
            </w:r>
            <w:r w:rsidRPr="007941D3">
              <w:rPr>
                <w:rFonts w:hint="eastAsia"/>
                <w:sz w:val="21"/>
                <w:szCs w:val="21"/>
              </w:rPr>
              <w:t>IP</w:t>
            </w:r>
            <w:r w:rsidRPr="007941D3">
              <w:rPr>
                <w:rFonts w:hint="eastAsia"/>
                <w:sz w:val="21"/>
                <w:szCs w:val="21"/>
              </w:rPr>
              <w:t>，为客户提供平台化、全方位、一站式芯片定制服务和半导体</w:t>
            </w:r>
            <w:r w:rsidRPr="007941D3">
              <w:rPr>
                <w:rFonts w:hint="eastAsia"/>
                <w:sz w:val="21"/>
                <w:szCs w:val="21"/>
              </w:rPr>
              <w:t>IP</w:t>
            </w:r>
            <w:r w:rsidRPr="007941D3">
              <w:rPr>
                <w:rFonts w:hint="eastAsia"/>
                <w:sz w:val="21"/>
                <w:szCs w:val="21"/>
              </w:rPr>
              <w:t>授权服务的企业。</w:t>
            </w:r>
          </w:p>
          <w:p w:rsidR="007941D3" w:rsidRDefault="007941D3" w:rsidP="00FB71C0">
            <w:pPr>
              <w:pStyle w:val="005"/>
              <w:spacing w:before="156"/>
              <w:ind w:firstLine="420"/>
              <w:rPr>
                <w:sz w:val="21"/>
                <w:szCs w:val="21"/>
              </w:rPr>
            </w:pPr>
            <w:r w:rsidRPr="007941D3">
              <w:rPr>
                <w:rFonts w:hint="eastAsia"/>
                <w:sz w:val="21"/>
                <w:szCs w:val="21"/>
              </w:rPr>
              <w:t>公司拥有自主可控的图形处理器</w:t>
            </w:r>
            <w:r w:rsidRPr="007941D3">
              <w:rPr>
                <w:rFonts w:hint="eastAsia"/>
                <w:sz w:val="21"/>
                <w:szCs w:val="21"/>
              </w:rPr>
              <w:t>IP</w:t>
            </w:r>
            <w:r w:rsidRPr="007941D3">
              <w:rPr>
                <w:rFonts w:hint="eastAsia"/>
                <w:sz w:val="21"/>
                <w:szCs w:val="21"/>
              </w:rPr>
              <w:t>（</w:t>
            </w:r>
            <w:r w:rsidRPr="007941D3">
              <w:rPr>
                <w:rFonts w:hint="eastAsia"/>
                <w:sz w:val="21"/>
                <w:szCs w:val="21"/>
              </w:rPr>
              <w:t>GPU IP</w:t>
            </w:r>
            <w:r w:rsidRPr="007941D3">
              <w:rPr>
                <w:rFonts w:hint="eastAsia"/>
                <w:sz w:val="21"/>
                <w:szCs w:val="21"/>
              </w:rPr>
              <w:t>）、神经网络处理器</w:t>
            </w:r>
            <w:r w:rsidRPr="007941D3">
              <w:rPr>
                <w:rFonts w:hint="eastAsia"/>
                <w:sz w:val="21"/>
                <w:szCs w:val="21"/>
              </w:rPr>
              <w:t>IP</w:t>
            </w:r>
            <w:r w:rsidRPr="007941D3">
              <w:rPr>
                <w:rFonts w:hint="eastAsia"/>
                <w:sz w:val="21"/>
                <w:szCs w:val="21"/>
              </w:rPr>
              <w:t>（</w:t>
            </w:r>
            <w:r w:rsidRPr="007941D3">
              <w:rPr>
                <w:rFonts w:hint="eastAsia"/>
                <w:sz w:val="21"/>
                <w:szCs w:val="21"/>
              </w:rPr>
              <w:t>NPU IP</w:t>
            </w:r>
            <w:r w:rsidRPr="007941D3">
              <w:rPr>
                <w:rFonts w:hint="eastAsia"/>
                <w:sz w:val="21"/>
                <w:szCs w:val="21"/>
              </w:rPr>
              <w:t>）、视频处理器</w:t>
            </w:r>
            <w:r w:rsidRPr="007941D3">
              <w:rPr>
                <w:rFonts w:hint="eastAsia"/>
                <w:sz w:val="21"/>
                <w:szCs w:val="21"/>
              </w:rPr>
              <w:t>IP</w:t>
            </w:r>
            <w:r w:rsidRPr="007941D3">
              <w:rPr>
                <w:rFonts w:hint="eastAsia"/>
                <w:sz w:val="21"/>
                <w:szCs w:val="21"/>
              </w:rPr>
              <w:t>（</w:t>
            </w:r>
            <w:r w:rsidRPr="007941D3">
              <w:rPr>
                <w:rFonts w:hint="eastAsia"/>
                <w:sz w:val="21"/>
                <w:szCs w:val="21"/>
              </w:rPr>
              <w:t>VPU IP</w:t>
            </w:r>
            <w:r w:rsidRPr="007941D3">
              <w:rPr>
                <w:rFonts w:hint="eastAsia"/>
                <w:sz w:val="21"/>
                <w:szCs w:val="21"/>
              </w:rPr>
              <w:t>）、数字信号处理器</w:t>
            </w:r>
            <w:r w:rsidRPr="007941D3">
              <w:rPr>
                <w:rFonts w:hint="eastAsia"/>
                <w:sz w:val="21"/>
                <w:szCs w:val="21"/>
              </w:rPr>
              <w:t>IP</w:t>
            </w:r>
            <w:r w:rsidRPr="007941D3">
              <w:rPr>
                <w:rFonts w:hint="eastAsia"/>
                <w:sz w:val="21"/>
                <w:szCs w:val="21"/>
              </w:rPr>
              <w:t>（</w:t>
            </w:r>
            <w:r w:rsidRPr="007941D3">
              <w:rPr>
                <w:rFonts w:hint="eastAsia"/>
                <w:sz w:val="21"/>
                <w:szCs w:val="21"/>
              </w:rPr>
              <w:t>DSP IP</w:t>
            </w:r>
            <w:r w:rsidRPr="007941D3">
              <w:rPr>
                <w:rFonts w:hint="eastAsia"/>
                <w:sz w:val="21"/>
                <w:szCs w:val="21"/>
              </w:rPr>
              <w:t>）、图像信号处理器</w:t>
            </w:r>
            <w:r w:rsidRPr="007941D3">
              <w:rPr>
                <w:rFonts w:hint="eastAsia"/>
                <w:sz w:val="21"/>
                <w:szCs w:val="21"/>
              </w:rPr>
              <w:t>IP</w:t>
            </w:r>
            <w:r w:rsidRPr="007941D3">
              <w:rPr>
                <w:rFonts w:hint="eastAsia"/>
                <w:sz w:val="21"/>
                <w:szCs w:val="21"/>
              </w:rPr>
              <w:t>（</w:t>
            </w:r>
            <w:r w:rsidRPr="007941D3">
              <w:rPr>
                <w:rFonts w:hint="eastAsia"/>
                <w:sz w:val="21"/>
                <w:szCs w:val="21"/>
              </w:rPr>
              <w:t>ISP IP</w:t>
            </w:r>
            <w:r w:rsidRPr="007941D3">
              <w:rPr>
                <w:rFonts w:hint="eastAsia"/>
                <w:sz w:val="21"/>
                <w:szCs w:val="21"/>
              </w:rPr>
              <w:t>）和显示处理器</w:t>
            </w:r>
            <w:r w:rsidRPr="007941D3">
              <w:rPr>
                <w:rFonts w:hint="eastAsia"/>
                <w:sz w:val="21"/>
                <w:szCs w:val="21"/>
              </w:rPr>
              <w:t>IP</w:t>
            </w:r>
            <w:r w:rsidRPr="007941D3">
              <w:rPr>
                <w:rFonts w:hint="eastAsia"/>
                <w:sz w:val="21"/>
                <w:szCs w:val="21"/>
              </w:rPr>
              <w:t>（</w:t>
            </w:r>
            <w:r w:rsidRPr="007941D3">
              <w:rPr>
                <w:rFonts w:hint="eastAsia"/>
                <w:sz w:val="21"/>
                <w:szCs w:val="21"/>
              </w:rPr>
              <w:t>Display Processing IP</w:t>
            </w:r>
            <w:r w:rsidRPr="007941D3">
              <w:rPr>
                <w:rFonts w:hint="eastAsia"/>
                <w:sz w:val="21"/>
                <w:szCs w:val="21"/>
              </w:rPr>
              <w:t>）这</w:t>
            </w:r>
            <w:r w:rsidRPr="007941D3">
              <w:rPr>
                <w:rFonts w:hint="eastAsia"/>
                <w:sz w:val="21"/>
                <w:szCs w:val="21"/>
              </w:rPr>
              <w:lastRenderedPageBreak/>
              <w:t>六类处理器</w:t>
            </w:r>
            <w:r w:rsidRPr="007941D3">
              <w:rPr>
                <w:rFonts w:hint="eastAsia"/>
                <w:sz w:val="21"/>
                <w:szCs w:val="21"/>
              </w:rPr>
              <w:t>IP</w:t>
            </w:r>
            <w:r w:rsidRPr="007941D3">
              <w:rPr>
                <w:rFonts w:hint="eastAsia"/>
                <w:sz w:val="21"/>
                <w:szCs w:val="21"/>
              </w:rPr>
              <w:t>，以及</w:t>
            </w:r>
            <w:r w:rsidRPr="007941D3">
              <w:rPr>
                <w:rFonts w:hint="eastAsia"/>
                <w:sz w:val="21"/>
                <w:szCs w:val="21"/>
              </w:rPr>
              <w:t>1,600</w:t>
            </w:r>
            <w:r w:rsidRPr="007941D3">
              <w:rPr>
                <w:rFonts w:hint="eastAsia"/>
                <w:sz w:val="21"/>
                <w:szCs w:val="21"/>
              </w:rPr>
              <w:t>多个数模混合</w:t>
            </w:r>
            <w:r w:rsidRPr="007941D3">
              <w:rPr>
                <w:rFonts w:hint="eastAsia"/>
                <w:sz w:val="21"/>
                <w:szCs w:val="21"/>
              </w:rPr>
              <w:t>IP</w:t>
            </w:r>
            <w:r w:rsidRPr="007941D3">
              <w:rPr>
                <w:rFonts w:hint="eastAsia"/>
                <w:sz w:val="21"/>
                <w:szCs w:val="21"/>
              </w:rPr>
              <w:t>和射频</w:t>
            </w:r>
            <w:r w:rsidRPr="007941D3">
              <w:rPr>
                <w:rFonts w:hint="eastAsia"/>
                <w:sz w:val="21"/>
                <w:szCs w:val="21"/>
              </w:rPr>
              <w:t>IP</w:t>
            </w:r>
            <w:r w:rsidRPr="007941D3">
              <w:rPr>
                <w:rFonts w:hint="eastAsia"/>
                <w:sz w:val="21"/>
                <w:szCs w:val="21"/>
              </w:rPr>
              <w:t>。</w:t>
            </w:r>
          </w:p>
          <w:p w:rsidR="007941D3" w:rsidRPr="00193161" w:rsidRDefault="007941D3" w:rsidP="007941D3">
            <w:pPr>
              <w:spacing w:beforeLines="50" w:before="156" w:afterLines="50" w:after="156" w:line="360" w:lineRule="auto"/>
              <w:ind w:firstLineChars="200" w:firstLine="420"/>
            </w:pPr>
            <w:r w:rsidRPr="00193161">
              <w:rPr>
                <w:rFonts w:hint="eastAsia"/>
              </w:rPr>
              <w:t>基于自有的</w:t>
            </w:r>
            <w:r w:rsidRPr="00193161">
              <w:t>IP</w:t>
            </w:r>
            <w:r w:rsidRPr="00193161">
              <w:t>，公司已拥有丰富的面向人工智能（</w:t>
            </w:r>
            <w:r w:rsidRPr="00193161">
              <w:t>AI</w:t>
            </w:r>
            <w:r w:rsidRPr="00193161">
              <w:t>）应用的软硬件芯片定制平台解决方案，涵盖如智能手表、</w:t>
            </w:r>
            <w:r w:rsidRPr="00193161">
              <w:t>AR/VR</w:t>
            </w:r>
            <w:r w:rsidRPr="00193161">
              <w:t>眼镜等实时在线（</w:t>
            </w:r>
            <w:r w:rsidRPr="00193161">
              <w:t>Always on</w:t>
            </w:r>
            <w:r w:rsidRPr="00193161">
              <w:t>）的轻量化空间计算设备，</w:t>
            </w:r>
            <w:r w:rsidRPr="00193161">
              <w:t>AI PC</w:t>
            </w:r>
            <w:r w:rsidRPr="00193161">
              <w:t>、</w:t>
            </w:r>
            <w:r w:rsidRPr="00193161">
              <w:t>AI</w:t>
            </w:r>
            <w:r w:rsidRPr="00193161">
              <w:t>手机、智慧汽车、机器人等高效率端侧计算设备，以及数据中心</w:t>
            </w:r>
            <w:r w:rsidRPr="00193161">
              <w:t>/</w:t>
            </w:r>
            <w:r w:rsidRPr="00193161">
              <w:t>服务器等高性能云侧计算设备。</w:t>
            </w:r>
          </w:p>
          <w:p w:rsidR="007941D3" w:rsidRPr="00193161" w:rsidRDefault="007941D3" w:rsidP="007941D3">
            <w:pPr>
              <w:spacing w:beforeLines="50" w:before="156" w:afterLines="50" w:after="156" w:line="360" w:lineRule="auto"/>
              <w:ind w:firstLineChars="200" w:firstLine="420"/>
            </w:pPr>
            <w:r w:rsidRPr="00193161">
              <w:rPr>
                <w:rFonts w:hint="eastAsia"/>
              </w:rPr>
              <w:t>为顺应大算力需求所推动的</w:t>
            </w:r>
            <w:r w:rsidRPr="00193161">
              <w:t>SoC</w:t>
            </w:r>
            <w:r w:rsidRPr="00193161">
              <w:t>（系统级芯片）向</w:t>
            </w:r>
            <w:r w:rsidRPr="00193161">
              <w:t>SiP</w:t>
            </w:r>
            <w:r w:rsidRPr="00193161">
              <w:t>（系统级封装）发展的趋势，芯原正在以</w:t>
            </w:r>
            <w:r w:rsidRPr="00193161">
              <w:t>“IP</w:t>
            </w:r>
            <w:r w:rsidRPr="00193161">
              <w:t>芯片化（</w:t>
            </w:r>
            <w:r w:rsidRPr="00193161">
              <w:t>IP as a Chiplet</w:t>
            </w:r>
            <w:r w:rsidRPr="00193161">
              <w:t>）</w:t>
            </w:r>
            <w:r w:rsidRPr="00193161">
              <w:t>”</w:t>
            </w:r>
            <w:r w:rsidRPr="00193161">
              <w:t>、</w:t>
            </w:r>
            <w:r w:rsidRPr="00193161">
              <w:t>“</w:t>
            </w:r>
            <w:r w:rsidRPr="00193161">
              <w:t>芯片平台化（</w:t>
            </w:r>
            <w:r w:rsidRPr="00193161">
              <w:t>Chiplet as a Platform</w:t>
            </w:r>
            <w:r w:rsidRPr="00193161">
              <w:t>）</w:t>
            </w:r>
            <w:r w:rsidRPr="00193161">
              <w:t>”</w:t>
            </w:r>
            <w:r w:rsidRPr="00193161">
              <w:t>和</w:t>
            </w:r>
            <w:r w:rsidRPr="00193161">
              <w:t>“</w:t>
            </w:r>
            <w:r w:rsidRPr="00193161">
              <w:t>平台生态化（</w:t>
            </w:r>
            <w:r w:rsidRPr="00193161">
              <w:t>Platform as an Ecosystem</w:t>
            </w:r>
            <w:r w:rsidRPr="00193161">
              <w:t>）</w:t>
            </w:r>
            <w:r w:rsidRPr="00193161">
              <w:t>”</w:t>
            </w:r>
            <w:r w:rsidRPr="00193161">
              <w:t>理念为行动指导方针，从接口</w:t>
            </w:r>
            <w:r w:rsidRPr="00193161">
              <w:t>IP</w:t>
            </w:r>
            <w:r w:rsidRPr="00193161">
              <w:t>、</w:t>
            </w:r>
            <w:r w:rsidRPr="00193161">
              <w:t>Chiplet</w:t>
            </w:r>
            <w:r w:rsidRPr="00193161">
              <w:t>芯片架构、先进封装技术、面向</w:t>
            </w:r>
            <w:r w:rsidRPr="00193161">
              <w:t>AIGC</w:t>
            </w:r>
            <w:r w:rsidRPr="00193161">
              <w:t>和智慧出行的解决方案等方面入手，持续推进公司</w:t>
            </w:r>
            <w:r w:rsidRPr="00193161">
              <w:t>Chiplet</w:t>
            </w:r>
            <w:r w:rsidRPr="00193161">
              <w:t>技术、项目的研发和产业化。</w:t>
            </w:r>
          </w:p>
          <w:p w:rsidR="007941D3" w:rsidRPr="00193161" w:rsidRDefault="007941D3" w:rsidP="007941D3">
            <w:pPr>
              <w:spacing w:beforeLines="50" w:before="156" w:afterLines="50" w:after="156" w:line="360" w:lineRule="auto"/>
              <w:ind w:firstLineChars="200" w:firstLine="420"/>
            </w:pPr>
            <w:r w:rsidRPr="00193161">
              <w:rPr>
                <w:rFonts w:hint="eastAsia"/>
              </w:rPr>
              <w:t>基于公司独有的芯片设计平台即服务（</w:t>
            </w:r>
            <w:r w:rsidRPr="00193161">
              <w:t>Silicon Platform as a Service, SiPaaS</w:t>
            </w:r>
            <w:r w:rsidRPr="00193161">
              <w:t>）经营模式，目前公司主营业务的应用领域广泛包括消费电子、汽车电子、计算机及周边、工业、数据处理、物联网等，主要客户包括芯片设计公司、</w:t>
            </w:r>
            <w:r w:rsidRPr="00193161">
              <w:t>IDM</w:t>
            </w:r>
            <w:r w:rsidRPr="00193161">
              <w:t>、系统厂商、大型互联网公司、云服务提供商等。</w:t>
            </w:r>
          </w:p>
          <w:p w:rsidR="007941D3" w:rsidRDefault="007941D3" w:rsidP="007941D3">
            <w:pPr>
              <w:spacing w:beforeLines="50" w:before="156" w:afterLines="50" w:after="156" w:line="360" w:lineRule="auto"/>
              <w:ind w:firstLineChars="200" w:firstLine="420"/>
            </w:pPr>
            <w:r w:rsidRPr="00193161">
              <w:rPr>
                <w:rFonts w:hint="eastAsia"/>
              </w:rPr>
              <w:t>芯原在传统</w:t>
            </w:r>
            <w:r w:rsidRPr="00193161">
              <w:t>CMOS</w:t>
            </w:r>
            <w:r w:rsidRPr="00193161">
              <w:t>、先进</w:t>
            </w:r>
            <w:r w:rsidRPr="00193161">
              <w:t>FinFET</w:t>
            </w:r>
            <w:r w:rsidRPr="00193161">
              <w:t>和</w:t>
            </w:r>
            <w:r w:rsidRPr="00193161">
              <w:t>FD-SOI</w:t>
            </w:r>
            <w:r w:rsidRPr="00193161">
              <w:t>等全球主流半导体工艺节点上都具有优秀的设计能力。在先进半导体工艺节点方面，公司已拥有</w:t>
            </w:r>
            <w:r w:rsidRPr="00193161">
              <w:t>14nm/10nm/7nm/6nm/5nmFinFET</w:t>
            </w:r>
            <w:r w:rsidRPr="00193161">
              <w:t>和</w:t>
            </w:r>
            <w:r w:rsidRPr="00193161">
              <w:t>28nm/22nmFD-SOI</w:t>
            </w:r>
            <w:r w:rsidRPr="00193161">
              <w:t>工艺节点芯片的成功流片经验。此外，</w:t>
            </w:r>
            <w:r w:rsidR="009A6443" w:rsidRPr="009A6443">
              <w:rPr>
                <w:rFonts w:hint="eastAsia"/>
              </w:rPr>
              <w:t>根据</w:t>
            </w:r>
            <w:r w:rsidR="009A6443" w:rsidRPr="009A6443">
              <w:rPr>
                <w:rFonts w:hint="eastAsia"/>
              </w:rPr>
              <w:t>IPnest</w:t>
            </w:r>
            <w:r w:rsidR="009A6443" w:rsidRPr="009A6443">
              <w:rPr>
                <w:rFonts w:hint="eastAsia"/>
              </w:rPr>
              <w:t>在</w:t>
            </w:r>
            <w:r w:rsidR="009A6443" w:rsidRPr="009A6443">
              <w:rPr>
                <w:rFonts w:hint="eastAsia"/>
              </w:rPr>
              <w:t>2025</w:t>
            </w:r>
            <w:r w:rsidR="009A6443" w:rsidRPr="009A6443">
              <w:rPr>
                <w:rFonts w:hint="eastAsia"/>
              </w:rPr>
              <w:t>年的统计，从半导体</w:t>
            </w:r>
            <w:r w:rsidR="009A6443" w:rsidRPr="009A6443">
              <w:rPr>
                <w:rFonts w:hint="eastAsia"/>
              </w:rPr>
              <w:t>IP</w:t>
            </w:r>
            <w:r w:rsidR="009A6443" w:rsidRPr="009A6443">
              <w:rPr>
                <w:rFonts w:hint="eastAsia"/>
              </w:rPr>
              <w:t>销售收入角度，芯原是</w:t>
            </w:r>
            <w:r w:rsidR="009A6443" w:rsidRPr="009A6443">
              <w:rPr>
                <w:rFonts w:hint="eastAsia"/>
              </w:rPr>
              <w:t>2024</w:t>
            </w:r>
            <w:r w:rsidR="009A6443" w:rsidRPr="009A6443">
              <w:rPr>
                <w:rFonts w:hint="eastAsia"/>
              </w:rPr>
              <w:t>年中国大陆排名第一、全球排名第八的半导体</w:t>
            </w:r>
            <w:r w:rsidR="009A6443" w:rsidRPr="009A6443">
              <w:rPr>
                <w:rFonts w:hint="eastAsia"/>
              </w:rPr>
              <w:t>IP</w:t>
            </w:r>
            <w:r w:rsidR="009A6443" w:rsidRPr="009A6443">
              <w:rPr>
                <w:rFonts w:hint="eastAsia"/>
              </w:rPr>
              <w:t>授权服务提供商；</w:t>
            </w:r>
            <w:r w:rsidR="009A6443" w:rsidRPr="009A6443">
              <w:rPr>
                <w:rFonts w:hint="eastAsia"/>
              </w:rPr>
              <w:t>2024</w:t>
            </w:r>
            <w:r w:rsidR="009A6443" w:rsidRPr="009A6443">
              <w:rPr>
                <w:rFonts w:hint="eastAsia"/>
              </w:rPr>
              <w:t>年，芯原的知识产权授权使用费收入排名全球第六。根据</w:t>
            </w:r>
            <w:r w:rsidR="009A6443" w:rsidRPr="009A6443">
              <w:rPr>
                <w:rFonts w:hint="eastAsia"/>
              </w:rPr>
              <w:t>IPnest</w:t>
            </w:r>
            <w:r w:rsidR="009A6443" w:rsidRPr="009A6443">
              <w:rPr>
                <w:rFonts w:hint="eastAsia"/>
              </w:rPr>
              <w:t>的报告和企业公开数据，在全球排名前十的</w:t>
            </w:r>
            <w:r w:rsidR="009A6443" w:rsidRPr="009A6443">
              <w:rPr>
                <w:rFonts w:hint="eastAsia"/>
              </w:rPr>
              <w:t>IP</w:t>
            </w:r>
            <w:r w:rsidR="009A6443" w:rsidRPr="009A6443">
              <w:rPr>
                <w:rFonts w:hint="eastAsia"/>
              </w:rPr>
              <w:t>企业中，芯原的</w:t>
            </w:r>
            <w:r w:rsidR="009A6443" w:rsidRPr="009A6443">
              <w:rPr>
                <w:rFonts w:hint="eastAsia"/>
              </w:rPr>
              <w:t>IP</w:t>
            </w:r>
            <w:r w:rsidR="009A6443" w:rsidRPr="009A6443">
              <w:rPr>
                <w:rFonts w:hint="eastAsia"/>
              </w:rPr>
              <w:t>种类排名前二。</w:t>
            </w:r>
          </w:p>
          <w:p w:rsidR="00D058DA" w:rsidRPr="00D058DA" w:rsidRDefault="00D058DA" w:rsidP="00D058DA">
            <w:pPr>
              <w:spacing w:beforeLines="50" w:before="156" w:afterLines="50" w:after="156" w:line="360" w:lineRule="auto"/>
              <w:ind w:firstLineChars="200" w:firstLine="420"/>
            </w:pPr>
            <w:r>
              <w:rPr>
                <w:rFonts w:hint="eastAsia"/>
              </w:rPr>
              <w:t>根据公司《</w:t>
            </w:r>
            <w:r>
              <w:t>2025</w:t>
            </w:r>
            <w:r w:rsidRPr="00D058DA">
              <w:rPr>
                <w:rFonts w:hint="eastAsia"/>
              </w:rPr>
              <w:t>年第三季度经营情况的自愿性披露公告</w:t>
            </w:r>
            <w:r>
              <w:rPr>
                <w:rFonts w:hint="eastAsia"/>
              </w:rPr>
              <w:t>》，公司</w:t>
            </w:r>
            <w:r w:rsidRPr="00D058DA">
              <w:rPr>
                <w:rFonts w:hint="eastAsia"/>
              </w:rPr>
              <w:t>预计</w:t>
            </w:r>
            <w:r w:rsidRPr="00D058DA">
              <w:rPr>
                <w:rFonts w:hint="eastAsia"/>
              </w:rPr>
              <w:t xml:space="preserve"> 2025 </w:t>
            </w:r>
            <w:r w:rsidRPr="00D058DA">
              <w:rPr>
                <w:rFonts w:hint="eastAsia"/>
              </w:rPr>
              <w:t>年第三季度实现营业收入</w:t>
            </w:r>
            <w:r w:rsidRPr="00D058DA">
              <w:rPr>
                <w:rFonts w:hint="eastAsia"/>
              </w:rPr>
              <w:t>12.84</w:t>
            </w:r>
            <w:r w:rsidRPr="00D058DA">
              <w:rPr>
                <w:rFonts w:hint="eastAsia"/>
              </w:rPr>
              <w:t>亿元，单季度收入创公司历史新高，环比大幅增长</w:t>
            </w:r>
            <w:r w:rsidRPr="00D058DA">
              <w:rPr>
                <w:rFonts w:hint="eastAsia"/>
              </w:rPr>
              <w:t>119.74%</w:t>
            </w:r>
            <w:r w:rsidRPr="00D058DA">
              <w:rPr>
                <w:rFonts w:hint="eastAsia"/>
              </w:rPr>
              <w:t>，同比大幅增长</w:t>
            </w:r>
            <w:r w:rsidRPr="00D058DA">
              <w:rPr>
                <w:rFonts w:hint="eastAsia"/>
              </w:rPr>
              <w:t>78.77%</w:t>
            </w:r>
            <w:r w:rsidRPr="00D058DA">
              <w:rPr>
                <w:rFonts w:hint="eastAsia"/>
              </w:rPr>
              <w:t>；</w:t>
            </w:r>
            <w:r>
              <w:rPr>
                <w:rFonts w:hint="eastAsia"/>
              </w:rPr>
              <w:t>预计</w:t>
            </w:r>
            <w:r>
              <w:t>2025</w:t>
            </w:r>
            <w:r>
              <w:rPr>
                <w:rFonts w:hint="eastAsia"/>
              </w:rPr>
              <w:t>年第三季度盈利能力大幅提升，第三季度单季度亏损同比、环比均实现大幅收窄；预计</w:t>
            </w:r>
            <w:r>
              <w:t>2025</w:t>
            </w:r>
            <w:r>
              <w:rPr>
                <w:rFonts w:hint="eastAsia"/>
              </w:rPr>
              <w:t>年第三季度新签订单</w:t>
            </w:r>
            <w:r>
              <w:t>15.93</w:t>
            </w:r>
            <w:r>
              <w:rPr>
                <w:rFonts w:hint="eastAsia"/>
              </w:rPr>
              <w:t>亿元，同比大幅增长</w:t>
            </w:r>
            <w:r>
              <w:t>145.80%</w:t>
            </w:r>
            <w:r>
              <w:rPr>
                <w:rFonts w:hint="eastAsia"/>
              </w:rPr>
              <w:t>，前</w:t>
            </w:r>
            <w:r>
              <w:rPr>
                <w:rFonts w:hint="eastAsia"/>
              </w:rPr>
              <w:lastRenderedPageBreak/>
              <w:t>三季度新签订单</w:t>
            </w:r>
            <w:r>
              <w:t>32.49</w:t>
            </w:r>
            <w:r>
              <w:rPr>
                <w:rFonts w:hint="eastAsia"/>
              </w:rPr>
              <w:t>亿元，已超过</w:t>
            </w:r>
            <w:r>
              <w:t>2024</w:t>
            </w:r>
            <w:r>
              <w:rPr>
                <w:rFonts w:hint="eastAsia"/>
              </w:rPr>
              <w:t>年全年新签订单水平；公司在手订单已连续八个季度保持高位，预计截至</w:t>
            </w:r>
            <w:r>
              <w:t>2025</w:t>
            </w:r>
            <w:r>
              <w:rPr>
                <w:rFonts w:hint="eastAsia"/>
              </w:rPr>
              <w:t>年第三季度末在手订单金额为</w:t>
            </w:r>
            <w:r>
              <w:t>32.86</w:t>
            </w:r>
            <w:r>
              <w:rPr>
                <w:rFonts w:hint="eastAsia"/>
              </w:rPr>
              <w:t>亿元，持续创造历史新高。</w:t>
            </w:r>
            <w:r w:rsidRPr="00D058DA">
              <w:rPr>
                <w:rFonts w:hint="eastAsia"/>
              </w:rPr>
              <w:t>以上数据仅为初步核算数据，具体准确的财务数据以公司正式披露的</w:t>
            </w:r>
            <w:r w:rsidRPr="00D058DA">
              <w:rPr>
                <w:rFonts w:hint="eastAsia"/>
              </w:rPr>
              <w:t xml:space="preserve"> 2025</w:t>
            </w:r>
            <w:r>
              <w:rPr>
                <w:rFonts w:hint="eastAsia"/>
              </w:rPr>
              <w:t>年第三季度报告为准。</w:t>
            </w:r>
          </w:p>
          <w:p w:rsidR="008C0CF1" w:rsidRPr="00D4394D" w:rsidRDefault="008C0CF1" w:rsidP="009A6443">
            <w:pPr>
              <w:pStyle w:val="005"/>
              <w:spacing w:before="156"/>
              <w:ind w:firstLine="420"/>
              <w:rPr>
                <w:sz w:val="21"/>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9A6443" w:rsidRDefault="009A6443" w:rsidP="00207772">
            <w:pPr>
              <w:widowControl/>
              <w:spacing w:before="120" w:after="240" w:line="360" w:lineRule="auto"/>
              <w:rPr>
                <w:b/>
                <w:szCs w:val="21"/>
              </w:rPr>
            </w:pPr>
            <w:r>
              <w:rPr>
                <w:rFonts w:hint="eastAsia"/>
                <w:b/>
                <w:szCs w:val="21"/>
              </w:rPr>
              <w:t>问题：</w:t>
            </w:r>
            <w:r w:rsidR="004A52C9">
              <w:rPr>
                <w:rFonts w:hint="eastAsia"/>
                <w:b/>
                <w:szCs w:val="21"/>
              </w:rPr>
              <w:t>公司第三季度新签订单金额非常亮眼，请问主要是哪些类型的</w:t>
            </w:r>
            <w:r w:rsidR="00D058DA">
              <w:rPr>
                <w:rFonts w:hint="eastAsia"/>
                <w:b/>
                <w:szCs w:val="21"/>
              </w:rPr>
              <w:t>项目带动</w:t>
            </w:r>
            <w:r w:rsidR="00104933" w:rsidRPr="00104933">
              <w:rPr>
                <w:rFonts w:hint="eastAsia"/>
                <w:b/>
                <w:szCs w:val="21"/>
              </w:rPr>
              <w:t>？</w:t>
            </w:r>
          </w:p>
          <w:p w:rsidR="00D058DA" w:rsidRPr="00D058DA" w:rsidRDefault="009A6443" w:rsidP="00D058DA">
            <w:pPr>
              <w:pStyle w:val="005"/>
              <w:spacing w:before="156"/>
              <w:ind w:firstLine="420"/>
              <w:rPr>
                <w:sz w:val="21"/>
                <w:szCs w:val="21"/>
              </w:rPr>
            </w:pPr>
            <w:r>
              <w:rPr>
                <w:rFonts w:hint="eastAsia"/>
                <w:sz w:val="21"/>
                <w:szCs w:val="21"/>
              </w:rPr>
              <w:t>回复：</w:t>
            </w:r>
            <w:r w:rsidR="00D058DA" w:rsidRPr="00D058DA">
              <w:rPr>
                <w:rFonts w:hint="eastAsia"/>
                <w:sz w:val="21"/>
                <w:szCs w:val="21"/>
              </w:rPr>
              <w:t>近年来，随着</w:t>
            </w:r>
            <w:r w:rsidR="00D058DA" w:rsidRPr="00D058DA">
              <w:rPr>
                <w:rFonts w:hint="eastAsia"/>
                <w:sz w:val="21"/>
                <w:szCs w:val="21"/>
              </w:rPr>
              <w:t>AI</w:t>
            </w:r>
            <w:r w:rsidR="00D058DA" w:rsidRPr="00D058DA">
              <w:rPr>
                <w:rFonts w:hint="eastAsia"/>
                <w:sz w:val="21"/>
                <w:szCs w:val="21"/>
              </w:rPr>
              <w:t>技术的快速发展，半导体产业迎来了高速增长期。受益于</w:t>
            </w:r>
            <w:r w:rsidR="00D058DA" w:rsidRPr="00D058DA">
              <w:rPr>
                <w:rFonts w:hint="eastAsia"/>
                <w:sz w:val="21"/>
                <w:szCs w:val="21"/>
              </w:rPr>
              <w:t>AI</w:t>
            </w:r>
            <w:r w:rsidR="00D058DA">
              <w:rPr>
                <w:rFonts w:hint="eastAsia"/>
                <w:sz w:val="21"/>
                <w:szCs w:val="21"/>
              </w:rPr>
              <w:t>浪潮，公司订单饱满，</w:t>
            </w:r>
            <w:r w:rsidR="00D058DA" w:rsidRPr="00D058DA">
              <w:rPr>
                <w:rFonts w:hint="eastAsia"/>
                <w:sz w:val="21"/>
                <w:szCs w:val="21"/>
              </w:rPr>
              <w:t>预计</w:t>
            </w:r>
            <w:r w:rsidR="00D058DA" w:rsidRPr="00D058DA">
              <w:rPr>
                <w:rFonts w:hint="eastAsia"/>
                <w:sz w:val="21"/>
                <w:szCs w:val="21"/>
              </w:rPr>
              <w:t>2025</w:t>
            </w:r>
            <w:r w:rsidR="00D058DA" w:rsidRPr="00D058DA">
              <w:rPr>
                <w:rFonts w:hint="eastAsia"/>
                <w:sz w:val="21"/>
                <w:szCs w:val="21"/>
              </w:rPr>
              <w:t>年第三季度新签订单</w:t>
            </w:r>
            <w:r w:rsidR="00D058DA" w:rsidRPr="00D058DA">
              <w:rPr>
                <w:rFonts w:hint="eastAsia"/>
                <w:sz w:val="21"/>
                <w:szCs w:val="21"/>
              </w:rPr>
              <w:t>15.93</w:t>
            </w:r>
            <w:r w:rsidR="00D058DA" w:rsidRPr="00D058DA">
              <w:rPr>
                <w:rFonts w:hint="eastAsia"/>
                <w:sz w:val="21"/>
                <w:szCs w:val="21"/>
              </w:rPr>
              <w:t>亿元，同比大幅增长</w:t>
            </w:r>
            <w:r w:rsidR="00D058DA" w:rsidRPr="00D058DA">
              <w:rPr>
                <w:rFonts w:hint="eastAsia"/>
                <w:sz w:val="21"/>
                <w:szCs w:val="21"/>
              </w:rPr>
              <w:t>145.80%</w:t>
            </w:r>
            <w:r w:rsidR="00D058DA" w:rsidRPr="00D058DA">
              <w:rPr>
                <w:rFonts w:hint="eastAsia"/>
                <w:sz w:val="21"/>
                <w:szCs w:val="21"/>
              </w:rPr>
              <w:t>，其中</w:t>
            </w:r>
            <w:r w:rsidR="00D058DA" w:rsidRPr="00D058DA">
              <w:rPr>
                <w:rFonts w:hint="eastAsia"/>
                <w:sz w:val="21"/>
                <w:szCs w:val="21"/>
              </w:rPr>
              <w:t>AI</w:t>
            </w:r>
            <w:r w:rsidR="00D058DA" w:rsidRPr="00D058DA">
              <w:rPr>
                <w:rFonts w:hint="eastAsia"/>
                <w:sz w:val="21"/>
                <w:szCs w:val="21"/>
              </w:rPr>
              <w:t>算力相关的订单占比约</w:t>
            </w:r>
            <w:r w:rsidR="00D058DA" w:rsidRPr="00D058DA">
              <w:rPr>
                <w:rFonts w:hint="eastAsia"/>
                <w:sz w:val="21"/>
                <w:szCs w:val="21"/>
              </w:rPr>
              <w:t>65%</w:t>
            </w:r>
            <w:r w:rsidR="00D058DA" w:rsidRPr="00D058DA">
              <w:rPr>
                <w:rFonts w:hint="eastAsia"/>
                <w:sz w:val="21"/>
                <w:szCs w:val="21"/>
              </w:rPr>
              <w:t>。公司预计</w:t>
            </w:r>
            <w:r w:rsidR="00D058DA" w:rsidRPr="00D058DA">
              <w:rPr>
                <w:rFonts w:hint="eastAsia"/>
                <w:sz w:val="21"/>
                <w:szCs w:val="21"/>
              </w:rPr>
              <w:t>2025</w:t>
            </w:r>
            <w:r w:rsidR="00D058DA" w:rsidRPr="00D058DA">
              <w:rPr>
                <w:rFonts w:hint="eastAsia"/>
                <w:sz w:val="21"/>
                <w:szCs w:val="21"/>
              </w:rPr>
              <w:t>年前三季度新签订单</w:t>
            </w:r>
            <w:r w:rsidR="00D058DA" w:rsidRPr="00D058DA">
              <w:rPr>
                <w:rFonts w:hint="eastAsia"/>
                <w:sz w:val="21"/>
                <w:szCs w:val="21"/>
              </w:rPr>
              <w:t>32.49</w:t>
            </w:r>
            <w:r w:rsidR="00D058DA" w:rsidRPr="00D058DA">
              <w:rPr>
                <w:rFonts w:hint="eastAsia"/>
                <w:sz w:val="21"/>
                <w:szCs w:val="21"/>
              </w:rPr>
              <w:t>亿元，已超过</w:t>
            </w:r>
            <w:r w:rsidR="00D058DA" w:rsidRPr="00D058DA">
              <w:rPr>
                <w:rFonts w:hint="eastAsia"/>
                <w:sz w:val="21"/>
                <w:szCs w:val="21"/>
              </w:rPr>
              <w:t>2024</w:t>
            </w:r>
            <w:r w:rsidR="00D058DA" w:rsidRPr="00D058DA">
              <w:rPr>
                <w:rFonts w:hint="eastAsia"/>
                <w:sz w:val="21"/>
                <w:szCs w:val="21"/>
              </w:rPr>
              <w:t>年全年新签订单水平。</w:t>
            </w:r>
          </w:p>
          <w:p w:rsidR="00104933" w:rsidRDefault="00D058DA" w:rsidP="00D058DA">
            <w:pPr>
              <w:pStyle w:val="005"/>
              <w:spacing w:before="156"/>
              <w:ind w:firstLine="420"/>
              <w:rPr>
                <w:sz w:val="21"/>
                <w:szCs w:val="21"/>
              </w:rPr>
            </w:pPr>
            <w:r w:rsidRPr="00D058DA">
              <w:rPr>
                <w:rFonts w:hint="eastAsia"/>
                <w:sz w:val="21"/>
                <w:szCs w:val="21"/>
              </w:rPr>
              <w:t>公司在手订单已连续八个季度保持高位，预计截至</w:t>
            </w:r>
            <w:r w:rsidRPr="00D058DA">
              <w:rPr>
                <w:rFonts w:hint="eastAsia"/>
                <w:sz w:val="21"/>
                <w:szCs w:val="21"/>
              </w:rPr>
              <w:t>2025</w:t>
            </w:r>
            <w:r w:rsidRPr="00D058DA">
              <w:rPr>
                <w:rFonts w:hint="eastAsia"/>
                <w:sz w:val="21"/>
                <w:szCs w:val="21"/>
              </w:rPr>
              <w:t>年第三季度末在手订单金额为</w:t>
            </w:r>
            <w:r w:rsidRPr="00D058DA">
              <w:rPr>
                <w:rFonts w:hint="eastAsia"/>
                <w:sz w:val="21"/>
                <w:szCs w:val="21"/>
              </w:rPr>
              <w:t>32.86</w:t>
            </w:r>
            <w:r w:rsidRPr="00D058DA">
              <w:rPr>
                <w:rFonts w:hint="eastAsia"/>
                <w:sz w:val="21"/>
                <w:szCs w:val="21"/>
              </w:rPr>
              <w:t>亿元，持续创造历史新高。公司</w:t>
            </w:r>
            <w:r w:rsidRPr="00D058DA">
              <w:rPr>
                <w:rFonts w:hint="eastAsia"/>
                <w:sz w:val="21"/>
                <w:szCs w:val="21"/>
              </w:rPr>
              <w:t>2025</w:t>
            </w:r>
            <w:r w:rsidRPr="00D058DA">
              <w:rPr>
                <w:rFonts w:hint="eastAsia"/>
                <w:sz w:val="21"/>
                <w:szCs w:val="21"/>
              </w:rPr>
              <w:t>年第三季度末在手订单中，一站式芯片定制业务在手订单占比近</w:t>
            </w:r>
            <w:r w:rsidRPr="00D058DA">
              <w:rPr>
                <w:rFonts w:hint="eastAsia"/>
                <w:sz w:val="21"/>
                <w:szCs w:val="21"/>
              </w:rPr>
              <w:t>90%</w:t>
            </w:r>
            <w:r w:rsidRPr="00D058DA">
              <w:rPr>
                <w:rFonts w:hint="eastAsia"/>
                <w:sz w:val="21"/>
                <w:szCs w:val="21"/>
              </w:rPr>
              <w:t>，且预计一年内转化的比例约为</w:t>
            </w:r>
            <w:r w:rsidRPr="00D058DA">
              <w:rPr>
                <w:rFonts w:hint="eastAsia"/>
                <w:sz w:val="21"/>
                <w:szCs w:val="21"/>
              </w:rPr>
              <w:t>80%</w:t>
            </w:r>
            <w:r w:rsidRPr="00D058DA">
              <w:rPr>
                <w:rFonts w:hint="eastAsia"/>
                <w:sz w:val="21"/>
                <w:szCs w:val="21"/>
              </w:rPr>
              <w:t>，为公司未来营业收入增长提供了有力的保障。</w:t>
            </w:r>
          </w:p>
          <w:p w:rsidR="000D63F0" w:rsidRDefault="000D63F0" w:rsidP="000D63F0">
            <w:pPr>
              <w:pStyle w:val="005"/>
              <w:spacing w:before="156"/>
              <w:ind w:firstLine="420"/>
              <w:rPr>
                <w:sz w:val="21"/>
                <w:szCs w:val="21"/>
              </w:rPr>
            </w:pPr>
          </w:p>
          <w:p w:rsidR="00CB34FD" w:rsidRPr="00104933" w:rsidRDefault="00CB34FD" w:rsidP="00CB34FD">
            <w:pPr>
              <w:widowControl/>
              <w:spacing w:before="120" w:after="240" w:line="360" w:lineRule="auto"/>
              <w:rPr>
                <w:b/>
                <w:szCs w:val="21"/>
              </w:rPr>
            </w:pPr>
            <w:r>
              <w:rPr>
                <w:b/>
                <w:szCs w:val="21"/>
              </w:rPr>
              <w:t>问题</w:t>
            </w:r>
            <w:r>
              <w:rPr>
                <w:rFonts w:hint="eastAsia"/>
                <w:b/>
                <w:szCs w:val="21"/>
              </w:rPr>
              <w:t>：请问</w:t>
            </w:r>
            <w:r w:rsidR="00D058DA">
              <w:rPr>
                <w:rFonts w:hint="eastAsia"/>
                <w:b/>
                <w:szCs w:val="21"/>
              </w:rPr>
              <w:t>公司如何看待未来研发投入变化趋势</w:t>
            </w:r>
            <w:r w:rsidRPr="00EA6170">
              <w:rPr>
                <w:rFonts w:hint="eastAsia"/>
                <w:b/>
                <w:szCs w:val="21"/>
              </w:rPr>
              <w:t>？</w:t>
            </w:r>
          </w:p>
          <w:p w:rsidR="00D058DA" w:rsidRDefault="00CB34FD" w:rsidP="000D63F0">
            <w:pPr>
              <w:pStyle w:val="005"/>
              <w:spacing w:before="156"/>
              <w:ind w:firstLine="420"/>
              <w:rPr>
                <w:sz w:val="21"/>
                <w:szCs w:val="21"/>
              </w:rPr>
            </w:pPr>
            <w:r>
              <w:rPr>
                <w:rFonts w:hint="eastAsia"/>
                <w:sz w:val="21"/>
                <w:szCs w:val="21"/>
              </w:rPr>
              <w:t>回复：</w:t>
            </w:r>
            <w:r w:rsidR="00D058DA" w:rsidRPr="00D058DA">
              <w:rPr>
                <w:rFonts w:hint="eastAsia"/>
                <w:sz w:val="21"/>
                <w:szCs w:val="21"/>
              </w:rPr>
              <w:t>芯原所处的集成电路设计行业，是集成电路产业的上游行业，相对产业链中其他行业而言，需要更早地进行针对性的布局和研发。因此集成电路设计行业呈现投资周期长，研发投入大的行业格局。</w:t>
            </w:r>
            <w:r w:rsidR="00562DE2" w:rsidRPr="00562DE2">
              <w:rPr>
                <w:rFonts w:hint="eastAsia"/>
                <w:sz w:val="21"/>
                <w:szCs w:val="21"/>
              </w:rPr>
              <w:t>通过</w:t>
            </w:r>
            <w:r w:rsidR="00562DE2" w:rsidRPr="00562DE2">
              <w:rPr>
                <w:rFonts w:hint="eastAsia"/>
                <w:sz w:val="21"/>
                <w:szCs w:val="21"/>
              </w:rPr>
              <w:t>20</w:t>
            </w:r>
            <w:r w:rsidR="00562DE2" w:rsidRPr="00562DE2">
              <w:rPr>
                <w:rFonts w:hint="eastAsia"/>
                <w:sz w:val="21"/>
                <w:szCs w:val="21"/>
              </w:rPr>
              <w:t>余年的高研发投入和深度积累，公司已经在半导体</w:t>
            </w:r>
            <w:r w:rsidR="00562DE2" w:rsidRPr="00562DE2">
              <w:rPr>
                <w:rFonts w:hint="eastAsia"/>
                <w:sz w:val="21"/>
                <w:szCs w:val="21"/>
              </w:rPr>
              <w:t>IP</w:t>
            </w:r>
            <w:r w:rsidR="00562DE2" w:rsidRPr="00562DE2">
              <w:rPr>
                <w:rFonts w:hint="eastAsia"/>
                <w:sz w:val="21"/>
                <w:szCs w:val="21"/>
              </w:rPr>
              <w:t>和芯片定制领域形成了丰富的技术池和服务经验。</w:t>
            </w:r>
            <w:r w:rsidR="00562DE2">
              <w:rPr>
                <w:rFonts w:hint="eastAsia"/>
                <w:sz w:val="21"/>
                <w:szCs w:val="21"/>
              </w:rPr>
              <w:t>未来，随着</w:t>
            </w:r>
            <w:r w:rsidR="00562DE2" w:rsidRPr="00562DE2">
              <w:rPr>
                <w:rFonts w:hint="eastAsia"/>
                <w:sz w:val="21"/>
                <w:szCs w:val="21"/>
              </w:rPr>
              <w:t>公司芯片设计业务</w:t>
            </w:r>
            <w:r w:rsidR="004A52C9">
              <w:rPr>
                <w:rFonts w:hint="eastAsia"/>
                <w:sz w:val="21"/>
                <w:szCs w:val="21"/>
              </w:rPr>
              <w:t>订单增加，预计未来公司会将更多研发资源投入客户项目，研发投入占营业收入比重将有所</w:t>
            </w:r>
            <w:r w:rsidR="00562DE2" w:rsidRPr="00562DE2">
              <w:rPr>
                <w:rFonts w:hint="eastAsia"/>
                <w:sz w:val="21"/>
                <w:szCs w:val="21"/>
              </w:rPr>
              <w:t>下降。</w:t>
            </w:r>
          </w:p>
          <w:p w:rsidR="00CB34FD" w:rsidRPr="00CB34FD" w:rsidRDefault="00D058DA" w:rsidP="000D63F0">
            <w:pPr>
              <w:pStyle w:val="005"/>
              <w:spacing w:before="156"/>
              <w:ind w:firstLine="420"/>
              <w:rPr>
                <w:sz w:val="21"/>
                <w:szCs w:val="21"/>
              </w:rPr>
            </w:pPr>
            <w:r w:rsidRPr="00CB34FD">
              <w:rPr>
                <w:sz w:val="21"/>
                <w:szCs w:val="21"/>
              </w:rPr>
              <w:t xml:space="preserve"> </w:t>
            </w:r>
          </w:p>
          <w:p w:rsidR="009A6443" w:rsidRPr="00104933" w:rsidRDefault="00104933" w:rsidP="00207772">
            <w:pPr>
              <w:widowControl/>
              <w:spacing w:before="120" w:after="240" w:line="360" w:lineRule="auto"/>
              <w:rPr>
                <w:b/>
                <w:szCs w:val="21"/>
              </w:rPr>
            </w:pPr>
            <w:r>
              <w:rPr>
                <w:b/>
                <w:szCs w:val="21"/>
              </w:rPr>
              <w:lastRenderedPageBreak/>
              <w:t>问题</w:t>
            </w:r>
            <w:r>
              <w:rPr>
                <w:rFonts w:hint="eastAsia"/>
                <w:b/>
                <w:szCs w:val="21"/>
              </w:rPr>
              <w:t>：请问公司</w:t>
            </w:r>
            <w:r w:rsidR="006A477C">
              <w:rPr>
                <w:rFonts w:hint="eastAsia"/>
                <w:b/>
                <w:szCs w:val="21"/>
              </w:rPr>
              <w:t>如何看待</w:t>
            </w:r>
            <w:r w:rsidR="006A477C">
              <w:rPr>
                <w:rFonts w:hint="eastAsia"/>
                <w:b/>
                <w:szCs w:val="21"/>
              </w:rPr>
              <w:t>SerDes</w:t>
            </w:r>
            <w:r w:rsidR="006A477C">
              <w:rPr>
                <w:b/>
                <w:szCs w:val="21"/>
              </w:rPr>
              <w:t xml:space="preserve"> </w:t>
            </w:r>
            <w:r w:rsidR="00562DE2">
              <w:rPr>
                <w:rFonts w:hint="eastAsia"/>
                <w:b/>
                <w:szCs w:val="21"/>
              </w:rPr>
              <w:t>领域</w:t>
            </w:r>
            <w:r w:rsidR="006A477C">
              <w:rPr>
                <w:rFonts w:hint="eastAsia"/>
                <w:b/>
                <w:szCs w:val="21"/>
              </w:rPr>
              <w:t>的发展，未来是否有行业整合的规划</w:t>
            </w:r>
            <w:r w:rsidRPr="00EA6170">
              <w:rPr>
                <w:rFonts w:hint="eastAsia"/>
                <w:b/>
                <w:szCs w:val="21"/>
              </w:rPr>
              <w:t>？</w:t>
            </w:r>
          </w:p>
          <w:p w:rsidR="00281AD9" w:rsidRDefault="00104933" w:rsidP="00281AD9">
            <w:pPr>
              <w:pStyle w:val="005"/>
              <w:spacing w:before="156"/>
              <w:ind w:firstLine="420"/>
              <w:rPr>
                <w:sz w:val="21"/>
                <w:szCs w:val="21"/>
              </w:rPr>
            </w:pPr>
            <w:r>
              <w:rPr>
                <w:rFonts w:hint="eastAsia"/>
                <w:sz w:val="21"/>
                <w:szCs w:val="21"/>
              </w:rPr>
              <w:t>回复：</w:t>
            </w:r>
            <w:r w:rsidR="00281AD9" w:rsidRPr="00281AD9">
              <w:rPr>
                <w:rFonts w:hint="eastAsia"/>
                <w:sz w:val="21"/>
                <w:szCs w:val="21"/>
              </w:rPr>
              <w:t>随着数据中心对网络通信速度和性能需求的不断提升，高速接口技术也迎来关键发展时期，这其中最为关键的高速</w:t>
            </w:r>
            <w:r w:rsidR="00281AD9" w:rsidRPr="00281AD9">
              <w:rPr>
                <w:rFonts w:hint="eastAsia"/>
                <w:sz w:val="21"/>
                <w:szCs w:val="21"/>
              </w:rPr>
              <w:t>SerDes</w:t>
            </w:r>
            <w:r w:rsidR="00281AD9" w:rsidRPr="00281AD9">
              <w:rPr>
                <w:rFonts w:hint="eastAsia"/>
                <w:sz w:val="21"/>
                <w:szCs w:val="21"/>
              </w:rPr>
              <w:t>接口</w:t>
            </w:r>
            <w:r w:rsidR="00281AD9" w:rsidRPr="00281AD9">
              <w:rPr>
                <w:rFonts w:hint="eastAsia"/>
                <w:sz w:val="21"/>
                <w:szCs w:val="21"/>
              </w:rPr>
              <w:t>IP</w:t>
            </w:r>
            <w:r w:rsidR="00281AD9" w:rsidRPr="00281AD9">
              <w:rPr>
                <w:rFonts w:hint="eastAsia"/>
                <w:sz w:val="21"/>
                <w:szCs w:val="21"/>
              </w:rPr>
              <w:t>已经成为了近年来研究的热点。该接口</w:t>
            </w:r>
            <w:r w:rsidR="00281AD9" w:rsidRPr="00281AD9">
              <w:rPr>
                <w:rFonts w:hint="eastAsia"/>
                <w:sz w:val="21"/>
                <w:szCs w:val="21"/>
              </w:rPr>
              <w:t>IP</w:t>
            </w:r>
            <w:r w:rsidR="00281AD9" w:rsidRPr="00281AD9">
              <w:rPr>
                <w:rFonts w:hint="eastAsia"/>
                <w:sz w:val="21"/>
                <w:szCs w:val="21"/>
              </w:rPr>
              <w:t>实现了高速串行通信链路的升级，提供更多带宽和更高端口密度，提升数据中心效率，为大数据的持续发展奠定基础。</w:t>
            </w:r>
          </w:p>
          <w:p w:rsidR="00104933" w:rsidRDefault="006A477C" w:rsidP="006A477C">
            <w:pPr>
              <w:pStyle w:val="005"/>
              <w:spacing w:before="156"/>
              <w:ind w:firstLine="420"/>
              <w:rPr>
                <w:sz w:val="21"/>
                <w:szCs w:val="21"/>
              </w:rPr>
            </w:pPr>
            <w:r w:rsidRPr="006A477C">
              <w:rPr>
                <w:rFonts w:hint="eastAsia"/>
                <w:sz w:val="21"/>
                <w:szCs w:val="21"/>
              </w:rPr>
              <w:t>作为半导体</w:t>
            </w:r>
            <w:r w:rsidRPr="006A477C">
              <w:rPr>
                <w:rFonts w:hint="eastAsia"/>
                <w:sz w:val="21"/>
                <w:szCs w:val="21"/>
              </w:rPr>
              <w:t>IP</w:t>
            </w:r>
            <w:r w:rsidRPr="006A477C">
              <w:rPr>
                <w:rFonts w:hint="eastAsia"/>
                <w:sz w:val="21"/>
                <w:szCs w:val="21"/>
              </w:rPr>
              <w:t>和一站式芯片定制服务平台的行业龙头，芯原多年以来一直坚持以内部自主研发为主，在自主创新的同时适时对芯原所需的技术和团队进行准确的收购和引进、吸收再创新，在此过程中，芯原的</w:t>
            </w:r>
            <w:r w:rsidRPr="006A477C">
              <w:rPr>
                <w:rFonts w:hint="eastAsia"/>
                <w:sz w:val="21"/>
                <w:szCs w:val="21"/>
              </w:rPr>
              <w:t>IP</w:t>
            </w:r>
            <w:r w:rsidRPr="006A477C">
              <w:rPr>
                <w:rFonts w:hint="eastAsia"/>
                <w:sz w:val="21"/>
                <w:szCs w:val="21"/>
              </w:rPr>
              <w:t>得到了充实，芯片定制能力也逐渐变强。未来，公司将继续依托平台化公司的行业理解，积极推进产业生态建设，视业务需要择机进行与公司战略发展方向相一致的投资或并购公司，并将按照相关法律法规及时履行信息披露义务。</w:t>
            </w:r>
          </w:p>
          <w:p w:rsidR="00D56DBC" w:rsidRPr="00104933" w:rsidRDefault="00D56DBC" w:rsidP="00104933">
            <w:pPr>
              <w:pStyle w:val="005"/>
              <w:spacing w:before="156"/>
              <w:ind w:firstLine="420"/>
              <w:rPr>
                <w:sz w:val="21"/>
                <w:szCs w:val="21"/>
              </w:rPr>
            </w:pPr>
          </w:p>
          <w:p w:rsidR="00EA6170" w:rsidRDefault="00207772" w:rsidP="00207772">
            <w:pPr>
              <w:widowControl/>
              <w:spacing w:before="120" w:after="240" w:line="360" w:lineRule="auto"/>
              <w:rPr>
                <w:b/>
                <w:szCs w:val="21"/>
              </w:rPr>
            </w:pPr>
            <w:r>
              <w:rPr>
                <w:b/>
                <w:szCs w:val="21"/>
              </w:rPr>
              <w:t>问题</w:t>
            </w:r>
            <w:r>
              <w:rPr>
                <w:rFonts w:hint="eastAsia"/>
                <w:b/>
                <w:szCs w:val="21"/>
              </w:rPr>
              <w:t>：</w:t>
            </w:r>
            <w:r w:rsidR="00562DE2">
              <w:rPr>
                <w:rFonts w:hint="eastAsia"/>
                <w:b/>
                <w:szCs w:val="21"/>
              </w:rPr>
              <w:t>请问公司在端侧</w:t>
            </w:r>
            <w:r w:rsidR="00562DE2">
              <w:rPr>
                <w:rFonts w:hint="eastAsia"/>
                <w:b/>
                <w:szCs w:val="21"/>
              </w:rPr>
              <w:t>AI</w:t>
            </w:r>
            <w:r w:rsidR="00562DE2">
              <w:rPr>
                <w:rFonts w:hint="eastAsia"/>
                <w:b/>
                <w:szCs w:val="21"/>
              </w:rPr>
              <w:t>领域的计算布局和客户合作项目有哪些</w:t>
            </w:r>
            <w:r w:rsidR="00EA6170" w:rsidRPr="00EA6170">
              <w:rPr>
                <w:rFonts w:hint="eastAsia"/>
                <w:b/>
                <w:szCs w:val="21"/>
              </w:rPr>
              <w:t>？</w:t>
            </w:r>
          </w:p>
          <w:p w:rsidR="007154C8" w:rsidRDefault="00EA6170" w:rsidP="00562DE2">
            <w:pPr>
              <w:pStyle w:val="005"/>
              <w:spacing w:before="156"/>
              <w:ind w:firstLine="420"/>
              <w:rPr>
                <w:sz w:val="21"/>
                <w:szCs w:val="21"/>
              </w:rPr>
            </w:pPr>
            <w:bookmarkStart w:id="0" w:name="_GoBack"/>
            <w:r>
              <w:rPr>
                <w:rFonts w:hint="eastAsia"/>
                <w:sz w:val="21"/>
                <w:szCs w:val="21"/>
              </w:rPr>
              <w:t>回复：</w:t>
            </w:r>
            <w:r w:rsidR="00562DE2" w:rsidRPr="00562DE2">
              <w:rPr>
                <w:rFonts w:hint="eastAsia"/>
                <w:sz w:val="21"/>
                <w:szCs w:val="21"/>
              </w:rPr>
              <w:t>基于自有的</w:t>
            </w:r>
            <w:r w:rsidR="00562DE2" w:rsidRPr="00562DE2">
              <w:rPr>
                <w:rFonts w:hint="eastAsia"/>
                <w:sz w:val="21"/>
                <w:szCs w:val="21"/>
              </w:rPr>
              <w:t>IP</w:t>
            </w:r>
            <w:r w:rsidR="00562DE2" w:rsidRPr="00562DE2">
              <w:rPr>
                <w:rFonts w:hint="eastAsia"/>
                <w:sz w:val="21"/>
                <w:szCs w:val="21"/>
              </w:rPr>
              <w:t>，公司已拥有丰富的面向人工智能（</w:t>
            </w:r>
            <w:r w:rsidR="00562DE2" w:rsidRPr="00562DE2">
              <w:rPr>
                <w:rFonts w:hint="eastAsia"/>
                <w:sz w:val="21"/>
                <w:szCs w:val="21"/>
              </w:rPr>
              <w:t>AI</w:t>
            </w:r>
            <w:r w:rsidR="00562DE2" w:rsidRPr="00562DE2">
              <w:rPr>
                <w:rFonts w:hint="eastAsia"/>
                <w:sz w:val="21"/>
                <w:szCs w:val="21"/>
              </w:rPr>
              <w:t>）应用的软硬件芯片定制平台解决方案，涵盖如智能手表、</w:t>
            </w:r>
            <w:r w:rsidR="00562DE2" w:rsidRPr="00562DE2">
              <w:rPr>
                <w:rFonts w:hint="eastAsia"/>
                <w:sz w:val="21"/>
                <w:szCs w:val="21"/>
              </w:rPr>
              <w:t>AR/VR</w:t>
            </w:r>
            <w:r w:rsidR="00562DE2" w:rsidRPr="00562DE2">
              <w:rPr>
                <w:rFonts w:hint="eastAsia"/>
                <w:sz w:val="21"/>
                <w:szCs w:val="21"/>
              </w:rPr>
              <w:t>眼镜等实时在线（</w:t>
            </w:r>
            <w:r w:rsidR="00562DE2" w:rsidRPr="00562DE2">
              <w:rPr>
                <w:rFonts w:hint="eastAsia"/>
                <w:sz w:val="21"/>
                <w:szCs w:val="21"/>
              </w:rPr>
              <w:t>Always on</w:t>
            </w:r>
            <w:r w:rsidR="00562DE2" w:rsidRPr="00562DE2">
              <w:rPr>
                <w:rFonts w:hint="eastAsia"/>
                <w:sz w:val="21"/>
                <w:szCs w:val="21"/>
              </w:rPr>
              <w:t>）的轻量化空间计算设备，</w:t>
            </w:r>
            <w:r w:rsidR="00562DE2" w:rsidRPr="00562DE2">
              <w:rPr>
                <w:rFonts w:hint="eastAsia"/>
                <w:sz w:val="21"/>
                <w:szCs w:val="21"/>
              </w:rPr>
              <w:t>AI PC</w:t>
            </w:r>
            <w:r w:rsidR="00562DE2" w:rsidRPr="00562DE2">
              <w:rPr>
                <w:rFonts w:hint="eastAsia"/>
                <w:sz w:val="21"/>
                <w:szCs w:val="21"/>
              </w:rPr>
              <w:t>、</w:t>
            </w:r>
            <w:r w:rsidR="00562DE2" w:rsidRPr="00562DE2">
              <w:rPr>
                <w:rFonts w:hint="eastAsia"/>
                <w:sz w:val="21"/>
                <w:szCs w:val="21"/>
              </w:rPr>
              <w:t>AI</w:t>
            </w:r>
            <w:r w:rsidR="00562DE2" w:rsidRPr="00562DE2">
              <w:rPr>
                <w:rFonts w:hint="eastAsia"/>
                <w:sz w:val="21"/>
                <w:szCs w:val="21"/>
              </w:rPr>
              <w:t>手机、智慧汽车、机器人等高效率端侧计算设备，以及数据中心</w:t>
            </w:r>
            <w:r w:rsidR="00562DE2" w:rsidRPr="00562DE2">
              <w:rPr>
                <w:rFonts w:hint="eastAsia"/>
                <w:sz w:val="21"/>
                <w:szCs w:val="21"/>
              </w:rPr>
              <w:t>/</w:t>
            </w:r>
            <w:r w:rsidR="00562DE2" w:rsidRPr="00562DE2">
              <w:rPr>
                <w:rFonts w:hint="eastAsia"/>
                <w:sz w:val="21"/>
                <w:szCs w:val="21"/>
              </w:rPr>
              <w:t>服务器等高性能云侧计算设备。在端侧，我们积极布局智慧汽车、</w:t>
            </w:r>
            <w:r w:rsidR="00562DE2" w:rsidRPr="00562DE2">
              <w:rPr>
                <w:rFonts w:hint="eastAsia"/>
                <w:sz w:val="21"/>
                <w:szCs w:val="21"/>
              </w:rPr>
              <w:t>AR/VR</w:t>
            </w:r>
            <w:r w:rsidR="00562DE2" w:rsidRPr="00562DE2">
              <w:rPr>
                <w:rFonts w:hint="eastAsia"/>
                <w:sz w:val="21"/>
                <w:szCs w:val="21"/>
              </w:rPr>
              <w:t>等增量市场，已经为多家国际行业巨头客户提供了技术和服务。目前，集成了芯原</w:t>
            </w:r>
            <w:r w:rsidR="00562DE2" w:rsidRPr="00562DE2">
              <w:rPr>
                <w:rFonts w:hint="eastAsia"/>
                <w:sz w:val="21"/>
                <w:szCs w:val="21"/>
              </w:rPr>
              <w:t>NPU IP</w:t>
            </w:r>
            <w:r w:rsidR="00562DE2" w:rsidRPr="00562DE2">
              <w:rPr>
                <w:rFonts w:hint="eastAsia"/>
                <w:sz w:val="21"/>
                <w:szCs w:val="21"/>
              </w:rPr>
              <w:t>的人工智能（</w:t>
            </w:r>
            <w:r w:rsidR="00562DE2" w:rsidRPr="00562DE2">
              <w:rPr>
                <w:rFonts w:hint="eastAsia"/>
                <w:sz w:val="21"/>
                <w:szCs w:val="21"/>
              </w:rPr>
              <w:t>AI</w:t>
            </w:r>
            <w:r w:rsidR="00562DE2">
              <w:rPr>
                <w:rFonts w:hint="eastAsia"/>
                <w:sz w:val="21"/>
                <w:szCs w:val="21"/>
              </w:rPr>
              <w:t>）类芯片已在全球范围内出货近</w:t>
            </w:r>
            <w:r w:rsidR="00562DE2">
              <w:rPr>
                <w:sz w:val="21"/>
                <w:szCs w:val="21"/>
              </w:rPr>
              <w:t>2</w:t>
            </w:r>
            <w:r w:rsidR="00562DE2" w:rsidRPr="00562DE2">
              <w:rPr>
                <w:rFonts w:hint="eastAsia"/>
                <w:sz w:val="21"/>
                <w:szCs w:val="21"/>
              </w:rPr>
              <w:t>亿颗，主要应用于物联网、可穿戴设备、智慧电视、智慧家居、安防监控、服务器、汽车电子、智能手机、平板电脑、智慧医疗等</w:t>
            </w:r>
            <w:r w:rsidR="00562DE2" w:rsidRPr="00562DE2">
              <w:rPr>
                <w:rFonts w:hint="eastAsia"/>
                <w:sz w:val="21"/>
                <w:szCs w:val="21"/>
              </w:rPr>
              <w:t>10</w:t>
            </w:r>
            <w:r w:rsidR="00562DE2" w:rsidRPr="00562DE2">
              <w:rPr>
                <w:rFonts w:hint="eastAsia"/>
                <w:sz w:val="21"/>
                <w:szCs w:val="21"/>
              </w:rPr>
              <w:t>个市场领域，在嵌入式</w:t>
            </w:r>
            <w:r w:rsidR="00562DE2" w:rsidRPr="00562DE2">
              <w:rPr>
                <w:rFonts w:hint="eastAsia"/>
                <w:sz w:val="21"/>
                <w:szCs w:val="21"/>
              </w:rPr>
              <w:t>AI/NPU</w:t>
            </w:r>
            <w:r w:rsidR="00562DE2" w:rsidRPr="00562DE2">
              <w:rPr>
                <w:rFonts w:hint="eastAsia"/>
                <w:sz w:val="21"/>
                <w:szCs w:val="21"/>
              </w:rPr>
              <w:t>领域全球领先，芯原的</w:t>
            </w:r>
            <w:r w:rsidR="00562DE2" w:rsidRPr="00562DE2">
              <w:rPr>
                <w:rFonts w:hint="eastAsia"/>
                <w:sz w:val="21"/>
                <w:szCs w:val="21"/>
              </w:rPr>
              <w:t>NPU IP</w:t>
            </w:r>
            <w:r w:rsidR="00562DE2" w:rsidRPr="00562DE2">
              <w:rPr>
                <w:rFonts w:hint="eastAsia"/>
                <w:sz w:val="21"/>
                <w:szCs w:val="21"/>
              </w:rPr>
              <w:t>已被</w:t>
            </w:r>
            <w:r w:rsidR="00562DE2">
              <w:rPr>
                <w:sz w:val="21"/>
                <w:szCs w:val="21"/>
              </w:rPr>
              <w:t>91</w:t>
            </w:r>
            <w:r w:rsidR="00562DE2" w:rsidRPr="00562DE2">
              <w:rPr>
                <w:rFonts w:hint="eastAsia"/>
                <w:sz w:val="21"/>
                <w:szCs w:val="21"/>
              </w:rPr>
              <w:t>家客户用于上述市场领域的</w:t>
            </w:r>
            <w:r w:rsidR="00562DE2">
              <w:rPr>
                <w:rFonts w:hint="eastAsia"/>
                <w:sz w:val="21"/>
                <w:szCs w:val="21"/>
              </w:rPr>
              <w:t>超过</w:t>
            </w:r>
            <w:r w:rsidR="00562DE2">
              <w:rPr>
                <w:rFonts w:hint="eastAsia"/>
                <w:sz w:val="21"/>
                <w:szCs w:val="21"/>
              </w:rPr>
              <w:t>1</w:t>
            </w:r>
            <w:r w:rsidR="00562DE2">
              <w:rPr>
                <w:sz w:val="21"/>
                <w:szCs w:val="21"/>
              </w:rPr>
              <w:t>40</w:t>
            </w:r>
            <w:r w:rsidR="00562DE2" w:rsidRPr="00562DE2">
              <w:rPr>
                <w:rFonts w:hint="eastAsia"/>
                <w:sz w:val="21"/>
                <w:szCs w:val="21"/>
              </w:rPr>
              <w:t>款</w:t>
            </w:r>
            <w:r w:rsidR="00562DE2" w:rsidRPr="00562DE2">
              <w:rPr>
                <w:rFonts w:hint="eastAsia"/>
                <w:sz w:val="21"/>
                <w:szCs w:val="21"/>
              </w:rPr>
              <w:t>AI</w:t>
            </w:r>
            <w:r w:rsidR="00562DE2" w:rsidRPr="00562DE2">
              <w:rPr>
                <w:rFonts w:hint="eastAsia"/>
                <w:sz w:val="21"/>
                <w:szCs w:val="21"/>
              </w:rPr>
              <w:t>芯片中；在</w:t>
            </w:r>
            <w:r w:rsidR="00562DE2" w:rsidRPr="00562DE2">
              <w:rPr>
                <w:rFonts w:hint="eastAsia"/>
                <w:sz w:val="21"/>
                <w:szCs w:val="21"/>
              </w:rPr>
              <w:t>AR/VR</w:t>
            </w:r>
            <w:r w:rsidR="00562DE2" w:rsidRPr="00562DE2">
              <w:rPr>
                <w:rFonts w:hint="eastAsia"/>
                <w:sz w:val="21"/>
                <w:szCs w:val="21"/>
              </w:rPr>
              <w:t>眼镜领域，公司已为某知名国际互联网企业提供</w:t>
            </w:r>
            <w:r w:rsidR="00562DE2" w:rsidRPr="00562DE2">
              <w:rPr>
                <w:rFonts w:hint="eastAsia"/>
                <w:sz w:val="21"/>
                <w:szCs w:val="21"/>
              </w:rPr>
              <w:lastRenderedPageBreak/>
              <w:t>AR</w:t>
            </w:r>
            <w:r w:rsidR="00562DE2" w:rsidRPr="00562DE2">
              <w:rPr>
                <w:rFonts w:hint="eastAsia"/>
                <w:sz w:val="21"/>
                <w:szCs w:val="21"/>
              </w:rPr>
              <w:t>眼镜的芯片一站式定制服务，此外还有数家全球领先的</w:t>
            </w:r>
            <w:r w:rsidR="00562DE2" w:rsidRPr="00562DE2">
              <w:rPr>
                <w:rFonts w:hint="eastAsia"/>
                <w:sz w:val="21"/>
                <w:szCs w:val="21"/>
              </w:rPr>
              <w:t>AR/VR</w:t>
            </w:r>
            <w:r w:rsidR="00562DE2" w:rsidRPr="00562DE2">
              <w:rPr>
                <w:rFonts w:hint="eastAsia"/>
                <w:sz w:val="21"/>
                <w:szCs w:val="21"/>
              </w:rPr>
              <w:t>客户正在与芯原进行合作。</w:t>
            </w:r>
            <w:r w:rsidR="00562DE2" w:rsidRPr="007154C8">
              <w:rPr>
                <w:sz w:val="21"/>
                <w:szCs w:val="21"/>
              </w:rPr>
              <w:t xml:space="preserve"> </w:t>
            </w:r>
          </w:p>
          <w:bookmarkEnd w:id="0"/>
          <w:p w:rsidR="00562DE2" w:rsidRDefault="00562DE2" w:rsidP="00562DE2">
            <w:pPr>
              <w:pStyle w:val="005"/>
              <w:spacing w:before="156"/>
              <w:ind w:firstLine="420"/>
              <w:rPr>
                <w:sz w:val="21"/>
                <w:szCs w:val="21"/>
              </w:rPr>
            </w:pPr>
          </w:p>
          <w:p w:rsidR="00562DE2" w:rsidRPr="00562DE2" w:rsidRDefault="00562DE2" w:rsidP="00562DE2">
            <w:pPr>
              <w:widowControl/>
              <w:spacing w:before="120" w:after="240" w:line="360" w:lineRule="auto"/>
              <w:rPr>
                <w:b/>
                <w:szCs w:val="21"/>
              </w:rPr>
            </w:pPr>
            <w:r>
              <w:rPr>
                <w:rFonts w:hint="eastAsia"/>
                <w:b/>
                <w:szCs w:val="21"/>
              </w:rPr>
              <w:t>问题：</w:t>
            </w:r>
            <w:r w:rsidRPr="00562DE2">
              <w:rPr>
                <w:rFonts w:hint="eastAsia"/>
                <w:b/>
                <w:szCs w:val="21"/>
              </w:rPr>
              <w:t>请问公司在</w:t>
            </w:r>
            <w:r w:rsidRPr="00562DE2">
              <w:rPr>
                <w:b/>
                <w:szCs w:val="21"/>
              </w:rPr>
              <w:t>Chiplet</w:t>
            </w:r>
            <w:r w:rsidRPr="00562DE2">
              <w:rPr>
                <w:rFonts w:hint="eastAsia"/>
                <w:b/>
                <w:szCs w:val="21"/>
              </w:rPr>
              <w:t>技术上有哪些布局？</w:t>
            </w:r>
          </w:p>
          <w:p w:rsidR="00562DE2" w:rsidRPr="00562DE2" w:rsidRDefault="00562DE2" w:rsidP="00562DE2">
            <w:pPr>
              <w:pStyle w:val="005"/>
              <w:spacing w:before="156"/>
              <w:ind w:firstLine="420"/>
              <w:rPr>
                <w:sz w:val="21"/>
                <w:szCs w:val="21"/>
              </w:rPr>
            </w:pPr>
            <w:r>
              <w:rPr>
                <w:rFonts w:hint="eastAsia"/>
                <w:sz w:val="21"/>
                <w:szCs w:val="21"/>
              </w:rPr>
              <w:t>回复：</w:t>
            </w:r>
            <w:r w:rsidRPr="00562DE2">
              <w:rPr>
                <w:rFonts w:hint="eastAsia"/>
                <w:sz w:val="21"/>
                <w:szCs w:val="21"/>
              </w:rPr>
              <w:t>Chiplet</w:t>
            </w:r>
            <w:r w:rsidRPr="00562DE2">
              <w:rPr>
                <w:rFonts w:hint="eastAsia"/>
                <w:sz w:val="21"/>
                <w:szCs w:val="21"/>
              </w:rPr>
              <w:t>技术及产业化是芯原的发展战略之一，目前，公司正在以“</w:t>
            </w:r>
            <w:r w:rsidRPr="00562DE2">
              <w:rPr>
                <w:rFonts w:hint="eastAsia"/>
                <w:sz w:val="21"/>
                <w:szCs w:val="21"/>
              </w:rPr>
              <w:t>IP</w:t>
            </w:r>
            <w:r w:rsidRPr="00562DE2">
              <w:rPr>
                <w:rFonts w:hint="eastAsia"/>
                <w:sz w:val="21"/>
                <w:szCs w:val="21"/>
              </w:rPr>
              <w:t>芯片化（</w:t>
            </w:r>
            <w:r w:rsidRPr="00562DE2">
              <w:rPr>
                <w:rFonts w:hint="eastAsia"/>
                <w:sz w:val="21"/>
                <w:szCs w:val="21"/>
              </w:rPr>
              <w:t>IP as a Chiplet</w:t>
            </w:r>
            <w:r w:rsidRPr="00562DE2">
              <w:rPr>
                <w:rFonts w:hint="eastAsia"/>
                <w:sz w:val="21"/>
                <w:szCs w:val="21"/>
              </w:rPr>
              <w:t>）”、“芯片平台化（</w:t>
            </w:r>
            <w:r w:rsidRPr="00562DE2">
              <w:rPr>
                <w:rFonts w:hint="eastAsia"/>
                <w:sz w:val="21"/>
                <w:szCs w:val="21"/>
              </w:rPr>
              <w:t>Chiplet as a Platform</w:t>
            </w:r>
            <w:r w:rsidRPr="00562DE2">
              <w:rPr>
                <w:rFonts w:hint="eastAsia"/>
                <w:sz w:val="21"/>
                <w:szCs w:val="21"/>
              </w:rPr>
              <w:t>）”和“平台生态化（</w:t>
            </w:r>
            <w:r w:rsidRPr="00562DE2">
              <w:rPr>
                <w:rFonts w:hint="eastAsia"/>
                <w:sz w:val="21"/>
                <w:szCs w:val="21"/>
              </w:rPr>
              <w:t>Platform as an Ecosystem</w:t>
            </w:r>
            <w:r w:rsidRPr="00562DE2">
              <w:rPr>
                <w:rFonts w:hint="eastAsia"/>
                <w:sz w:val="21"/>
                <w:szCs w:val="21"/>
              </w:rPr>
              <w:t>）</w:t>
            </w:r>
            <w:r w:rsidRPr="00562DE2">
              <w:rPr>
                <w:rFonts w:hint="eastAsia"/>
                <w:sz w:val="21"/>
                <w:szCs w:val="21"/>
              </w:rPr>
              <w:t xml:space="preserve"> </w:t>
            </w:r>
            <w:r w:rsidRPr="00562DE2">
              <w:rPr>
                <w:rFonts w:hint="eastAsia"/>
                <w:sz w:val="21"/>
                <w:szCs w:val="21"/>
              </w:rPr>
              <w:t>”理念为行动指导方针，从接口</w:t>
            </w:r>
            <w:r w:rsidRPr="00562DE2">
              <w:rPr>
                <w:rFonts w:hint="eastAsia"/>
                <w:sz w:val="21"/>
                <w:szCs w:val="21"/>
              </w:rPr>
              <w:t>IP</w:t>
            </w:r>
            <w:r w:rsidRPr="00562DE2">
              <w:rPr>
                <w:rFonts w:hint="eastAsia"/>
                <w:sz w:val="21"/>
                <w:szCs w:val="21"/>
              </w:rPr>
              <w:t>、</w:t>
            </w:r>
            <w:r w:rsidRPr="00562DE2">
              <w:rPr>
                <w:rFonts w:hint="eastAsia"/>
                <w:sz w:val="21"/>
                <w:szCs w:val="21"/>
              </w:rPr>
              <w:t>Chiplet</w:t>
            </w:r>
            <w:r w:rsidRPr="00562DE2">
              <w:rPr>
                <w:rFonts w:hint="eastAsia"/>
                <w:sz w:val="21"/>
                <w:szCs w:val="21"/>
              </w:rPr>
              <w:t>芯片架构、先进封装技术、面向</w:t>
            </w:r>
            <w:r w:rsidRPr="00562DE2">
              <w:rPr>
                <w:rFonts w:hint="eastAsia"/>
                <w:sz w:val="21"/>
                <w:szCs w:val="21"/>
              </w:rPr>
              <w:t>AIGC</w:t>
            </w:r>
            <w:r w:rsidRPr="00562DE2">
              <w:rPr>
                <w:rFonts w:hint="eastAsia"/>
                <w:sz w:val="21"/>
                <w:szCs w:val="21"/>
              </w:rPr>
              <w:t>和智慧出行的解决方案等方面入手，持续推进公司</w:t>
            </w:r>
            <w:r w:rsidRPr="00562DE2">
              <w:rPr>
                <w:rFonts w:hint="eastAsia"/>
                <w:sz w:val="21"/>
                <w:szCs w:val="21"/>
              </w:rPr>
              <w:t>Chiplet</w:t>
            </w:r>
            <w:r w:rsidRPr="00562DE2">
              <w:rPr>
                <w:rFonts w:hint="eastAsia"/>
                <w:sz w:val="21"/>
                <w:szCs w:val="21"/>
              </w:rPr>
              <w:t>技术、项目的发展和产业化，持续提升公司半导体</w:t>
            </w:r>
            <w:r w:rsidRPr="00562DE2">
              <w:rPr>
                <w:rFonts w:hint="eastAsia"/>
                <w:sz w:val="21"/>
                <w:szCs w:val="21"/>
              </w:rPr>
              <w:t>IP</w:t>
            </w:r>
            <w:r w:rsidRPr="00562DE2">
              <w:rPr>
                <w:rFonts w:hint="eastAsia"/>
                <w:sz w:val="21"/>
                <w:szCs w:val="21"/>
              </w:rPr>
              <w:t>授权和芯片定制业务的产业价值，拓展市场空间。</w:t>
            </w:r>
          </w:p>
          <w:p w:rsidR="00DF3413" w:rsidRDefault="00562DE2" w:rsidP="00562DE2">
            <w:pPr>
              <w:pStyle w:val="005"/>
              <w:spacing w:before="156"/>
              <w:ind w:firstLine="420"/>
              <w:rPr>
                <w:sz w:val="21"/>
                <w:szCs w:val="21"/>
              </w:rPr>
            </w:pPr>
            <w:r w:rsidRPr="00562DE2">
              <w:rPr>
                <w:rFonts w:hint="eastAsia"/>
                <w:sz w:val="21"/>
                <w:szCs w:val="21"/>
              </w:rPr>
              <w:t>公司已在基于</w:t>
            </w:r>
            <w:r w:rsidRPr="00562DE2">
              <w:rPr>
                <w:rFonts w:hint="eastAsia"/>
                <w:sz w:val="21"/>
                <w:szCs w:val="21"/>
              </w:rPr>
              <w:t>Chiplet</w:t>
            </w:r>
            <w:r w:rsidRPr="00562DE2">
              <w:rPr>
                <w:rFonts w:hint="eastAsia"/>
                <w:sz w:val="21"/>
                <w:szCs w:val="21"/>
              </w:rPr>
              <w:t>的生成式人工智能大数据处理和高端智驾两大赛道实现领跑，目前正在推进基于</w:t>
            </w:r>
            <w:r w:rsidRPr="00562DE2">
              <w:rPr>
                <w:rFonts w:hint="eastAsia"/>
                <w:sz w:val="21"/>
                <w:szCs w:val="21"/>
              </w:rPr>
              <w:t>Chiplet</w:t>
            </w:r>
            <w:r w:rsidRPr="00562DE2">
              <w:rPr>
                <w:rFonts w:hint="eastAsia"/>
                <w:sz w:val="21"/>
                <w:szCs w:val="21"/>
              </w:rPr>
              <w:t>架构、面向智驾系统和</w:t>
            </w:r>
            <w:r w:rsidRPr="00562DE2">
              <w:rPr>
                <w:rFonts w:hint="eastAsia"/>
                <w:sz w:val="21"/>
                <w:szCs w:val="21"/>
              </w:rPr>
              <w:t>AIGC</w:t>
            </w:r>
            <w:r w:rsidRPr="00562DE2">
              <w:rPr>
                <w:rFonts w:hint="eastAsia"/>
                <w:sz w:val="21"/>
                <w:szCs w:val="21"/>
              </w:rPr>
              <w:t>高性能计算的芯片平台研发项目。目前公司已帮助客户设计了基于</w:t>
            </w:r>
            <w:r w:rsidRPr="00562DE2">
              <w:rPr>
                <w:rFonts w:hint="eastAsia"/>
                <w:sz w:val="21"/>
                <w:szCs w:val="21"/>
              </w:rPr>
              <w:t>Chiplet</w:t>
            </w:r>
            <w:r w:rsidRPr="00562DE2">
              <w:rPr>
                <w:rFonts w:hint="eastAsia"/>
                <w:sz w:val="21"/>
                <w:szCs w:val="21"/>
              </w:rPr>
              <w:t>架构的</w:t>
            </w:r>
            <w:r w:rsidRPr="00562DE2">
              <w:rPr>
                <w:rFonts w:hint="eastAsia"/>
                <w:sz w:val="21"/>
                <w:szCs w:val="21"/>
              </w:rPr>
              <w:t>Chromebook</w:t>
            </w:r>
            <w:r w:rsidRPr="00562DE2">
              <w:rPr>
                <w:rFonts w:hint="eastAsia"/>
                <w:sz w:val="21"/>
                <w:szCs w:val="21"/>
              </w:rPr>
              <w:t>芯片，采用了</w:t>
            </w:r>
            <w:r w:rsidRPr="00562DE2">
              <w:rPr>
                <w:rFonts w:hint="eastAsia"/>
                <w:sz w:val="21"/>
                <w:szCs w:val="21"/>
              </w:rPr>
              <w:t>SiP</w:t>
            </w:r>
            <w:r w:rsidRPr="00562DE2">
              <w:rPr>
                <w:rFonts w:hint="eastAsia"/>
                <w:sz w:val="21"/>
                <w:szCs w:val="21"/>
              </w:rPr>
              <w:t>（</w:t>
            </w:r>
            <w:r w:rsidRPr="00562DE2">
              <w:rPr>
                <w:rFonts w:hint="eastAsia"/>
                <w:sz w:val="21"/>
                <w:szCs w:val="21"/>
              </w:rPr>
              <w:t>System in Package</w:t>
            </w:r>
            <w:r w:rsidRPr="00562DE2">
              <w:rPr>
                <w:rFonts w:hint="eastAsia"/>
                <w:sz w:val="21"/>
                <w:szCs w:val="21"/>
              </w:rPr>
              <w:t>）先进封装技术，将高性能</w:t>
            </w:r>
            <w:r w:rsidRPr="00562DE2">
              <w:rPr>
                <w:rFonts w:hint="eastAsia"/>
                <w:sz w:val="21"/>
                <w:szCs w:val="21"/>
              </w:rPr>
              <w:t>SoC</w:t>
            </w:r>
            <w:r w:rsidRPr="00562DE2">
              <w:rPr>
                <w:rFonts w:hint="eastAsia"/>
                <w:sz w:val="21"/>
                <w:szCs w:val="21"/>
              </w:rPr>
              <w:t>和多颗</w:t>
            </w:r>
            <w:r w:rsidRPr="00562DE2">
              <w:rPr>
                <w:rFonts w:hint="eastAsia"/>
                <w:sz w:val="21"/>
                <w:szCs w:val="21"/>
              </w:rPr>
              <w:t>IPM</w:t>
            </w:r>
            <w:r w:rsidRPr="00562DE2">
              <w:rPr>
                <w:rFonts w:hint="eastAsia"/>
                <w:sz w:val="21"/>
                <w:szCs w:val="21"/>
              </w:rPr>
              <w:t>内存合封；帮助客户的</w:t>
            </w:r>
            <w:r w:rsidRPr="00562DE2">
              <w:rPr>
                <w:rFonts w:hint="eastAsia"/>
                <w:sz w:val="21"/>
                <w:szCs w:val="21"/>
              </w:rPr>
              <w:t>AIGC</w:t>
            </w:r>
            <w:r w:rsidRPr="00562DE2">
              <w:rPr>
                <w:rFonts w:hint="eastAsia"/>
                <w:sz w:val="21"/>
                <w:szCs w:val="21"/>
              </w:rPr>
              <w:t>芯片设计了</w:t>
            </w:r>
            <w:r w:rsidRPr="00562DE2">
              <w:rPr>
                <w:rFonts w:hint="eastAsia"/>
                <w:sz w:val="21"/>
                <w:szCs w:val="21"/>
              </w:rPr>
              <w:t>2.5D</w:t>
            </w:r>
            <w:r w:rsidR="008A6908">
              <w:rPr>
                <w:sz w:val="21"/>
                <w:szCs w:val="21"/>
              </w:rPr>
              <w:t xml:space="preserve"> </w:t>
            </w:r>
            <w:r w:rsidRPr="00562DE2">
              <w:rPr>
                <w:rFonts w:hint="eastAsia"/>
                <w:sz w:val="21"/>
                <w:szCs w:val="21"/>
              </w:rPr>
              <w:t>CoWos</w:t>
            </w:r>
            <w:r w:rsidRPr="00562DE2">
              <w:rPr>
                <w:rFonts w:hint="eastAsia"/>
                <w:sz w:val="21"/>
                <w:szCs w:val="21"/>
              </w:rPr>
              <w:t>封装；已设计研发了针对</w:t>
            </w:r>
            <w:r w:rsidRPr="00562DE2">
              <w:rPr>
                <w:rFonts w:hint="eastAsia"/>
                <w:sz w:val="21"/>
                <w:szCs w:val="21"/>
              </w:rPr>
              <w:t>Die</w:t>
            </w:r>
            <w:r w:rsidR="008A6908">
              <w:rPr>
                <w:sz w:val="21"/>
                <w:szCs w:val="21"/>
              </w:rPr>
              <w:t xml:space="preserve"> </w:t>
            </w:r>
            <w:r w:rsidRPr="00562DE2">
              <w:rPr>
                <w:rFonts w:hint="eastAsia"/>
                <w:sz w:val="21"/>
                <w:szCs w:val="21"/>
              </w:rPr>
              <w:t>to</w:t>
            </w:r>
            <w:r w:rsidR="008A6908">
              <w:rPr>
                <w:sz w:val="21"/>
                <w:szCs w:val="21"/>
              </w:rPr>
              <w:t xml:space="preserve"> </w:t>
            </w:r>
            <w:r w:rsidRPr="00562DE2">
              <w:rPr>
                <w:rFonts w:hint="eastAsia"/>
                <w:sz w:val="21"/>
                <w:szCs w:val="21"/>
              </w:rPr>
              <w:t>Die</w:t>
            </w:r>
            <w:r w:rsidRPr="00562DE2">
              <w:rPr>
                <w:rFonts w:hint="eastAsia"/>
                <w:sz w:val="21"/>
                <w:szCs w:val="21"/>
              </w:rPr>
              <w:t>连接的</w:t>
            </w:r>
            <w:r w:rsidRPr="00562DE2">
              <w:rPr>
                <w:rFonts w:hint="eastAsia"/>
                <w:sz w:val="21"/>
                <w:szCs w:val="21"/>
              </w:rPr>
              <w:t>UCIe</w:t>
            </w:r>
            <w:r w:rsidRPr="00562DE2">
              <w:rPr>
                <w:rFonts w:hint="eastAsia"/>
                <w:sz w:val="21"/>
                <w:szCs w:val="21"/>
              </w:rPr>
              <w:t>物理层接口，相关测试芯片已完成流片，正在实验室进行测试，目前进展顺利；已和</w:t>
            </w:r>
            <w:r w:rsidRPr="00562DE2">
              <w:rPr>
                <w:rFonts w:hint="eastAsia"/>
                <w:sz w:val="21"/>
                <w:szCs w:val="21"/>
              </w:rPr>
              <w:t>Chiplet</w:t>
            </w:r>
            <w:r w:rsidRPr="00562DE2">
              <w:rPr>
                <w:rFonts w:hint="eastAsia"/>
                <w:sz w:val="21"/>
                <w:szCs w:val="21"/>
              </w:rPr>
              <w:t>芯片解决方案的行业领导者合作，为其提供包括</w:t>
            </w:r>
            <w:r w:rsidRPr="00562DE2">
              <w:rPr>
                <w:rFonts w:hint="eastAsia"/>
                <w:sz w:val="21"/>
                <w:szCs w:val="21"/>
              </w:rPr>
              <w:t>GPGPU</w:t>
            </w:r>
            <w:r w:rsidRPr="00562DE2">
              <w:rPr>
                <w:rFonts w:hint="eastAsia"/>
                <w:sz w:val="21"/>
                <w:szCs w:val="21"/>
              </w:rPr>
              <w:t>、</w:t>
            </w:r>
            <w:r w:rsidRPr="00562DE2">
              <w:rPr>
                <w:rFonts w:hint="eastAsia"/>
                <w:sz w:val="21"/>
                <w:szCs w:val="21"/>
              </w:rPr>
              <w:t>NPU</w:t>
            </w:r>
            <w:r w:rsidRPr="00562DE2">
              <w:rPr>
                <w:rFonts w:hint="eastAsia"/>
                <w:sz w:val="21"/>
                <w:szCs w:val="21"/>
              </w:rPr>
              <w:t>和</w:t>
            </w:r>
            <w:r w:rsidRPr="00562DE2">
              <w:rPr>
                <w:rFonts w:hint="eastAsia"/>
                <w:sz w:val="21"/>
                <w:szCs w:val="21"/>
              </w:rPr>
              <w:t>VPU</w:t>
            </w:r>
            <w:r w:rsidRPr="00562DE2">
              <w:rPr>
                <w:rFonts w:hint="eastAsia"/>
                <w:sz w:val="21"/>
                <w:szCs w:val="21"/>
              </w:rPr>
              <w:t>在内的多款芯原自有处理器</w:t>
            </w:r>
            <w:r w:rsidRPr="00562DE2">
              <w:rPr>
                <w:rFonts w:hint="eastAsia"/>
                <w:sz w:val="21"/>
                <w:szCs w:val="21"/>
              </w:rPr>
              <w:t>IP</w:t>
            </w:r>
            <w:r w:rsidRPr="00562DE2">
              <w:rPr>
                <w:rFonts w:hint="eastAsia"/>
                <w:sz w:val="21"/>
                <w:szCs w:val="21"/>
              </w:rPr>
              <w:t>，帮助其部署基于</w:t>
            </w:r>
            <w:r w:rsidRPr="00562DE2">
              <w:rPr>
                <w:rFonts w:hint="eastAsia"/>
                <w:sz w:val="21"/>
                <w:szCs w:val="21"/>
              </w:rPr>
              <w:t>Chiplet</w:t>
            </w:r>
            <w:r w:rsidRPr="00562DE2">
              <w:rPr>
                <w:rFonts w:hint="eastAsia"/>
                <w:sz w:val="21"/>
                <w:szCs w:val="21"/>
              </w:rPr>
              <w:t>架构的高性能人工智能芯片，该芯片面向数据中心、高性能计算、汽车等应用领域。此外，为了应对先进封装技术可能出现的供应和成本等问题，芯原已针对新一代面板级封装（</w:t>
            </w:r>
            <w:r w:rsidRPr="00562DE2">
              <w:rPr>
                <w:rFonts w:hint="eastAsia"/>
                <w:sz w:val="21"/>
                <w:szCs w:val="21"/>
              </w:rPr>
              <w:t>Panel</w:t>
            </w:r>
            <w:r w:rsidR="008A6908">
              <w:rPr>
                <w:sz w:val="21"/>
                <w:szCs w:val="21"/>
              </w:rPr>
              <w:t xml:space="preserve"> </w:t>
            </w:r>
            <w:r w:rsidRPr="00562DE2">
              <w:rPr>
                <w:rFonts w:hint="eastAsia"/>
                <w:sz w:val="21"/>
                <w:szCs w:val="21"/>
              </w:rPr>
              <w:t>level</w:t>
            </w:r>
            <w:r w:rsidR="008A6908">
              <w:rPr>
                <w:sz w:val="21"/>
                <w:szCs w:val="21"/>
              </w:rPr>
              <w:t xml:space="preserve"> </w:t>
            </w:r>
            <w:r w:rsidRPr="00562DE2">
              <w:rPr>
                <w:rFonts w:hint="eastAsia"/>
                <w:sz w:val="21"/>
                <w:szCs w:val="21"/>
              </w:rPr>
              <w:t>package</w:t>
            </w:r>
            <w:r w:rsidRPr="00562DE2">
              <w:rPr>
                <w:rFonts w:hint="eastAsia"/>
                <w:sz w:val="21"/>
                <w:szCs w:val="21"/>
              </w:rPr>
              <w:t>）技术进行了先行设计开发，为接下来的规模量产做好了准备。本土封装厂也正在积极布局该封装技术，芯原将与之携手，共同打造更具成本效益且供应安全的先进封装解决方案。</w:t>
            </w:r>
          </w:p>
          <w:p w:rsidR="00BB2DED" w:rsidRPr="00562DE2" w:rsidRDefault="00BB2DED" w:rsidP="00562DE2">
            <w:pPr>
              <w:pStyle w:val="005"/>
              <w:spacing w:before="156"/>
              <w:ind w:firstLine="420"/>
              <w:rPr>
                <w:sz w:val="21"/>
                <w:szCs w:val="21"/>
              </w:rPr>
            </w:pPr>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616" w:rsidRDefault="00D51616" w:rsidP="00354F01">
      <w:r>
        <w:separator/>
      </w:r>
    </w:p>
  </w:endnote>
  <w:endnote w:type="continuationSeparator" w:id="0">
    <w:p w:rsidR="00D51616" w:rsidRDefault="00D51616"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616" w:rsidRDefault="00D51616" w:rsidP="00354F01">
      <w:r>
        <w:separator/>
      </w:r>
    </w:p>
  </w:footnote>
  <w:footnote w:type="continuationSeparator" w:id="0">
    <w:p w:rsidR="00D51616" w:rsidRDefault="00D51616" w:rsidP="0035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005"/>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7DB"/>
    <w:rsid w:val="000539E4"/>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474"/>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AD9"/>
    <w:rsid w:val="00094B3A"/>
    <w:rsid w:val="00095229"/>
    <w:rsid w:val="00095E5D"/>
    <w:rsid w:val="000A0F42"/>
    <w:rsid w:val="000A1122"/>
    <w:rsid w:val="000A1C28"/>
    <w:rsid w:val="000A1F51"/>
    <w:rsid w:val="000A21BD"/>
    <w:rsid w:val="000A21ED"/>
    <w:rsid w:val="000A29CC"/>
    <w:rsid w:val="000A2C66"/>
    <w:rsid w:val="000A3079"/>
    <w:rsid w:val="000A54BC"/>
    <w:rsid w:val="000A6DA5"/>
    <w:rsid w:val="000A75C9"/>
    <w:rsid w:val="000B3804"/>
    <w:rsid w:val="000B3BB8"/>
    <w:rsid w:val="000B3EF4"/>
    <w:rsid w:val="000B6270"/>
    <w:rsid w:val="000C1405"/>
    <w:rsid w:val="000C1E45"/>
    <w:rsid w:val="000C2F78"/>
    <w:rsid w:val="000C4809"/>
    <w:rsid w:val="000C5239"/>
    <w:rsid w:val="000C5BCA"/>
    <w:rsid w:val="000C7C4F"/>
    <w:rsid w:val="000D0F20"/>
    <w:rsid w:val="000D2CEF"/>
    <w:rsid w:val="000D3CAC"/>
    <w:rsid w:val="000D3DA9"/>
    <w:rsid w:val="000D4A60"/>
    <w:rsid w:val="000D63F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4933"/>
    <w:rsid w:val="0010787A"/>
    <w:rsid w:val="00111B8A"/>
    <w:rsid w:val="00111C91"/>
    <w:rsid w:val="00111F14"/>
    <w:rsid w:val="00112D3F"/>
    <w:rsid w:val="00113647"/>
    <w:rsid w:val="00115771"/>
    <w:rsid w:val="00117CFB"/>
    <w:rsid w:val="001208A5"/>
    <w:rsid w:val="001236DC"/>
    <w:rsid w:val="00123926"/>
    <w:rsid w:val="00126FF8"/>
    <w:rsid w:val="00127C62"/>
    <w:rsid w:val="00130230"/>
    <w:rsid w:val="001302D0"/>
    <w:rsid w:val="00130CD8"/>
    <w:rsid w:val="00132AC9"/>
    <w:rsid w:val="00136BAB"/>
    <w:rsid w:val="00136F06"/>
    <w:rsid w:val="0014105E"/>
    <w:rsid w:val="00142C41"/>
    <w:rsid w:val="00143B1D"/>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827"/>
    <w:rsid w:val="00183DA9"/>
    <w:rsid w:val="001863AA"/>
    <w:rsid w:val="00187BA3"/>
    <w:rsid w:val="0019019E"/>
    <w:rsid w:val="00190213"/>
    <w:rsid w:val="00191175"/>
    <w:rsid w:val="001926AA"/>
    <w:rsid w:val="001930C0"/>
    <w:rsid w:val="00193F22"/>
    <w:rsid w:val="00194AB4"/>
    <w:rsid w:val="00196A2F"/>
    <w:rsid w:val="00196F88"/>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6335"/>
    <w:rsid w:val="001F7C9E"/>
    <w:rsid w:val="00200231"/>
    <w:rsid w:val="00200319"/>
    <w:rsid w:val="00200712"/>
    <w:rsid w:val="00201384"/>
    <w:rsid w:val="0020237A"/>
    <w:rsid w:val="00202675"/>
    <w:rsid w:val="00203627"/>
    <w:rsid w:val="00205B5B"/>
    <w:rsid w:val="00207772"/>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5E10"/>
    <w:rsid w:val="00237B85"/>
    <w:rsid w:val="00241213"/>
    <w:rsid w:val="00242482"/>
    <w:rsid w:val="002430F7"/>
    <w:rsid w:val="0024333D"/>
    <w:rsid w:val="002445BE"/>
    <w:rsid w:val="00244BC7"/>
    <w:rsid w:val="0024587C"/>
    <w:rsid w:val="0024629F"/>
    <w:rsid w:val="00246CDC"/>
    <w:rsid w:val="0024765D"/>
    <w:rsid w:val="00250C54"/>
    <w:rsid w:val="00251DA4"/>
    <w:rsid w:val="0025363A"/>
    <w:rsid w:val="00253913"/>
    <w:rsid w:val="00253A97"/>
    <w:rsid w:val="00254D52"/>
    <w:rsid w:val="00256115"/>
    <w:rsid w:val="00256590"/>
    <w:rsid w:val="00256875"/>
    <w:rsid w:val="002569AD"/>
    <w:rsid w:val="00257E78"/>
    <w:rsid w:val="00257F8C"/>
    <w:rsid w:val="002600FC"/>
    <w:rsid w:val="00260AAC"/>
    <w:rsid w:val="00263094"/>
    <w:rsid w:val="002632F6"/>
    <w:rsid w:val="00263483"/>
    <w:rsid w:val="00263C6A"/>
    <w:rsid w:val="00265518"/>
    <w:rsid w:val="002675E5"/>
    <w:rsid w:val="00270A99"/>
    <w:rsid w:val="002751CA"/>
    <w:rsid w:val="00275F41"/>
    <w:rsid w:val="0027700D"/>
    <w:rsid w:val="00281890"/>
    <w:rsid w:val="00281AD9"/>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5E97"/>
    <w:rsid w:val="00296296"/>
    <w:rsid w:val="002A040C"/>
    <w:rsid w:val="002A0ECB"/>
    <w:rsid w:val="002A17CE"/>
    <w:rsid w:val="002A354F"/>
    <w:rsid w:val="002A5CF8"/>
    <w:rsid w:val="002A781B"/>
    <w:rsid w:val="002A7BEE"/>
    <w:rsid w:val="002B098C"/>
    <w:rsid w:val="002B1801"/>
    <w:rsid w:val="002B184A"/>
    <w:rsid w:val="002B1DE1"/>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5B58"/>
    <w:rsid w:val="002F61E6"/>
    <w:rsid w:val="002F7036"/>
    <w:rsid w:val="002F71E6"/>
    <w:rsid w:val="0030037F"/>
    <w:rsid w:val="0030049D"/>
    <w:rsid w:val="00301D2A"/>
    <w:rsid w:val="00301F93"/>
    <w:rsid w:val="00303787"/>
    <w:rsid w:val="00305900"/>
    <w:rsid w:val="0030597F"/>
    <w:rsid w:val="003071F5"/>
    <w:rsid w:val="00307569"/>
    <w:rsid w:val="003077D3"/>
    <w:rsid w:val="0031086D"/>
    <w:rsid w:val="00311394"/>
    <w:rsid w:val="0031147A"/>
    <w:rsid w:val="00312979"/>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A15"/>
    <w:rsid w:val="00375F0F"/>
    <w:rsid w:val="00376522"/>
    <w:rsid w:val="00380071"/>
    <w:rsid w:val="00380430"/>
    <w:rsid w:val="00380CD6"/>
    <w:rsid w:val="003826D2"/>
    <w:rsid w:val="003835AD"/>
    <w:rsid w:val="00383CEF"/>
    <w:rsid w:val="0038419B"/>
    <w:rsid w:val="003854B4"/>
    <w:rsid w:val="00385935"/>
    <w:rsid w:val="003869FC"/>
    <w:rsid w:val="00386E1F"/>
    <w:rsid w:val="00387D82"/>
    <w:rsid w:val="00390052"/>
    <w:rsid w:val="003933C8"/>
    <w:rsid w:val="00393BB2"/>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A7C94"/>
    <w:rsid w:val="003B13EF"/>
    <w:rsid w:val="003B2E89"/>
    <w:rsid w:val="003B2F02"/>
    <w:rsid w:val="003B44EF"/>
    <w:rsid w:val="003B4B72"/>
    <w:rsid w:val="003B5173"/>
    <w:rsid w:val="003B64BE"/>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5E3"/>
    <w:rsid w:val="003E6DB7"/>
    <w:rsid w:val="003F1C8C"/>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D7"/>
    <w:rsid w:val="0043479B"/>
    <w:rsid w:val="00434E88"/>
    <w:rsid w:val="0043534E"/>
    <w:rsid w:val="00437D41"/>
    <w:rsid w:val="00437E5E"/>
    <w:rsid w:val="00441419"/>
    <w:rsid w:val="00441AAB"/>
    <w:rsid w:val="0044247D"/>
    <w:rsid w:val="00442BA4"/>
    <w:rsid w:val="0044468B"/>
    <w:rsid w:val="00450D54"/>
    <w:rsid w:val="00451353"/>
    <w:rsid w:val="00453C64"/>
    <w:rsid w:val="00453DD5"/>
    <w:rsid w:val="00454B5B"/>
    <w:rsid w:val="00460A98"/>
    <w:rsid w:val="0046125D"/>
    <w:rsid w:val="004613B0"/>
    <w:rsid w:val="004629E5"/>
    <w:rsid w:val="00462F4E"/>
    <w:rsid w:val="00465414"/>
    <w:rsid w:val="00467245"/>
    <w:rsid w:val="00467F9B"/>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19DE"/>
    <w:rsid w:val="00494231"/>
    <w:rsid w:val="0049439D"/>
    <w:rsid w:val="00494470"/>
    <w:rsid w:val="00494AB7"/>
    <w:rsid w:val="004956BA"/>
    <w:rsid w:val="00497146"/>
    <w:rsid w:val="00497287"/>
    <w:rsid w:val="004A0828"/>
    <w:rsid w:val="004A2008"/>
    <w:rsid w:val="004A2029"/>
    <w:rsid w:val="004A224A"/>
    <w:rsid w:val="004A2E9C"/>
    <w:rsid w:val="004A4C2C"/>
    <w:rsid w:val="004A52C9"/>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0A0A"/>
    <w:rsid w:val="005320C0"/>
    <w:rsid w:val="005320F6"/>
    <w:rsid w:val="00532E5F"/>
    <w:rsid w:val="005356BC"/>
    <w:rsid w:val="0053631A"/>
    <w:rsid w:val="00540783"/>
    <w:rsid w:val="00541D5A"/>
    <w:rsid w:val="00542C7E"/>
    <w:rsid w:val="00544115"/>
    <w:rsid w:val="00544A3D"/>
    <w:rsid w:val="00544C9A"/>
    <w:rsid w:val="00545833"/>
    <w:rsid w:val="00546BF6"/>
    <w:rsid w:val="00551328"/>
    <w:rsid w:val="00552D6E"/>
    <w:rsid w:val="0055378F"/>
    <w:rsid w:val="0055447F"/>
    <w:rsid w:val="00554595"/>
    <w:rsid w:val="005547E8"/>
    <w:rsid w:val="00555047"/>
    <w:rsid w:val="00555552"/>
    <w:rsid w:val="00557077"/>
    <w:rsid w:val="00557642"/>
    <w:rsid w:val="00557A86"/>
    <w:rsid w:val="00561035"/>
    <w:rsid w:val="00561A1E"/>
    <w:rsid w:val="0056237B"/>
    <w:rsid w:val="00562991"/>
    <w:rsid w:val="00562C4D"/>
    <w:rsid w:val="00562DE2"/>
    <w:rsid w:val="00563683"/>
    <w:rsid w:val="0056390D"/>
    <w:rsid w:val="00563948"/>
    <w:rsid w:val="00563E2E"/>
    <w:rsid w:val="00564D9B"/>
    <w:rsid w:val="00565505"/>
    <w:rsid w:val="005669EB"/>
    <w:rsid w:val="00571D2E"/>
    <w:rsid w:val="00572B66"/>
    <w:rsid w:val="00573371"/>
    <w:rsid w:val="00574DB2"/>
    <w:rsid w:val="00580B10"/>
    <w:rsid w:val="00582525"/>
    <w:rsid w:val="0058332F"/>
    <w:rsid w:val="00583330"/>
    <w:rsid w:val="005841AA"/>
    <w:rsid w:val="005852F4"/>
    <w:rsid w:val="00590250"/>
    <w:rsid w:val="00592216"/>
    <w:rsid w:val="005938A5"/>
    <w:rsid w:val="00596B8D"/>
    <w:rsid w:val="00596EAA"/>
    <w:rsid w:val="0059712F"/>
    <w:rsid w:val="005978FA"/>
    <w:rsid w:val="005A0398"/>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8DB"/>
    <w:rsid w:val="005D5DA7"/>
    <w:rsid w:val="005D6780"/>
    <w:rsid w:val="005D7B08"/>
    <w:rsid w:val="005E07B4"/>
    <w:rsid w:val="005E2A42"/>
    <w:rsid w:val="005E3984"/>
    <w:rsid w:val="005E42C5"/>
    <w:rsid w:val="005E550D"/>
    <w:rsid w:val="005E5C23"/>
    <w:rsid w:val="005E744C"/>
    <w:rsid w:val="005F0502"/>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2ED7"/>
    <w:rsid w:val="006136D5"/>
    <w:rsid w:val="006143FD"/>
    <w:rsid w:val="00615F96"/>
    <w:rsid w:val="00620147"/>
    <w:rsid w:val="006214C7"/>
    <w:rsid w:val="006215DF"/>
    <w:rsid w:val="00621AAA"/>
    <w:rsid w:val="006222D0"/>
    <w:rsid w:val="00622333"/>
    <w:rsid w:val="006235B7"/>
    <w:rsid w:val="00630317"/>
    <w:rsid w:val="006303AA"/>
    <w:rsid w:val="00632A91"/>
    <w:rsid w:val="00634E30"/>
    <w:rsid w:val="00635636"/>
    <w:rsid w:val="00642EF0"/>
    <w:rsid w:val="006431E0"/>
    <w:rsid w:val="006448F4"/>
    <w:rsid w:val="00646B40"/>
    <w:rsid w:val="00651D49"/>
    <w:rsid w:val="00651E40"/>
    <w:rsid w:val="0065219D"/>
    <w:rsid w:val="00653141"/>
    <w:rsid w:val="00653548"/>
    <w:rsid w:val="00655EFA"/>
    <w:rsid w:val="00656320"/>
    <w:rsid w:val="0065719F"/>
    <w:rsid w:val="00657C6F"/>
    <w:rsid w:val="00661F0A"/>
    <w:rsid w:val="006620F4"/>
    <w:rsid w:val="0066227F"/>
    <w:rsid w:val="00662E02"/>
    <w:rsid w:val="0066351B"/>
    <w:rsid w:val="0066528D"/>
    <w:rsid w:val="00665A3E"/>
    <w:rsid w:val="00665F2F"/>
    <w:rsid w:val="0066679C"/>
    <w:rsid w:val="00670020"/>
    <w:rsid w:val="006702DF"/>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477C"/>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F3D"/>
    <w:rsid w:val="006E35EC"/>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0D1A"/>
    <w:rsid w:val="007113E3"/>
    <w:rsid w:val="00711DDA"/>
    <w:rsid w:val="00712317"/>
    <w:rsid w:val="00712490"/>
    <w:rsid w:val="00712743"/>
    <w:rsid w:val="007154C8"/>
    <w:rsid w:val="0072044C"/>
    <w:rsid w:val="00720BCE"/>
    <w:rsid w:val="00721845"/>
    <w:rsid w:val="007223AC"/>
    <w:rsid w:val="007236D9"/>
    <w:rsid w:val="00723767"/>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00F"/>
    <w:rsid w:val="00747340"/>
    <w:rsid w:val="007509AE"/>
    <w:rsid w:val="00750F3B"/>
    <w:rsid w:val="007515FE"/>
    <w:rsid w:val="007555C1"/>
    <w:rsid w:val="00755B2C"/>
    <w:rsid w:val="0075707C"/>
    <w:rsid w:val="007602B5"/>
    <w:rsid w:val="007611DB"/>
    <w:rsid w:val="00763CF0"/>
    <w:rsid w:val="00763F60"/>
    <w:rsid w:val="00765285"/>
    <w:rsid w:val="007655D7"/>
    <w:rsid w:val="007662E4"/>
    <w:rsid w:val="00766F6C"/>
    <w:rsid w:val="0077103C"/>
    <w:rsid w:val="00772BA2"/>
    <w:rsid w:val="00773BD2"/>
    <w:rsid w:val="0077456E"/>
    <w:rsid w:val="007746B7"/>
    <w:rsid w:val="00775359"/>
    <w:rsid w:val="007763AC"/>
    <w:rsid w:val="00783075"/>
    <w:rsid w:val="007856F3"/>
    <w:rsid w:val="00785F3F"/>
    <w:rsid w:val="00786DA9"/>
    <w:rsid w:val="00787062"/>
    <w:rsid w:val="00791E32"/>
    <w:rsid w:val="00792A67"/>
    <w:rsid w:val="007941D3"/>
    <w:rsid w:val="00794AD9"/>
    <w:rsid w:val="007961ED"/>
    <w:rsid w:val="00796A63"/>
    <w:rsid w:val="00797413"/>
    <w:rsid w:val="007A0462"/>
    <w:rsid w:val="007A1D4A"/>
    <w:rsid w:val="007A1F3D"/>
    <w:rsid w:val="007A20A5"/>
    <w:rsid w:val="007A3BBC"/>
    <w:rsid w:val="007A5181"/>
    <w:rsid w:val="007A76DF"/>
    <w:rsid w:val="007B16B8"/>
    <w:rsid w:val="007B1AC7"/>
    <w:rsid w:val="007B2A19"/>
    <w:rsid w:val="007B2A2D"/>
    <w:rsid w:val="007B3E94"/>
    <w:rsid w:val="007B420A"/>
    <w:rsid w:val="007B501D"/>
    <w:rsid w:val="007B5672"/>
    <w:rsid w:val="007B57F4"/>
    <w:rsid w:val="007B5CDE"/>
    <w:rsid w:val="007B632E"/>
    <w:rsid w:val="007B6451"/>
    <w:rsid w:val="007C03BA"/>
    <w:rsid w:val="007C2574"/>
    <w:rsid w:val="007C2A71"/>
    <w:rsid w:val="007C3491"/>
    <w:rsid w:val="007C59CF"/>
    <w:rsid w:val="007C5C76"/>
    <w:rsid w:val="007C782E"/>
    <w:rsid w:val="007D00B0"/>
    <w:rsid w:val="007D1E5F"/>
    <w:rsid w:val="007D1FD2"/>
    <w:rsid w:val="007D3B51"/>
    <w:rsid w:val="007D4123"/>
    <w:rsid w:val="007D4BC5"/>
    <w:rsid w:val="007D5B2C"/>
    <w:rsid w:val="007D7C29"/>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6E02"/>
    <w:rsid w:val="00817022"/>
    <w:rsid w:val="008207BC"/>
    <w:rsid w:val="00820AB4"/>
    <w:rsid w:val="00821ADC"/>
    <w:rsid w:val="0082245D"/>
    <w:rsid w:val="00822A10"/>
    <w:rsid w:val="00823BB4"/>
    <w:rsid w:val="0082401D"/>
    <w:rsid w:val="00826F31"/>
    <w:rsid w:val="008270E2"/>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54C5"/>
    <w:rsid w:val="00886A7E"/>
    <w:rsid w:val="00886BC7"/>
    <w:rsid w:val="008902CB"/>
    <w:rsid w:val="008917B2"/>
    <w:rsid w:val="008917CC"/>
    <w:rsid w:val="0089186C"/>
    <w:rsid w:val="008919E4"/>
    <w:rsid w:val="00891A59"/>
    <w:rsid w:val="008936BB"/>
    <w:rsid w:val="00896B82"/>
    <w:rsid w:val="00897F33"/>
    <w:rsid w:val="008A0A46"/>
    <w:rsid w:val="008A1D88"/>
    <w:rsid w:val="008A3E2B"/>
    <w:rsid w:val="008A5702"/>
    <w:rsid w:val="008A5FC1"/>
    <w:rsid w:val="008A6908"/>
    <w:rsid w:val="008A6E87"/>
    <w:rsid w:val="008A6F6D"/>
    <w:rsid w:val="008A735C"/>
    <w:rsid w:val="008B1411"/>
    <w:rsid w:val="008B266B"/>
    <w:rsid w:val="008B6825"/>
    <w:rsid w:val="008B7056"/>
    <w:rsid w:val="008C0CF1"/>
    <w:rsid w:val="008C0FDB"/>
    <w:rsid w:val="008C13F8"/>
    <w:rsid w:val="008C3A33"/>
    <w:rsid w:val="008C3B65"/>
    <w:rsid w:val="008C4491"/>
    <w:rsid w:val="008C4BA0"/>
    <w:rsid w:val="008C4EF0"/>
    <w:rsid w:val="008C55FD"/>
    <w:rsid w:val="008C5D50"/>
    <w:rsid w:val="008D0919"/>
    <w:rsid w:val="008D09CC"/>
    <w:rsid w:val="008D11F2"/>
    <w:rsid w:val="008D2256"/>
    <w:rsid w:val="008D22C9"/>
    <w:rsid w:val="008D2A0D"/>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5C94"/>
    <w:rsid w:val="008E6C67"/>
    <w:rsid w:val="008E7C4F"/>
    <w:rsid w:val="008E7D5E"/>
    <w:rsid w:val="008F1E52"/>
    <w:rsid w:val="008F2557"/>
    <w:rsid w:val="008F3234"/>
    <w:rsid w:val="008F41BE"/>
    <w:rsid w:val="008F5052"/>
    <w:rsid w:val="008F6A8B"/>
    <w:rsid w:val="008F6C17"/>
    <w:rsid w:val="008F77EF"/>
    <w:rsid w:val="008F7BC9"/>
    <w:rsid w:val="0090166B"/>
    <w:rsid w:val="009018A0"/>
    <w:rsid w:val="00902C65"/>
    <w:rsid w:val="00903289"/>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59FD"/>
    <w:rsid w:val="0092773A"/>
    <w:rsid w:val="00930C3A"/>
    <w:rsid w:val="00931FCA"/>
    <w:rsid w:val="00931FE2"/>
    <w:rsid w:val="00933199"/>
    <w:rsid w:val="0094021A"/>
    <w:rsid w:val="00940AF1"/>
    <w:rsid w:val="00940E34"/>
    <w:rsid w:val="009432DF"/>
    <w:rsid w:val="00944AE3"/>
    <w:rsid w:val="00945376"/>
    <w:rsid w:val="00945C5A"/>
    <w:rsid w:val="00946A52"/>
    <w:rsid w:val="00947607"/>
    <w:rsid w:val="00947667"/>
    <w:rsid w:val="00947677"/>
    <w:rsid w:val="009503FB"/>
    <w:rsid w:val="00950468"/>
    <w:rsid w:val="00950574"/>
    <w:rsid w:val="00950B36"/>
    <w:rsid w:val="00953F29"/>
    <w:rsid w:val="0095515E"/>
    <w:rsid w:val="0095660E"/>
    <w:rsid w:val="00964769"/>
    <w:rsid w:val="009649FF"/>
    <w:rsid w:val="009654CD"/>
    <w:rsid w:val="00965AD2"/>
    <w:rsid w:val="009672C7"/>
    <w:rsid w:val="00967C18"/>
    <w:rsid w:val="009704E6"/>
    <w:rsid w:val="0097075F"/>
    <w:rsid w:val="00971874"/>
    <w:rsid w:val="00972658"/>
    <w:rsid w:val="00972975"/>
    <w:rsid w:val="009735B4"/>
    <w:rsid w:val="009742CF"/>
    <w:rsid w:val="0097448C"/>
    <w:rsid w:val="0097475C"/>
    <w:rsid w:val="00974D33"/>
    <w:rsid w:val="00975901"/>
    <w:rsid w:val="00975C67"/>
    <w:rsid w:val="00976D18"/>
    <w:rsid w:val="00976E11"/>
    <w:rsid w:val="0098097D"/>
    <w:rsid w:val="00980E5B"/>
    <w:rsid w:val="00982A86"/>
    <w:rsid w:val="00982D27"/>
    <w:rsid w:val="00984796"/>
    <w:rsid w:val="00984816"/>
    <w:rsid w:val="00985433"/>
    <w:rsid w:val="0098592D"/>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5FB6"/>
    <w:rsid w:val="009A6311"/>
    <w:rsid w:val="009A6443"/>
    <w:rsid w:val="009A6683"/>
    <w:rsid w:val="009A68B4"/>
    <w:rsid w:val="009B0D29"/>
    <w:rsid w:val="009B4547"/>
    <w:rsid w:val="009B4691"/>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1BB"/>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1FB"/>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7079"/>
    <w:rsid w:val="00A17173"/>
    <w:rsid w:val="00A17537"/>
    <w:rsid w:val="00A203AA"/>
    <w:rsid w:val="00A210B6"/>
    <w:rsid w:val="00A21CE4"/>
    <w:rsid w:val="00A222C6"/>
    <w:rsid w:val="00A23499"/>
    <w:rsid w:val="00A23A18"/>
    <w:rsid w:val="00A23CBC"/>
    <w:rsid w:val="00A247F7"/>
    <w:rsid w:val="00A24FC8"/>
    <w:rsid w:val="00A25468"/>
    <w:rsid w:val="00A26057"/>
    <w:rsid w:val="00A2668B"/>
    <w:rsid w:val="00A30CB6"/>
    <w:rsid w:val="00A30F07"/>
    <w:rsid w:val="00A3170D"/>
    <w:rsid w:val="00A31C55"/>
    <w:rsid w:val="00A31F0E"/>
    <w:rsid w:val="00A323EC"/>
    <w:rsid w:val="00A3675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12B8"/>
    <w:rsid w:val="00A942DB"/>
    <w:rsid w:val="00A94FB5"/>
    <w:rsid w:val="00A95679"/>
    <w:rsid w:val="00A96777"/>
    <w:rsid w:val="00A97AF6"/>
    <w:rsid w:val="00AA059D"/>
    <w:rsid w:val="00AA2156"/>
    <w:rsid w:val="00AA38AA"/>
    <w:rsid w:val="00AA4065"/>
    <w:rsid w:val="00AA443A"/>
    <w:rsid w:val="00AA559D"/>
    <w:rsid w:val="00AA56F9"/>
    <w:rsid w:val="00AA5884"/>
    <w:rsid w:val="00AA61D6"/>
    <w:rsid w:val="00AA6A9F"/>
    <w:rsid w:val="00AA6E3E"/>
    <w:rsid w:val="00AA7452"/>
    <w:rsid w:val="00AA7AFB"/>
    <w:rsid w:val="00AA7DCB"/>
    <w:rsid w:val="00AA7DFA"/>
    <w:rsid w:val="00AB0540"/>
    <w:rsid w:val="00AB1140"/>
    <w:rsid w:val="00AB2430"/>
    <w:rsid w:val="00AB24E2"/>
    <w:rsid w:val="00AB2BD8"/>
    <w:rsid w:val="00AB47FA"/>
    <w:rsid w:val="00AB5F09"/>
    <w:rsid w:val="00AB7B18"/>
    <w:rsid w:val="00AC2889"/>
    <w:rsid w:val="00AC30C7"/>
    <w:rsid w:val="00AC435E"/>
    <w:rsid w:val="00AC4F87"/>
    <w:rsid w:val="00AC5C33"/>
    <w:rsid w:val="00AC70ED"/>
    <w:rsid w:val="00AC7144"/>
    <w:rsid w:val="00AD03A1"/>
    <w:rsid w:val="00AD2342"/>
    <w:rsid w:val="00AD3D2A"/>
    <w:rsid w:val="00AD4C19"/>
    <w:rsid w:val="00AD50EC"/>
    <w:rsid w:val="00AD5786"/>
    <w:rsid w:val="00AD65FF"/>
    <w:rsid w:val="00AD6F37"/>
    <w:rsid w:val="00AE069A"/>
    <w:rsid w:val="00AE1912"/>
    <w:rsid w:val="00AE1F0C"/>
    <w:rsid w:val="00AE20E8"/>
    <w:rsid w:val="00AE251B"/>
    <w:rsid w:val="00AE281A"/>
    <w:rsid w:val="00AE2FEA"/>
    <w:rsid w:val="00AE3702"/>
    <w:rsid w:val="00AE5157"/>
    <w:rsid w:val="00AE68A2"/>
    <w:rsid w:val="00AE6B35"/>
    <w:rsid w:val="00AE726D"/>
    <w:rsid w:val="00AE7FC5"/>
    <w:rsid w:val="00AF0C35"/>
    <w:rsid w:val="00AF2690"/>
    <w:rsid w:val="00AF29E3"/>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3E0"/>
    <w:rsid w:val="00B20541"/>
    <w:rsid w:val="00B21E62"/>
    <w:rsid w:val="00B23277"/>
    <w:rsid w:val="00B2557D"/>
    <w:rsid w:val="00B25A92"/>
    <w:rsid w:val="00B25CF1"/>
    <w:rsid w:val="00B26290"/>
    <w:rsid w:val="00B27284"/>
    <w:rsid w:val="00B27A20"/>
    <w:rsid w:val="00B3106B"/>
    <w:rsid w:val="00B31785"/>
    <w:rsid w:val="00B31BD0"/>
    <w:rsid w:val="00B31F63"/>
    <w:rsid w:val="00B33DA0"/>
    <w:rsid w:val="00B40106"/>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935"/>
    <w:rsid w:val="00B65DB5"/>
    <w:rsid w:val="00B66BE6"/>
    <w:rsid w:val="00B677B5"/>
    <w:rsid w:val="00B71204"/>
    <w:rsid w:val="00B7291C"/>
    <w:rsid w:val="00B72964"/>
    <w:rsid w:val="00B73E5A"/>
    <w:rsid w:val="00B755C1"/>
    <w:rsid w:val="00B757C0"/>
    <w:rsid w:val="00B75851"/>
    <w:rsid w:val="00B7784A"/>
    <w:rsid w:val="00B80DA0"/>
    <w:rsid w:val="00B80E84"/>
    <w:rsid w:val="00B832A4"/>
    <w:rsid w:val="00B86704"/>
    <w:rsid w:val="00B871F5"/>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2DED"/>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7BC2"/>
    <w:rsid w:val="00BE0100"/>
    <w:rsid w:val="00BE0649"/>
    <w:rsid w:val="00BE26C3"/>
    <w:rsid w:val="00BE2ED8"/>
    <w:rsid w:val="00BE36E1"/>
    <w:rsid w:val="00BE5A1A"/>
    <w:rsid w:val="00BE5FBD"/>
    <w:rsid w:val="00BE6751"/>
    <w:rsid w:val="00BF107D"/>
    <w:rsid w:val="00BF13CF"/>
    <w:rsid w:val="00BF204F"/>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39FF"/>
    <w:rsid w:val="00C644F9"/>
    <w:rsid w:val="00C64CED"/>
    <w:rsid w:val="00C652A6"/>
    <w:rsid w:val="00C66F89"/>
    <w:rsid w:val="00C7002D"/>
    <w:rsid w:val="00C715DE"/>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2680"/>
    <w:rsid w:val="00CA46F9"/>
    <w:rsid w:val="00CA604B"/>
    <w:rsid w:val="00CA6159"/>
    <w:rsid w:val="00CA7431"/>
    <w:rsid w:val="00CB1C4F"/>
    <w:rsid w:val="00CB1D47"/>
    <w:rsid w:val="00CB1DCB"/>
    <w:rsid w:val="00CB271C"/>
    <w:rsid w:val="00CB34FD"/>
    <w:rsid w:val="00CB399B"/>
    <w:rsid w:val="00CB3EAF"/>
    <w:rsid w:val="00CB433D"/>
    <w:rsid w:val="00CB5C16"/>
    <w:rsid w:val="00CB6BB4"/>
    <w:rsid w:val="00CB7538"/>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58DA"/>
    <w:rsid w:val="00D059F8"/>
    <w:rsid w:val="00D062C9"/>
    <w:rsid w:val="00D07072"/>
    <w:rsid w:val="00D104B8"/>
    <w:rsid w:val="00D10735"/>
    <w:rsid w:val="00D10A5B"/>
    <w:rsid w:val="00D10CD6"/>
    <w:rsid w:val="00D12364"/>
    <w:rsid w:val="00D14DFE"/>
    <w:rsid w:val="00D14E11"/>
    <w:rsid w:val="00D175FF"/>
    <w:rsid w:val="00D213C5"/>
    <w:rsid w:val="00D22832"/>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1616"/>
    <w:rsid w:val="00D5253B"/>
    <w:rsid w:val="00D5257B"/>
    <w:rsid w:val="00D53593"/>
    <w:rsid w:val="00D53C6B"/>
    <w:rsid w:val="00D547CC"/>
    <w:rsid w:val="00D55057"/>
    <w:rsid w:val="00D55B60"/>
    <w:rsid w:val="00D56891"/>
    <w:rsid w:val="00D56A55"/>
    <w:rsid w:val="00D56DBC"/>
    <w:rsid w:val="00D612A4"/>
    <w:rsid w:val="00D61B4C"/>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3A5E"/>
    <w:rsid w:val="00D84CB0"/>
    <w:rsid w:val="00D84FF0"/>
    <w:rsid w:val="00D86591"/>
    <w:rsid w:val="00D86B7D"/>
    <w:rsid w:val="00D87471"/>
    <w:rsid w:val="00D906B9"/>
    <w:rsid w:val="00D908CC"/>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38AF"/>
    <w:rsid w:val="00DC5564"/>
    <w:rsid w:val="00DC68C7"/>
    <w:rsid w:val="00DC7D53"/>
    <w:rsid w:val="00DD1D60"/>
    <w:rsid w:val="00DD2B4B"/>
    <w:rsid w:val="00DD3531"/>
    <w:rsid w:val="00DD5DA7"/>
    <w:rsid w:val="00DD5EF0"/>
    <w:rsid w:val="00DD6C1E"/>
    <w:rsid w:val="00DE04F1"/>
    <w:rsid w:val="00DE1047"/>
    <w:rsid w:val="00DE2098"/>
    <w:rsid w:val="00DE22D5"/>
    <w:rsid w:val="00DE2664"/>
    <w:rsid w:val="00DE30B7"/>
    <w:rsid w:val="00DE3B29"/>
    <w:rsid w:val="00DE472F"/>
    <w:rsid w:val="00DE475D"/>
    <w:rsid w:val="00DE4FF7"/>
    <w:rsid w:val="00DE50D5"/>
    <w:rsid w:val="00DE751D"/>
    <w:rsid w:val="00DF003C"/>
    <w:rsid w:val="00DF066E"/>
    <w:rsid w:val="00DF11A6"/>
    <w:rsid w:val="00DF2E1B"/>
    <w:rsid w:val="00DF3413"/>
    <w:rsid w:val="00DF5F9D"/>
    <w:rsid w:val="00E002A9"/>
    <w:rsid w:val="00E00781"/>
    <w:rsid w:val="00E00B39"/>
    <w:rsid w:val="00E00BD8"/>
    <w:rsid w:val="00E01137"/>
    <w:rsid w:val="00E012E9"/>
    <w:rsid w:val="00E02C87"/>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1758C"/>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6FA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32F"/>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3BD"/>
    <w:rsid w:val="00E96572"/>
    <w:rsid w:val="00E96986"/>
    <w:rsid w:val="00E9796D"/>
    <w:rsid w:val="00E97DE8"/>
    <w:rsid w:val="00EA07A8"/>
    <w:rsid w:val="00EA09BA"/>
    <w:rsid w:val="00EA6170"/>
    <w:rsid w:val="00EA64E1"/>
    <w:rsid w:val="00EA6578"/>
    <w:rsid w:val="00EB06DF"/>
    <w:rsid w:val="00EB33CD"/>
    <w:rsid w:val="00EB573F"/>
    <w:rsid w:val="00EB5EE9"/>
    <w:rsid w:val="00EB60D4"/>
    <w:rsid w:val="00EB6863"/>
    <w:rsid w:val="00EB6BA9"/>
    <w:rsid w:val="00EB70A5"/>
    <w:rsid w:val="00EC040D"/>
    <w:rsid w:val="00EC1CB6"/>
    <w:rsid w:val="00EC28E7"/>
    <w:rsid w:val="00EC2D0E"/>
    <w:rsid w:val="00EC3855"/>
    <w:rsid w:val="00EC546D"/>
    <w:rsid w:val="00EC5A3A"/>
    <w:rsid w:val="00ED1B49"/>
    <w:rsid w:val="00ED257A"/>
    <w:rsid w:val="00ED332F"/>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243D"/>
    <w:rsid w:val="00F02580"/>
    <w:rsid w:val="00F0419C"/>
    <w:rsid w:val="00F051D0"/>
    <w:rsid w:val="00F053ED"/>
    <w:rsid w:val="00F0582D"/>
    <w:rsid w:val="00F071B3"/>
    <w:rsid w:val="00F1098C"/>
    <w:rsid w:val="00F1099F"/>
    <w:rsid w:val="00F1131E"/>
    <w:rsid w:val="00F11B95"/>
    <w:rsid w:val="00F12D68"/>
    <w:rsid w:val="00F14053"/>
    <w:rsid w:val="00F14ADE"/>
    <w:rsid w:val="00F155EE"/>
    <w:rsid w:val="00F175EC"/>
    <w:rsid w:val="00F20428"/>
    <w:rsid w:val="00F20C9A"/>
    <w:rsid w:val="00F20E4C"/>
    <w:rsid w:val="00F22A9E"/>
    <w:rsid w:val="00F23D79"/>
    <w:rsid w:val="00F247C2"/>
    <w:rsid w:val="00F30DF6"/>
    <w:rsid w:val="00F32DC5"/>
    <w:rsid w:val="00F34EC1"/>
    <w:rsid w:val="00F35092"/>
    <w:rsid w:val="00F350FA"/>
    <w:rsid w:val="00F352F9"/>
    <w:rsid w:val="00F357CA"/>
    <w:rsid w:val="00F35B02"/>
    <w:rsid w:val="00F37323"/>
    <w:rsid w:val="00F37C21"/>
    <w:rsid w:val="00F37C2B"/>
    <w:rsid w:val="00F4247E"/>
    <w:rsid w:val="00F424BA"/>
    <w:rsid w:val="00F436BA"/>
    <w:rsid w:val="00F439E9"/>
    <w:rsid w:val="00F43CE4"/>
    <w:rsid w:val="00F456AC"/>
    <w:rsid w:val="00F45A6B"/>
    <w:rsid w:val="00F46DEF"/>
    <w:rsid w:val="00F472A6"/>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5332"/>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4860"/>
    <w:rsid w:val="00FB5CEC"/>
    <w:rsid w:val="00FB71C0"/>
    <w:rsid w:val="00FB7C95"/>
    <w:rsid w:val="00FC06AB"/>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0CA3"/>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C4528"/>
  <w15:chartTrackingRefBased/>
  <w15:docId w15:val="{818B16C3-CCFF-4FBE-99F9-CB44E831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265041377">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073702306">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5E53-3529-4172-A189-3DA3A4C3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 Effy</cp:lastModifiedBy>
  <cp:revision>6</cp:revision>
  <cp:lastPrinted>2020-08-20T14:01:00Z</cp:lastPrinted>
  <dcterms:created xsi:type="dcterms:W3CDTF">2025-10-10T03:42:00Z</dcterms:created>
  <dcterms:modified xsi:type="dcterms:W3CDTF">2025-10-10T06:32:00Z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