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91C4E" w14:textId="103F979C" w:rsidR="002D03AA" w:rsidRPr="006E6D29" w:rsidRDefault="007A70C9" w:rsidP="00245E7F">
      <w:pPr>
        <w:spacing w:line="360" w:lineRule="auto"/>
        <w:rPr>
          <w:rFonts w:ascii="Times New Roman" w:eastAsia="方正小标宋_GBK" w:hAnsi="Times New Roman" w:cs="Times New Roman"/>
          <w:sz w:val="36"/>
          <w:szCs w:val="36"/>
        </w:rPr>
      </w:pPr>
      <w:bookmarkStart w:id="0" w:name="_GoBack"/>
      <w:bookmarkEnd w:id="0"/>
      <w:r w:rsidRPr="006E6D29">
        <w:rPr>
          <w:rFonts w:ascii="Times New Roman" w:hAnsi="Times New Roman" w:cs="Times New Roman"/>
          <w:b/>
          <w:bCs/>
          <w:sz w:val="24"/>
          <w:szCs w:val="30"/>
        </w:rPr>
        <w:t>证券代码：</w:t>
      </w:r>
      <w:r w:rsidRPr="006E6D29">
        <w:rPr>
          <w:rFonts w:ascii="Times New Roman" w:hAnsi="Times New Roman" w:cs="Times New Roman"/>
          <w:b/>
          <w:bCs/>
          <w:sz w:val="24"/>
          <w:szCs w:val="30"/>
        </w:rPr>
        <w:t xml:space="preserve">600378                                </w:t>
      </w:r>
      <w:r w:rsidRPr="006E6D29">
        <w:rPr>
          <w:rFonts w:ascii="Times New Roman" w:hAnsi="Times New Roman" w:cs="Times New Roman"/>
          <w:b/>
          <w:bCs/>
          <w:sz w:val="24"/>
          <w:szCs w:val="30"/>
        </w:rPr>
        <w:t>证券简称：昊华科技</w:t>
      </w:r>
    </w:p>
    <w:p w14:paraId="189B5A0A" w14:textId="77777777" w:rsidR="00052481" w:rsidRDefault="007A70C9" w:rsidP="00491792">
      <w:pPr>
        <w:jc w:val="center"/>
        <w:rPr>
          <w:rFonts w:ascii="方正小标宋_GBK" w:eastAsia="方正小标宋_GBK" w:hAnsi="Times New Roman" w:cs="Times New Roman"/>
          <w:sz w:val="44"/>
          <w:szCs w:val="44"/>
        </w:rPr>
      </w:pPr>
      <w:r w:rsidRPr="002E3BDF">
        <w:rPr>
          <w:rFonts w:ascii="方正小标宋_GBK" w:eastAsia="方正小标宋_GBK" w:hAnsi="Times New Roman" w:cs="Times New Roman"/>
          <w:sz w:val="44"/>
          <w:szCs w:val="44"/>
        </w:rPr>
        <w:t>昊华化工科技集团股份有限公司</w:t>
      </w:r>
    </w:p>
    <w:p w14:paraId="48C25CDE" w14:textId="27E343FA" w:rsidR="001A6F9A" w:rsidRPr="002E3BDF" w:rsidRDefault="00D228FF" w:rsidP="00491792">
      <w:pPr>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2</w:t>
      </w:r>
      <w:r>
        <w:rPr>
          <w:rFonts w:ascii="方正小标宋_GBK" w:eastAsia="方正小标宋_GBK" w:hAnsi="Times New Roman" w:cs="Times New Roman"/>
          <w:sz w:val="44"/>
          <w:szCs w:val="44"/>
        </w:rPr>
        <w:t>025年</w:t>
      </w:r>
      <w:r>
        <w:rPr>
          <w:rFonts w:ascii="方正小标宋_GBK" w:eastAsia="方正小标宋_GBK" w:hAnsi="Times New Roman" w:cs="Times New Roman" w:hint="eastAsia"/>
          <w:sz w:val="44"/>
          <w:szCs w:val="44"/>
        </w:rPr>
        <w:t>9月</w:t>
      </w:r>
      <w:r w:rsidR="007A70C9" w:rsidRPr="002E3BDF">
        <w:rPr>
          <w:rFonts w:ascii="方正小标宋_GBK" w:eastAsia="方正小标宋_GBK" w:hAnsi="Times New Roman" w:cs="Times New Roman"/>
          <w:sz w:val="44"/>
          <w:szCs w:val="44"/>
        </w:rPr>
        <w:t>机构投资者调研记录</w:t>
      </w:r>
    </w:p>
    <w:p w14:paraId="117CC4FD" w14:textId="77777777" w:rsidR="00491792" w:rsidRPr="00491792" w:rsidRDefault="00491792" w:rsidP="00491792">
      <w:pPr>
        <w:spacing w:line="360" w:lineRule="auto"/>
        <w:jc w:val="center"/>
        <w:rPr>
          <w:rFonts w:ascii="仿宋_GB2312" w:eastAsia="仿宋_GB2312" w:hAnsi="Times New Roman" w:cs="Times New Roman"/>
          <w:sz w:val="32"/>
          <w:szCs w:val="32"/>
        </w:rPr>
      </w:pPr>
    </w:p>
    <w:p w14:paraId="1A7CB159" w14:textId="3B488DD6" w:rsidR="00052481" w:rsidRPr="00F4582C" w:rsidRDefault="00052481" w:rsidP="00245E7F">
      <w:pPr>
        <w:pStyle w:val="a6"/>
        <w:numPr>
          <w:ilvl w:val="0"/>
          <w:numId w:val="1"/>
        </w:numPr>
        <w:spacing w:line="560" w:lineRule="exact"/>
        <w:ind w:firstLineChars="0"/>
        <w:rPr>
          <w:rFonts w:ascii="仿宋_GB2312" w:eastAsia="仿宋_GB2312" w:hAnsi="仿宋" w:cs="Times New Roman"/>
          <w:sz w:val="32"/>
          <w:szCs w:val="32"/>
        </w:rPr>
      </w:pPr>
      <w:r w:rsidRPr="00F4582C">
        <w:rPr>
          <w:rFonts w:ascii="仿宋_GB2312" w:eastAsia="仿宋_GB2312" w:hAnsi="仿宋" w:cs="Times New Roman" w:hint="eastAsia"/>
          <w:b/>
          <w:bCs/>
          <w:sz w:val="32"/>
          <w:szCs w:val="32"/>
        </w:rPr>
        <w:t>调研时间</w:t>
      </w:r>
      <w:r w:rsidRPr="00F4582C">
        <w:rPr>
          <w:rFonts w:ascii="仿宋_GB2312" w:eastAsia="仿宋_GB2312" w:hAnsi="仿宋" w:cs="Times New Roman" w:hint="eastAsia"/>
          <w:sz w:val="32"/>
          <w:szCs w:val="32"/>
        </w:rPr>
        <w:t>：</w:t>
      </w:r>
      <w:r w:rsidR="00364BEC">
        <w:rPr>
          <w:rFonts w:ascii="仿宋_GB2312" w:eastAsia="仿宋_GB2312" w:hAnsi="仿宋" w:cs="Times New Roman" w:hint="eastAsia"/>
          <w:sz w:val="32"/>
          <w:szCs w:val="32"/>
        </w:rPr>
        <w:t>202</w:t>
      </w:r>
      <w:r w:rsidR="00364BEC">
        <w:rPr>
          <w:rFonts w:ascii="仿宋_GB2312" w:eastAsia="仿宋_GB2312" w:hAnsi="仿宋" w:cs="Times New Roman"/>
          <w:sz w:val="32"/>
          <w:szCs w:val="32"/>
        </w:rPr>
        <w:t>5</w:t>
      </w:r>
      <w:r w:rsidR="00364BEC" w:rsidRPr="00F4582C">
        <w:rPr>
          <w:rFonts w:ascii="仿宋_GB2312" w:eastAsia="仿宋_GB2312" w:hAnsi="仿宋" w:cs="Times New Roman" w:hint="eastAsia"/>
          <w:sz w:val="32"/>
          <w:szCs w:val="32"/>
        </w:rPr>
        <w:t>年</w:t>
      </w:r>
      <w:r w:rsidR="00D228FF">
        <w:rPr>
          <w:rFonts w:ascii="仿宋_GB2312" w:eastAsia="仿宋_GB2312" w:hAnsi="仿宋" w:cs="Times New Roman"/>
          <w:sz w:val="32"/>
          <w:szCs w:val="32"/>
        </w:rPr>
        <w:t>9</w:t>
      </w:r>
      <w:r w:rsidR="00364BEC" w:rsidRPr="00F4582C">
        <w:rPr>
          <w:rFonts w:ascii="仿宋_GB2312" w:eastAsia="仿宋_GB2312" w:hAnsi="仿宋" w:cs="Times New Roman" w:hint="eastAsia"/>
          <w:sz w:val="32"/>
          <w:szCs w:val="32"/>
        </w:rPr>
        <w:t>月</w:t>
      </w:r>
      <w:r w:rsidR="00D228FF">
        <w:rPr>
          <w:rFonts w:ascii="仿宋_GB2312" w:eastAsia="仿宋_GB2312" w:hAnsi="仿宋" w:cs="Times New Roman"/>
          <w:sz w:val="32"/>
          <w:szCs w:val="32"/>
        </w:rPr>
        <w:t>1</w:t>
      </w:r>
      <w:r w:rsidRPr="00F4582C">
        <w:rPr>
          <w:rFonts w:ascii="仿宋_GB2312" w:eastAsia="仿宋_GB2312" w:hAnsi="仿宋" w:cs="Times New Roman" w:hint="eastAsia"/>
          <w:sz w:val="32"/>
          <w:szCs w:val="32"/>
        </w:rPr>
        <w:t>日</w:t>
      </w:r>
      <w:r w:rsidR="005208A6">
        <w:rPr>
          <w:rFonts w:ascii="仿宋_GB2312" w:eastAsia="仿宋_GB2312" w:hAnsi="仿宋" w:cs="Times New Roman" w:hint="eastAsia"/>
          <w:sz w:val="32"/>
          <w:szCs w:val="32"/>
        </w:rPr>
        <w:t>-</w:t>
      </w:r>
      <w:r w:rsidR="00971A8A">
        <w:rPr>
          <w:rFonts w:ascii="仿宋_GB2312" w:eastAsia="仿宋_GB2312" w:hAnsi="仿宋" w:cs="Times New Roman" w:hint="eastAsia"/>
          <w:sz w:val="32"/>
          <w:szCs w:val="32"/>
        </w:rPr>
        <w:t>202</w:t>
      </w:r>
      <w:r w:rsidR="00971A8A">
        <w:rPr>
          <w:rFonts w:ascii="仿宋_GB2312" w:eastAsia="仿宋_GB2312" w:hAnsi="仿宋" w:cs="Times New Roman"/>
          <w:sz w:val="32"/>
          <w:szCs w:val="32"/>
        </w:rPr>
        <w:t>5</w:t>
      </w:r>
      <w:r w:rsidR="00971A8A" w:rsidRPr="00F4582C">
        <w:rPr>
          <w:rFonts w:ascii="仿宋_GB2312" w:eastAsia="仿宋_GB2312" w:hAnsi="仿宋" w:cs="Times New Roman" w:hint="eastAsia"/>
          <w:sz w:val="32"/>
          <w:szCs w:val="32"/>
        </w:rPr>
        <w:t>年</w:t>
      </w:r>
      <w:r w:rsidR="00D228FF">
        <w:rPr>
          <w:rFonts w:ascii="仿宋_GB2312" w:eastAsia="仿宋_GB2312" w:hAnsi="仿宋" w:cs="Times New Roman"/>
          <w:sz w:val="32"/>
          <w:szCs w:val="32"/>
        </w:rPr>
        <w:t>9</w:t>
      </w:r>
      <w:r w:rsidRPr="00F4582C">
        <w:rPr>
          <w:rFonts w:ascii="仿宋_GB2312" w:eastAsia="仿宋_GB2312" w:hAnsi="仿宋" w:cs="Times New Roman" w:hint="eastAsia"/>
          <w:sz w:val="32"/>
          <w:szCs w:val="32"/>
        </w:rPr>
        <w:t>月</w:t>
      </w:r>
      <w:r w:rsidR="00D228FF">
        <w:rPr>
          <w:rFonts w:ascii="仿宋_GB2312" w:eastAsia="仿宋_GB2312" w:hAnsi="仿宋" w:cs="Times New Roman"/>
          <w:sz w:val="32"/>
          <w:szCs w:val="32"/>
        </w:rPr>
        <w:t>30</w:t>
      </w:r>
      <w:r w:rsidRPr="00F4582C">
        <w:rPr>
          <w:rFonts w:ascii="仿宋_GB2312" w:eastAsia="仿宋_GB2312" w:hAnsi="仿宋" w:cs="Times New Roman" w:hint="eastAsia"/>
          <w:sz w:val="32"/>
          <w:szCs w:val="32"/>
        </w:rPr>
        <w:t>日</w:t>
      </w:r>
    </w:p>
    <w:p w14:paraId="3CAC5DDA" w14:textId="0AB27F82" w:rsidR="00052481" w:rsidRPr="00593A88" w:rsidRDefault="00052481" w:rsidP="00245E7F">
      <w:pPr>
        <w:pStyle w:val="a6"/>
        <w:numPr>
          <w:ilvl w:val="0"/>
          <w:numId w:val="1"/>
        </w:numPr>
        <w:spacing w:line="560" w:lineRule="exact"/>
        <w:ind w:firstLineChars="0"/>
        <w:rPr>
          <w:rFonts w:ascii="仿宋_GB2312" w:eastAsia="仿宋_GB2312" w:hAnsi="仿宋" w:cs="Times New Roman"/>
          <w:sz w:val="32"/>
          <w:szCs w:val="32"/>
        </w:rPr>
      </w:pPr>
      <w:r w:rsidRPr="00593A88">
        <w:rPr>
          <w:rFonts w:ascii="仿宋_GB2312" w:eastAsia="仿宋_GB2312" w:hAnsi="仿宋" w:cs="Times New Roman" w:hint="eastAsia"/>
          <w:b/>
          <w:bCs/>
          <w:sz w:val="32"/>
          <w:szCs w:val="32"/>
        </w:rPr>
        <w:t>调研地点：</w:t>
      </w:r>
      <w:r w:rsidRPr="00593A88">
        <w:rPr>
          <w:rFonts w:ascii="仿宋_GB2312" w:eastAsia="仿宋_GB2312" w:hAnsi="仿宋" w:cs="Times New Roman" w:hint="eastAsia"/>
          <w:bCs/>
          <w:sz w:val="32"/>
          <w:szCs w:val="32"/>
        </w:rPr>
        <w:t>北京</w:t>
      </w:r>
      <w:r w:rsidR="006748CB">
        <w:rPr>
          <w:rFonts w:ascii="仿宋_GB2312" w:eastAsia="仿宋_GB2312" w:hAnsi="仿宋" w:cs="Times New Roman" w:hint="eastAsia"/>
          <w:bCs/>
          <w:sz w:val="32"/>
          <w:szCs w:val="32"/>
        </w:rPr>
        <w:t>、</w:t>
      </w:r>
      <w:r w:rsidRPr="00593A88">
        <w:rPr>
          <w:rFonts w:ascii="仿宋_GB2312" w:eastAsia="仿宋_GB2312" w:hAnsi="仿宋" w:cs="Times New Roman" w:hint="eastAsia"/>
          <w:bCs/>
          <w:sz w:val="32"/>
          <w:szCs w:val="32"/>
        </w:rPr>
        <w:t>线上</w:t>
      </w:r>
    </w:p>
    <w:p w14:paraId="3B9948B7" w14:textId="77777777" w:rsidR="00052481" w:rsidRPr="00F4582C" w:rsidRDefault="00052481" w:rsidP="00245E7F">
      <w:pPr>
        <w:pStyle w:val="a6"/>
        <w:numPr>
          <w:ilvl w:val="0"/>
          <w:numId w:val="1"/>
        </w:numPr>
        <w:spacing w:line="560" w:lineRule="exact"/>
        <w:ind w:firstLineChars="0"/>
        <w:rPr>
          <w:rFonts w:ascii="仿宋_GB2312" w:eastAsia="仿宋_GB2312" w:hAnsi="仿宋" w:cs="Times New Roman"/>
          <w:sz w:val="32"/>
          <w:szCs w:val="32"/>
        </w:rPr>
      </w:pPr>
      <w:r w:rsidRPr="00F4582C">
        <w:rPr>
          <w:rFonts w:ascii="仿宋_GB2312" w:eastAsia="仿宋_GB2312" w:hAnsi="仿宋" w:cs="Times New Roman" w:hint="eastAsia"/>
          <w:b/>
          <w:bCs/>
          <w:sz w:val="32"/>
          <w:szCs w:val="32"/>
        </w:rPr>
        <w:t>调研形式：</w:t>
      </w:r>
      <w:r w:rsidRPr="00F4582C">
        <w:rPr>
          <w:rFonts w:ascii="仿宋_GB2312" w:eastAsia="仿宋_GB2312" w:hAnsi="仿宋" w:cs="Times New Roman" w:hint="eastAsia"/>
          <w:bCs/>
          <w:sz w:val="32"/>
          <w:szCs w:val="32"/>
        </w:rPr>
        <w:t>现场调研、线上交流</w:t>
      </w:r>
    </w:p>
    <w:p w14:paraId="02876A21" w14:textId="6E46A606" w:rsidR="00052481" w:rsidRPr="00F4582C" w:rsidRDefault="00052481" w:rsidP="00087EE6">
      <w:pPr>
        <w:pStyle w:val="a6"/>
        <w:numPr>
          <w:ilvl w:val="0"/>
          <w:numId w:val="1"/>
        </w:numPr>
        <w:spacing w:line="560" w:lineRule="exact"/>
        <w:ind w:firstLineChars="0"/>
        <w:rPr>
          <w:rFonts w:ascii="仿宋_GB2312" w:eastAsia="仿宋_GB2312" w:hAnsi="仿宋" w:cs="Times New Roman"/>
          <w:sz w:val="32"/>
          <w:szCs w:val="32"/>
        </w:rPr>
      </w:pPr>
      <w:r w:rsidRPr="00F4582C">
        <w:rPr>
          <w:rFonts w:ascii="仿宋_GB2312" w:eastAsia="仿宋_GB2312" w:hAnsi="仿宋" w:cs="Times New Roman" w:hint="eastAsia"/>
          <w:b/>
          <w:bCs/>
          <w:sz w:val="32"/>
          <w:szCs w:val="32"/>
        </w:rPr>
        <w:t>机构名称</w:t>
      </w:r>
      <w:r w:rsidRPr="00F4582C">
        <w:rPr>
          <w:rFonts w:ascii="仿宋_GB2312" w:eastAsia="仿宋_GB2312" w:hAnsi="仿宋" w:cs="Times New Roman" w:hint="eastAsia"/>
          <w:sz w:val="32"/>
          <w:szCs w:val="32"/>
        </w:rPr>
        <w:t>：</w:t>
      </w:r>
      <w:r w:rsidR="00DF00A2">
        <w:rPr>
          <w:rFonts w:ascii="仿宋_GB2312" w:eastAsia="仿宋_GB2312" w:hAnsi="仿宋" w:cs="Times New Roman"/>
          <w:sz w:val="32"/>
          <w:szCs w:val="32"/>
        </w:rPr>
        <w:t>华泰保险资管、远策投资、国联安基金、中信资管、南方基金、东兴证券（自营）、</w:t>
      </w:r>
      <w:r w:rsidR="00022DAB">
        <w:rPr>
          <w:rFonts w:ascii="仿宋_GB2312" w:eastAsia="仿宋_GB2312" w:hAnsi="仿宋" w:cs="Times New Roman"/>
          <w:sz w:val="32"/>
          <w:szCs w:val="32"/>
        </w:rPr>
        <w:t>中银基金、华夏基金、江信基金、太平养老、上海汐泰投资、开源证券、招商基金、</w:t>
      </w:r>
      <w:r w:rsidR="00022DAB" w:rsidRPr="00022DAB">
        <w:rPr>
          <w:rFonts w:ascii="仿宋_GB2312" w:eastAsia="仿宋_GB2312" w:hAnsi="仿宋" w:cs="Times New Roman" w:hint="eastAsia"/>
          <w:sz w:val="32"/>
          <w:szCs w:val="32"/>
        </w:rPr>
        <w:t>上海利幄私募基金</w:t>
      </w:r>
      <w:r w:rsidR="00022DAB">
        <w:rPr>
          <w:rFonts w:ascii="仿宋_GB2312" w:eastAsia="仿宋_GB2312" w:hAnsi="仿宋" w:cs="Times New Roman" w:hint="eastAsia"/>
          <w:sz w:val="32"/>
          <w:szCs w:val="32"/>
        </w:rPr>
        <w:t>、</w:t>
      </w:r>
      <w:r w:rsidR="00022DAB" w:rsidRPr="00022DAB">
        <w:rPr>
          <w:rFonts w:ascii="仿宋_GB2312" w:eastAsia="仿宋_GB2312" w:hAnsi="仿宋" w:cs="Times New Roman" w:hint="eastAsia"/>
          <w:sz w:val="32"/>
          <w:szCs w:val="32"/>
        </w:rPr>
        <w:t>睿郡资产</w:t>
      </w:r>
      <w:r w:rsidR="00022DAB">
        <w:rPr>
          <w:rFonts w:ascii="仿宋_GB2312" w:eastAsia="仿宋_GB2312" w:hAnsi="仿宋" w:cs="Times New Roman" w:hint="eastAsia"/>
          <w:sz w:val="32"/>
          <w:szCs w:val="32"/>
        </w:rPr>
        <w:t>、</w:t>
      </w:r>
      <w:r w:rsidR="00022DAB" w:rsidRPr="00022DAB">
        <w:rPr>
          <w:rFonts w:ascii="仿宋_GB2312" w:eastAsia="仿宋_GB2312" w:hAnsi="仿宋" w:cs="Times New Roman" w:hint="eastAsia"/>
          <w:sz w:val="32"/>
          <w:szCs w:val="32"/>
        </w:rPr>
        <w:t>诺安基金</w:t>
      </w:r>
      <w:r w:rsidR="00022DAB">
        <w:rPr>
          <w:rFonts w:ascii="仿宋_GB2312" w:eastAsia="仿宋_GB2312" w:hAnsi="仿宋" w:cs="Times New Roman" w:hint="eastAsia"/>
          <w:sz w:val="32"/>
          <w:szCs w:val="32"/>
        </w:rPr>
        <w:t>、</w:t>
      </w:r>
      <w:r w:rsidR="00022DAB" w:rsidRPr="00022DAB">
        <w:rPr>
          <w:rFonts w:ascii="仿宋_GB2312" w:eastAsia="仿宋_GB2312" w:hAnsi="仿宋" w:cs="Times New Roman" w:hint="eastAsia"/>
          <w:sz w:val="32"/>
          <w:szCs w:val="32"/>
        </w:rPr>
        <w:t>上海于翼资产</w:t>
      </w:r>
      <w:r w:rsidR="00022DAB">
        <w:rPr>
          <w:rFonts w:ascii="仿宋_GB2312" w:eastAsia="仿宋_GB2312" w:hAnsi="仿宋" w:cs="Times New Roman" w:hint="eastAsia"/>
          <w:sz w:val="32"/>
          <w:szCs w:val="32"/>
        </w:rPr>
        <w:t>、</w:t>
      </w:r>
      <w:r w:rsidR="00022DAB" w:rsidRPr="00022DAB">
        <w:rPr>
          <w:rFonts w:ascii="仿宋_GB2312" w:eastAsia="仿宋_GB2312" w:hAnsi="仿宋" w:cs="Times New Roman" w:hint="eastAsia"/>
          <w:sz w:val="32"/>
          <w:szCs w:val="32"/>
        </w:rPr>
        <w:t>中庚基金</w:t>
      </w:r>
      <w:r w:rsidR="00022DAB">
        <w:rPr>
          <w:rFonts w:ascii="仿宋_GB2312" w:eastAsia="仿宋_GB2312" w:hAnsi="仿宋" w:cs="Times New Roman" w:hint="eastAsia"/>
          <w:sz w:val="32"/>
          <w:szCs w:val="32"/>
        </w:rPr>
        <w:t>、</w:t>
      </w:r>
      <w:r w:rsidR="00022DAB" w:rsidRPr="00022DAB">
        <w:rPr>
          <w:rFonts w:ascii="仿宋_GB2312" w:eastAsia="仿宋_GB2312" w:hAnsi="仿宋" w:cs="Times New Roman" w:hint="eastAsia"/>
          <w:sz w:val="32"/>
          <w:szCs w:val="32"/>
        </w:rPr>
        <w:t>长城基金</w:t>
      </w:r>
      <w:r w:rsidR="002D548D">
        <w:rPr>
          <w:rFonts w:ascii="仿宋_GB2312" w:eastAsia="仿宋_GB2312" w:hAnsi="仿宋" w:cs="Times New Roman" w:hint="eastAsia"/>
          <w:sz w:val="32"/>
          <w:szCs w:val="32"/>
        </w:rPr>
        <w:t>、长江证券、</w:t>
      </w:r>
      <w:r w:rsidR="002D548D" w:rsidRPr="002D548D">
        <w:rPr>
          <w:rFonts w:ascii="仿宋_GB2312" w:eastAsia="仿宋_GB2312" w:hAnsi="仿宋" w:cs="Times New Roman" w:hint="eastAsia"/>
          <w:sz w:val="32"/>
          <w:szCs w:val="32"/>
        </w:rPr>
        <w:t>汇华理财有限公司（资管）</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煜德投资</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华鑫证券</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国寿安保基金</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中国国际金融</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平安养老保险</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上海途灵资产</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兴银基金</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中天证券</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南京证券</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上海明河投资</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华宝信托</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西部利得基金</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招商信诺资产</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浙商证券</w:t>
      </w:r>
      <w:r w:rsidR="002D548D">
        <w:rPr>
          <w:rFonts w:ascii="仿宋_GB2312" w:eastAsia="仿宋_GB2312" w:hAnsi="仿宋" w:cs="Times New Roman" w:hint="eastAsia"/>
          <w:sz w:val="32"/>
          <w:szCs w:val="32"/>
        </w:rPr>
        <w:t>（自营）、</w:t>
      </w:r>
      <w:r w:rsidR="002D548D" w:rsidRPr="002D548D">
        <w:rPr>
          <w:rFonts w:ascii="仿宋_GB2312" w:eastAsia="仿宋_GB2312" w:hAnsi="仿宋" w:cs="Times New Roman" w:hint="eastAsia"/>
          <w:sz w:val="32"/>
          <w:szCs w:val="32"/>
        </w:rPr>
        <w:t>前海开源基金</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君茂资本</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上海益昶资产</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厦门财富管理顾问</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西安瀑布资产</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上海度势投资</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上海原泽私募基金</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申万菱信基金</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财通资管</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上海方物私募基金</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汇丰晋信基金</w:t>
      </w:r>
      <w:r w:rsidR="002D548D">
        <w:rPr>
          <w:rFonts w:ascii="仿宋_GB2312" w:eastAsia="仿宋_GB2312" w:hAnsi="仿宋" w:cs="Times New Roman" w:hint="eastAsia"/>
          <w:sz w:val="32"/>
          <w:szCs w:val="32"/>
        </w:rPr>
        <w:t>、</w:t>
      </w:r>
      <w:r w:rsidR="002D548D" w:rsidRPr="002D548D">
        <w:rPr>
          <w:rFonts w:ascii="仿宋_GB2312" w:eastAsia="仿宋_GB2312" w:hAnsi="仿宋" w:cs="Times New Roman" w:hint="eastAsia"/>
          <w:sz w:val="32"/>
          <w:szCs w:val="32"/>
        </w:rPr>
        <w:t>正奇能源科技</w:t>
      </w:r>
      <w:r w:rsidR="002D548D">
        <w:rPr>
          <w:rFonts w:ascii="仿宋_GB2312" w:eastAsia="仿宋_GB2312" w:hAnsi="仿宋" w:cs="Times New Roman" w:hint="eastAsia"/>
          <w:sz w:val="32"/>
          <w:szCs w:val="32"/>
        </w:rPr>
        <w:t>、山西证券、景顺长城基金、高腾国际、</w:t>
      </w:r>
      <w:r w:rsidR="002D548D" w:rsidRPr="002D548D">
        <w:rPr>
          <w:rFonts w:ascii="仿宋_GB2312" w:eastAsia="仿宋_GB2312" w:hAnsi="仿宋" w:cs="Times New Roman" w:hint="eastAsia"/>
          <w:sz w:val="32"/>
          <w:szCs w:val="32"/>
        </w:rPr>
        <w:t>上海道翼投资</w:t>
      </w:r>
      <w:r w:rsidR="002D548D">
        <w:rPr>
          <w:rFonts w:ascii="仿宋_GB2312" w:eastAsia="仿宋_GB2312" w:hAnsi="仿宋" w:cs="Times New Roman" w:hint="eastAsia"/>
          <w:sz w:val="32"/>
          <w:szCs w:val="32"/>
        </w:rPr>
        <w:t>、</w:t>
      </w:r>
      <w:r w:rsidR="00087EE6">
        <w:rPr>
          <w:rFonts w:ascii="仿宋_GB2312" w:eastAsia="仿宋_GB2312" w:hAnsi="仿宋" w:cs="Times New Roman" w:hint="eastAsia"/>
          <w:sz w:val="32"/>
          <w:szCs w:val="32"/>
        </w:rPr>
        <w:t>西南证券、招银理财、</w:t>
      </w:r>
      <w:r w:rsidR="00087EE6" w:rsidRPr="00087EE6">
        <w:rPr>
          <w:rFonts w:ascii="仿宋_GB2312" w:eastAsia="仿宋_GB2312" w:hAnsi="仿宋" w:cs="Times New Roman" w:hint="eastAsia"/>
          <w:sz w:val="32"/>
          <w:szCs w:val="32"/>
        </w:rPr>
        <w:t>汐泰投资</w:t>
      </w:r>
      <w:r w:rsidR="00087EE6">
        <w:rPr>
          <w:rFonts w:ascii="仿宋_GB2312" w:eastAsia="仿宋_GB2312" w:hAnsi="仿宋" w:cs="Times New Roman" w:hint="eastAsia"/>
          <w:sz w:val="32"/>
          <w:szCs w:val="32"/>
        </w:rPr>
        <w:t>、</w:t>
      </w:r>
      <w:r w:rsidR="00087EE6" w:rsidRPr="00087EE6">
        <w:rPr>
          <w:rFonts w:ascii="仿宋_GB2312" w:eastAsia="仿宋_GB2312" w:hAnsi="仿宋" w:cs="Times New Roman" w:hint="eastAsia"/>
          <w:sz w:val="32"/>
          <w:szCs w:val="32"/>
        </w:rPr>
        <w:t>天风证券</w:t>
      </w:r>
      <w:r w:rsidR="00087EE6">
        <w:rPr>
          <w:rFonts w:ascii="仿宋_GB2312" w:eastAsia="仿宋_GB2312" w:hAnsi="仿宋" w:cs="Times New Roman" w:hint="eastAsia"/>
          <w:sz w:val="32"/>
          <w:szCs w:val="32"/>
        </w:rPr>
        <w:t>、</w:t>
      </w:r>
      <w:r w:rsidR="00087EE6" w:rsidRPr="00087EE6">
        <w:rPr>
          <w:rFonts w:ascii="仿宋_GB2312" w:eastAsia="仿宋_GB2312" w:hAnsi="仿宋" w:cs="Times New Roman" w:hint="eastAsia"/>
          <w:sz w:val="32"/>
          <w:szCs w:val="32"/>
        </w:rPr>
        <w:t>兴业证券</w:t>
      </w:r>
    </w:p>
    <w:p w14:paraId="1FFF18B5" w14:textId="049CBCB4" w:rsidR="00052481" w:rsidRPr="00F4582C" w:rsidRDefault="00052481" w:rsidP="008675C9">
      <w:pPr>
        <w:pStyle w:val="a6"/>
        <w:numPr>
          <w:ilvl w:val="0"/>
          <w:numId w:val="1"/>
        </w:numPr>
        <w:spacing w:line="560" w:lineRule="exact"/>
        <w:ind w:firstLineChars="0"/>
        <w:rPr>
          <w:rFonts w:ascii="仿宋_GB2312" w:eastAsia="仿宋_GB2312" w:hAnsi="仿宋" w:cs="Times New Roman"/>
          <w:sz w:val="32"/>
          <w:szCs w:val="32"/>
        </w:rPr>
      </w:pPr>
      <w:r w:rsidRPr="00F4582C">
        <w:rPr>
          <w:rFonts w:ascii="仿宋_GB2312" w:eastAsia="仿宋_GB2312" w:hAnsi="仿宋" w:cs="Times New Roman" w:hint="eastAsia"/>
          <w:b/>
          <w:bCs/>
          <w:sz w:val="32"/>
          <w:szCs w:val="32"/>
        </w:rPr>
        <w:t>公司接待人员：</w:t>
      </w:r>
      <w:r w:rsidR="00742D61">
        <w:rPr>
          <w:rFonts w:ascii="仿宋_GB2312" w:eastAsia="仿宋_GB2312" w:hAnsi="仿宋" w:cs="Times New Roman" w:hint="eastAsia"/>
          <w:sz w:val="32"/>
          <w:szCs w:val="32"/>
        </w:rPr>
        <w:t>财务总监、</w:t>
      </w:r>
      <w:r w:rsidR="008675C9" w:rsidRPr="008675C9">
        <w:rPr>
          <w:rFonts w:ascii="仿宋_GB2312" w:eastAsia="仿宋_GB2312" w:hAnsi="仿宋" w:cs="Times New Roman" w:hint="eastAsia"/>
          <w:sz w:val="32"/>
          <w:szCs w:val="32"/>
        </w:rPr>
        <w:t>董事会秘书、证券事务代表、</w:t>
      </w:r>
      <w:r w:rsidR="008675C9" w:rsidRPr="008675C9">
        <w:rPr>
          <w:rFonts w:ascii="仿宋_GB2312" w:eastAsia="仿宋_GB2312" w:hAnsi="仿宋" w:cs="Times New Roman" w:hint="eastAsia"/>
          <w:sz w:val="32"/>
          <w:szCs w:val="32"/>
        </w:rPr>
        <w:lastRenderedPageBreak/>
        <w:t>职能部门相关人员</w:t>
      </w:r>
    </w:p>
    <w:p w14:paraId="045EC227" w14:textId="77777777" w:rsidR="009E6C14" w:rsidRPr="00FF446E" w:rsidRDefault="007A70C9" w:rsidP="00245E7F">
      <w:pPr>
        <w:pStyle w:val="a6"/>
        <w:numPr>
          <w:ilvl w:val="0"/>
          <w:numId w:val="1"/>
        </w:numPr>
        <w:spacing w:line="560" w:lineRule="exact"/>
        <w:ind w:firstLineChars="0"/>
        <w:rPr>
          <w:rFonts w:ascii="仿宋_GB2312" w:eastAsia="仿宋_GB2312" w:hAnsi="仿宋" w:cs="Times New Roman"/>
          <w:b/>
          <w:bCs/>
          <w:sz w:val="32"/>
          <w:szCs w:val="32"/>
        </w:rPr>
      </w:pPr>
      <w:r w:rsidRPr="00FF446E">
        <w:rPr>
          <w:rFonts w:ascii="仿宋_GB2312" w:eastAsia="仿宋_GB2312" w:hAnsi="仿宋" w:cs="Times New Roman"/>
          <w:b/>
          <w:bCs/>
          <w:sz w:val="32"/>
          <w:szCs w:val="32"/>
        </w:rPr>
        <w:t>主要内容记录</w:t>
      </w:r>
    </w:p>
    <w:p w14:paraId="5A808EFF" w14:textId="71DC5D7C" w:rsidR="00AB1513" w:rsidRPr="00C61DAA" w:rsidRDefault="009E6C14" w:rsidP="00245E7F">
      <w:pPr>
        <w:pStyle w:val="a6"/>
        <w:spacing w:line="560" w:lineRule="exact"/>
        <w:ind w:left="360" w:firstLineChars="0" w:firstLine="0"/>
        <w:rPr>
          <w:rFonts w:ascii="仿宋_GB2312" w:eastAsia="仿宋_GB2312" w:hAnsi="仿宋" w:cs="Times New Roman"/>
          <w:sz w:val="32"/>
          <w:szCs w:val="32"/>
        </w:rPr>
      </w:pPr>
      <w:r w:rsidRPr="00C61DAA">
        <w:rPr>
          <w:rFonts w:ascii="仿宋_GB2312" w:eastAsia="仿宋_GB2312" w:hAnsi="仿宋" w:cs="Times New Roman"/>
          <w:sz w:val="32"/>
          <w:szCs w:val="32"/>
        </w:rPr>
        <w:t>（所有调研活动均不涉及未公开披露的重大信息）</w:t>
      </w:r>
    </w:p>
    <w:p w14:paraId="5F6F001B" w14:textId="741FC4BC" w:rsidR="00476D9D" w:rsidRPr="00FF446E" w:rsidRDefault="00476D9D" w:rsidP="002F10DF">
      <w:pPr>
        <w:adjustRightInd w:val="0"/>
        <w:snapToGrid w:val="0"/>
        <w:spacing w:line="560" w:lineRule="exact"/>
        <w:ind w:firstLineChars="100" w:firstLine="321"/>
        <w:rPr>
          <w:rFonts w:ascii="仿宋_GB2312" w:eastAsia="仿宋_GB2312" w:hAnsi="仿宋" w:cs="Times New Roman"/>
          <w:b/>
          <w:bCs/>
          <w:sz w:val="32"/>
          <w:szCs w:val="32"/>
        </w:rPr>
      </w:pPr>
      <w:r w:rsidRPr="00FF446E">
        <w:rPr>
          <w:rFonts w:ascii="仿宋_GB2312" w:eastAsia="仿宋_GB2312" w:hAnsi="仿宋" w:cs="Times New Roman"/>
          <w:b/>
          <w:bCs/>
          <w:sz w:val="32"/>
          <w:szCs w:val="32"/>
        </w:rPr>
        <w:t>（1）公司</w:t>
      </w:r>
      <w:r w:rsidR="00FB0186" w:rsidRPr="00FF446E">
        <w:rPr>
          <w:rFonts w:ascii="仿宋_GB2312" w:eastAsia="仿宋_GB2312" w:hAnsi="仿宋" w:cs="Times New Roman"/>
          <w:b/>
          <w:bCs/>
          <w:sz w:val="32"/>
          <w:szCs w:val="32"/>
        </w:rPr>
        <w:t>简介</w:t>
      </w:r>
    </w:p>
    <w:p w14:paraId="6C765604" w14:textId="16391DB5" w:rsidR="002F10DF" w:rsidRDefault="002F10DF" w:rsidP="00DE4FBD">
      <w:pPr>
        <w:widowControl/>
        <w:adjustRightInd w:val="0"/>
        <w:snapToGrid w:val="0"/>
        <w:spacing w:line="560" w:lineRule="exact"/>
        <w:ind w:firstLineChars="200" w:firstLine="640"/>
        <w:rPr>
          <w:rFonts w:ascii="仿宋_GB2312" w:eastAsia="仿宋_GB2312" w:hAnsi="仿宋" w:cs="Times New Roman"/>
          <w:sz w:val="32"/>
          <w:szCs w:val="32"/>
        </w:rPr>
      </w:pPr>
      <w:r w:rsidRPr="002F10DF">
        <w:rPr>
          <w:rFonts w:ascii="仿宋_GB2312" w:eastAsia="仿宋_GB2312" w:hAnsi="仿宋" w:cs="Times New Roman" w:hint="eastAsia"/>
          <w:sz w:val="32"/>
          <w:szCs w:val="32"/>
        </w:rPr>
        <w:t>昊华化工科技集团股份有限公司（证券简称：昊华科技，证券代码：</w:t>
      </w:r>
      <w:r w:rsidRPr="002F10DF">
        <w:rPr>
          <w:rFonts w:ascii="仿宋_GB2312" w:eastAsia="仿宋_GB2312" w:hAnsi="仿宋" w:cs="Times New Roman"/>
          <w:sz w:val="32"/>
          <w:szCs w:val="32"/>
        </w:rPr>
        <w:t>600378）</w:t>
      </w:r>
      <w:r w:rsidR="00DE4FBD" w:rsidRPr="00DE4FBD">
        <w:rPr>
          <w:rFonts w:ascii="仿宋_GB2312" w:eastAsia="仿宋_GB2312" w:hAnsi="仿宋" w:cs="Times New Roman" w:hint="eastAsia"/>
          <w:sz w:val="32"/>
          <w:szCs w:val="32"/>
        </w:rPr>
        <w:t>坚持“科技引领，创新驱动，追求卓越”的发展理念，聚焦高端氟材料、电子化学品、高端制造化工材料和碳减排“</w:t>
      </w:r>
      <w:r w:rsidR="00DE4FBD" w:rsidRPr="00DE4FBD">
        <w:rPr>
          <w:rFonts w:ascii="仿宋_GB2312" w:eastAsia="仿宋_GB2312" w:hAnsi="仿宋" w:cs="Times New Roman"/>
          <w:sz w:val="32"/>
          <w:szCs w:val="32"/>
        </w:rPr>
        <w:t>3+1</w:t>
      </w:r>
      <w:r w:rsidR="00DE4FBD" w:rsidRPr="00DE4FBD">
        <w:rPr>
          <w:rFonts w:ascii="仿宋_GB2312" w:eastAsia="仿宋_GB2312" w:hAnsi="仿宋" w:cs="Times New Roman"/>
          <w:sz w:val="32"/>
          <w:szCs w:val="32"/>
        </w:rPr>
        <w:t>”</w:t>
      </w:r>
      <w:r w:rsidR="00DE4FBD" w:rsidRPr="00DE4FBD">
        <w:rPr>
          <w:rFonts w:ascii="仿宋_GB2312" w:eastAsia="仿宋_GB2312" w:hAnsi="仿宋" w:cs="Times New Roman"/>
          <w:sz w:val="32"/>
          <w:szCs w:val="32"/>
        </w:rPr>
        <w:t>核心主业，围绕把昊华科技打造成为国内领先、国际一流的创新型先进化工材料解决方案提供商的发展战略，持续推进公司高质量发展。2025年上半年，公司上下一体推进党的建设和改革发展各项部署，统筹落实改革任务和生产经营各项工作，经营业绩取得较好成绩，运营质量不断提升、发展韧劲持续增强，超额完成了半年任务目标，实现营业收入77.60亿元，同比增长19.45%，实现净利润7.25亿元，同比增长29.68%</w:t>
      </w:r>
      <w:r w:rsidR="00DE4FBD" w:rsidRPr="00DE4FBD">
        <w:rPr>
          <w:rFonts w:ascii="仿宋_GB2312" w:eastAsia="仿宋_GB2312" w:hAnsi="仿宋" w:cs="Times New Roman" w:hint="eastAsia"/>
          <w:sz w:val="32"/>
          <w:szCs w:val="32"/>
        </w:rPr>
        <w:t>。</w:t>
      </w:r>
      <w:r w:rsidR="00DE4FBD" w:rsidRPr="00DE4FBD">
        <w:rPr>
          <w:rFonts w:ascii="仿宋_GB2312" w:eastAsia="仿宋_GB2312" w:hAnsi="仿宋" w:cs="Times New Roman"/>
          <w:sz w:val="32"/>
          <w:szCs w:val="32"/>
        </w:rPr>
        <w:t xml:space="preserve">  </w:t>
      </w:r>
    </w:p>
    <w:p w14:paraId="28356DB1" w14:textId="77777777" w:rsidR="00DE4FBD" w:rsidRDefault="00DE4FBD" w:rsidP="00DE4FBD">
      <w:pPr>
        <w:widowControl/>
        <w:adjustRightInd w:val="0"/>
        <w:snapToGrid w:val="0"/>
        <w:spacing w:line="560" w:lineRule="exact"/>
        <w:ind w:firstLineChars="200" w:firstLine="640"/>
        <w:rPr>
          <w:rFonts w:ascii="仿宋_GB2312" w:eastAsia="仿宋_GB2312" w:hAnsi="仿宋" w:cs="Times New Roman"/>
          <w:sz w:val="32"/>
          <w:szCs w:val="32"/>
        </w:rPr>
      </w:pPr>
    </w:p>
    <w:p w14:paraId="717E6995" w14:textId="5311C9C4" w:rsidR="00026F03" w:rsidRPr="00FF446E" w:rsidRDefault="00026F03" w:rsidP="002F10DF">
      <w:pPr>
        <w:widowControl/>
        <w:adjustRightInd w:val="0"/>
        <w:snapToGrid w:val="0"/>
        <w:spacing w:line="560" w:lineRule="exact"/>
        <w:ind w:firstLineChars="200" w:firstLine="643"/>
        <w:rPr>
          <w:rFonts w:ascii="仿宋_GB2312" w:eastAsia="仿宋_GB2312" w:hAnsi="仿宋" w:cs="Times New Roman"/>
          <w:b/>
          <w:sz w:val="32"/>
          <w:szCs w:val="32"/>
        </w:rPr>
      </w:pPr>
      <w:r w:rsidRPr="00FF446E">
        <w:rPr>
          <w:rFonts w:ascii="仿宋_GB2312" w:eastAsia="仿宋_GB2312" w:hAnsi="仿宋" w:cs="Times New Roman"/>
          <w:b/>
          <w:sz w:val="32"/>
          <w:szCs w:val="32"/>
        </w:rPr>
        <w:t>（2）主要问答</w:t>
      </w:r>
    </w:p>
    <w:p w14:paraId="016AF805" w14:textId="77777777" w:rsidR="00293C3A" w:rsidRDefault="000557C3" w:rsidP="00ED5969">
      <w:pPr>
        <w:spacing w:line="560" w:lineRule="exact"/>
        <w:ind w:firstLineChars="200" w:firstLine="640"/>
        <w:rPr>
          <w:rFonts w:ascii="黑体" w:eastAsia="黑体" w:hAnsi="黑体" w:cs="Times New Roman"/>
          <w:bCs/>
          <w:sz w:val="32"/>
          <w:szCs w:val="32"/>
        </w:rPr>
      </w:pPr>
      <w:bookmarkStart w:id="1" w:name="OLE_LINK6"/>
      <w:bookmarkStart w:id="2" w:name="OLE_LINK7"/>
      <w:r w:rsidRPr="008F0A72">
        <w:rPr>
          <w:rFonts w:ascii="黑体" w:eastAsia="黑体" w:hAnsi="黑体" w:cs="Times New Roman"/>
          <w:bCs/>
          <w:sz w:val="32"/>
          <w:szCs w:val="32"/>
        </w:rPr>
        <w:t>问题</w:t>
      </w:r>
      <w:r>
        <w:rPr>
          <w:rFonts w:ascii="黑体" w:eastAsia="黑体" w:hAnsi="黑体" w:cs="Times New Roman" w:hint="eastAsia"/>
          <w:bCs/>
          <w:sz w:val="32"/>
          <w:szCs w:val="32"/>
        </w:rPr>
        <w:t>1</w:t>
      </w:r>
      <w:r w:rsidRPr="008F0A72">
        <w:rPr>
          <w:rFonts w:ascii="黑体" w:eastAsia="黑体" w:hAnsi="黑体" w:cs="Times New Roman"/>
          <w:bCs/>
          <w:sz w:val="32"/>
          <w:szCs w:val="32"/>
        </w:rPr>
        <w:t>：</w:t>
      </w:r>
      <w:bookmarkStart w:id="3" w:name="OLE_LINK14"/>
      <w:bookmarkStart w:id="4" w:name="OLE_LINK15"/>
      <w:r w:rsidR="00293C3A" w:rsidRPr="00293C3A">
        <w:rPr>
          <w:rFonts w:ascii="黑体" w:eastAsia="黑体" w:hAnsi="黑体" w:cs="Times New Roman" w:hint="eastAsia"/>
          <w:bCs/>
          <w:sz w:val="32"/>
          <w:szCs w:val="32"/>
        </w:rPr>
        <w:t>公司</w:t>
      </w:r>
      <w:r w:rsidR="00293C3A" w:rsidRPr="00293C3A">
        <w:rPr>
          <w:rFonts w:ascii="黑体" w:eastAsia="黑体" w:hAnsi="黑体" w:cs="Times New Roman"/>
          <w:bCs/>
          <w:sz w:val="32"/>
          <w:szCs w:val="32"/>
        </w:rPr>
        <w:t>2025年上半年度总体经营业绩情况怎么样？各业务板块情况如何？</w:t>
      </w:r>
    </w:p>
    <w:p w14:paraId="395844BF" w14:textId="77777777" w:rsidR="00293C3A" w:rsidRPr="00293C3A" w:rsidRDefault="000557C3" w:rsidP="00293C3A">
      <w:pPr>
        <w:spacing w:line="560" w:lineRule="exact"/>
        <w:ind w:firstLineChars="200" w:firstLine="640"/>
        <w:rPr>
          <w:rFonts w:ascii="仿宋_GB2312" w:eastAsia="仿宋_GB2312" w:hAnsi="仿宋" w:cs="Times New Roman"/>
          <w:sz w:val="32"/>
          <w:szCs w:val="32"/>
        </w:rPr>
      </w:pPr>
      <w:r>
        <w:rPr>
          <w:rFonts w:ascii="黑体" w:eastAsia="黑体" w:hAnsi="黑体" w:cs="Times New Roman"/>
          <w:bCs/>
          <w:sz w:val="32"/>
          <w:szCs w:val="32"/>
        </w:rPr>
        <w:t>答：</w:t>
      </w:r>
      <w:bookmarkEnd w:id="3"/>
      <w:bookmarkEnd w:id="4"/>
      <w:r w:rsidR="00293C3A" w:rsidRPr="00293C3A">
        <w:rPr>
          <w:rFonts w:ascii="仿宋_GB2312" w:eastAsia="仿宋_GB2312" w:hAnsi="仿宋" w:cs="Times New Roman"/>
          <w:sz w:val="32"/>
          <w:szCs w:val="32"/>
        </w:rPr>
        <w:t>2025年上半年，公司上下一体推进党的建设和改革发展各项部署，统筹落实改革任务和生产经营各项工作，经营业绩取得较好成绩，运营质量不断提升、发展韧劲持续增强，超额完成了半年任务目标。</w:t>
      </w:r>
    </w:p>
    <w:p w14:paraId="0A521D58" w14:textId="77777777" w:rsidR="00293C3A" w:rsidRPr="00293C3A" w:rsidRDefault="00293C3A" w:rsidP="00293C3A">
      <w:pPr>
        <w:spacing w:line="560" w:lineRule="exact"/>
        <w:ind w:firstLineChars="200" w:firstLine="640"/>
        <w:rPr>
          <w:rFonts w:ascii="仿宋_GB2312" w:eastAsia="仿宋_GB2312" w:hAnsi="仿宋" w:cs="Times New Roman"/>
          <w:sz w:val="32"/>
          <w:szCs w:val="32"/>
        </w:rPr>
      </w:pPr>
      <w:r w:rsidRPr="00293C3A">
        <w:rPr>
          <w:rFonts w:ascii="仿宋_GB2312" w:eastAsia="仿宋_GB2312" w:hAnsi="仿宋" w:cs="Times New Roman" w:hint="eastAsia"/>
          <w:sz w:val="32"/>
          <w:szCs w:val="32"/>
        </w:rPr>
        <w:t>报告期内，实现营业收入</w:t>
      </w:r>
      <w:r w:rsidRPr="00293C3A">
        <w:rPr>
          <w:rFonts w:ascii="仿宋_GB2312" w:eastAsia="仿宋_GB2312" w:hAnsi="仿宋" w:cs="Times New Roman"/>
          <w:sz w:val="32"/>
          <w:szCs w:val="32"/>
        </w:rPr>
        <w:t>77.60亿元，同比增长19.45%；</w:t>
      </w:r>
      <w:r w:rsidRPr="00293C3A">
        <w:rPr>
          <w:rFonts w:ascii="仿宋_GB2312" w:eastAsia="仿宋_GB2312" w:hAnsi="仿宋" w:cs="Times New Roman"/>
          <w:sz w:val="32"/>
          <w:szCs w:val="32"/>
        </w:rPr>
        <w:lastRenderedPageBreak/>
        <w:t>净利润7.25亿元，同比增长29.68%。</w:t>
      </w:r>
    </w:p>
    <w:p w14:paraId="3268801C" w14:textId="0B3C772A" w:rsidR="00163775" w:rsidRDefault="00293C3A" w:rsidP="00293C3A">
      <w:pPr>
        <w:spacing w:line="560" w:lineRule="exact"/>
        <w:ind w:firstLineChars="200" w:firstLine="640"/>
        <w:rPr>
          <w:rFonts w:ascii="仿宋_GB2312" w:eastAsia="仿宋_GB2312" w:hAnsi="仿宋" w:cs="Times New Roman"/>
          <w:sz w:val="32"/>
          <w:szCs w:val="32"/>
        </w:rPr>
      </w:pPr>
      <w:r w:rsidRPr="00293C3A">
        <w:rPr>
          <w:rFonts w:ascii="仿宋_GB2312" w:eastAsia="仿宋_GB2312" w:hAnsi="仿宋" w:cs="Times New Roman" w:hint="eastAsia"/>
          <w:sz w:val="32"/>
          <w:szCs w:val="32"/>
        </w:rPr>
        <w:t>分业务板块看，公司“</w:t>
      </w:r>
      <w:r w:rsidRPr="00293C3A">
        <w:rPr>
          <w:rFonts w:ascii="仿宋_GB2312" w:eastAsia="仿宋_GB2312" w:hAnsi="仿宋" w:cs="Times New Roman"/>
          <w:sz w:val="32"/>
          <w:szCs w:val="32"/>
        </w:rPr>
        <w:t>3+1</w:t>
      </w:r>
      <w:r w:rsidRPr="00293C3A">
        <w:rPr>
          <w:rFonts w:ascii="仿宋_GB2312" w:eastAsia="仿宋_GB2312" w:hAnsi="仿宋" w:cs="Times New Roman"/>
          <w:sz w:val="32"/>
          <w:szCs w:val="32"/>
        </w:rPr>
        <w:t>”</w:t>
      </w:r>
      <w:r w:rsidRPr="00293C3A">
        <w:rPr>
          <w:rFonts w:ascii="仿宋_GB2312" w:eastAsia="仿宋_GB2312" w:hAnsi="仿宋" w:cs="Times New Roman"/>
          <w:sz w:val="32"/>
          <w:szCs w:val="32"/>
        </w:rPr>
        <w:t>业务板块均呈现出较好的增长态势。氟化工板块受氟碳化学品行情带动，整体表现较好，销售收入同比增长24.99%，毛利同比增长40.73%，毛利率同比提升2.22pct。电子化学品板块在激烈的市场竞争下，努力以量补价，实现销售收入同比增长17.49%，毛利同比增长17.17%，毛利率维持稳定。高端制造化工材料板块受需求周期和政策性因素影响，部分产品价格出现下滑，公司以量补价，实现销售收入同比增长7.22%。碳减排暨工程技术服务板块保持稳定增长，铜系、镍系催化剂均价同比分别上涨9.9%和7.6%，整体板块收入同比增长29.58%，毛利同比增长11.64%。</w:t>
      </w:r>
    </w:p>
    <w:p w14:paraId="29B43098" w14:textId="77777777" w:rsidR="00293C3A" w:rsidRPr="00163775" w:rsidRDefault="00293C3A" w:rsidP="00293C3A">
      <w:pPr>
        <w:spacing w:line="560" w:lineRule="exact"/>
        <w:ind w:firstLineChars="200" w:firstLine="640"/>
        <w:rPr>
          <w:rFonts w:ascii="黑体" w:eastAsia="黑体" w:hAnsi="黑体" w:cs="Times New Roman"/>
          <w:bCs/>
          <w:sz w:val="32"/>
          <w:szCs w:val="32"/>
        </w:rPr>
      </w:pPr>
    </w:p>
    <w:p w14:paraId="0755E625" w14:textId="4AB3780D" w:rsidR="004C5EE0" w:rsidRPr="002E4EEF" w:rsidRDefault="00163775" w:rsidP="004C5EE0">
      <w:pPr>
        <w:widowControl/>
        <w:spacing w:line="560" w:lineRule="atLeast"/>
        <w:ind w:firstLineChars="200" w:firstLine="640"/>
        <w:rPr>
          <w:rFonts w:ascii="黑体" w:eastAsia="黑体" w:hAnsi="黑体" w:cs="Times New Roman"/>
          <w:bCs/>
          <w:sz w:val="32"/>
          <w:szCs w:val="32"/>
        </w:rPr>
      </w:pPr>
      <w:r w:rsidRPr="00163775">
        <w:rPr>
          <w:rFonts w:ascii="黑体" w:eastAsia="黑体" w:hAnsi="黑体" w:cs="Times New Roman"/>
          <w:bCs/>
          <w:sz w:val="32"/>
          <w:szCs w:val="32"/>
        </w:rPr>
        <w:t>问题</w:t>
      </w:r>
      <w:r w:rsidRPr="00163775">
        <w:rPr>
          <w:rFonts w:ascii="黑体" w:eastAsia="黑体" w:hAnsi="黑体" w:cs="Times New Roman" w:hint="eastAsia"/>
          <w:bCs/>
          <w:sz w:val="32"/>
          <w:szCs w:val="32"/>
        </w:rPr>
        <w:t>2：</w:t>
      </w:r>
      <w:r w:rsidR="00293C3A" w:rsidRPr="00293C3A">
        <w:rPr>
          <w:rFonts w:ascii="黑体" w:eastAsia="黑体" w:hAnsi="黑体" w:cs="Times New Roman" w:hint="eastAsia"/>
          <w:bCs/>
          <w:sz w:val="32"/>
          <w:szCs w:val="32"/>
        </w:rPr>
        <w:t>昊华科技</w:t>
      </w:r>
      <w:r w:rsidR="00293C3A" w:rsidRPr="00293C3A">
        <w:rPr>
          <w:rFonts w:ascii="黑体" w:eastAsia="黑体" w:hAnsi="黑体" w:cs="Times New Roman"/>
          <w:bCs/>
          <w:sz w:val="32"/>
          <w:szCs w:val="32"/>
        </w:rPr>
        <w:t>2025年上半年度取得了哪些重要的科技成果？</w:t>
      </w:r>
      <w:r w:rsidR="004C5EE0" w:rsidRPr="002E4EEF">
        <w:rPr>
          <w:rFonts w:ascii="黑体" w:eastAsia="黑体" w:hAnsi="黑体" w:cs="Times New Roman"/>
          <w:bCs/>
          <w:sz w:val="32"/>
          <w:szCs w:val="32"/>
        </w:rPr>
        <w:t xml:space="preserve"> </w:t>
      </w:r>
    </w:p>
    <w:p w14:paraId="2B39D722" w14:textId="3F826A69" w:rsidR="00091415" w:rsidRDefault="004C5EE0" w:rsidP="004C5EE0">
      <w:pPr>
        <w:spacing w:line="560" w:lineRule="exact"/>
        <w:ind w:firstLineChars="200" w:firstLine="640"/>
        <w:rPr>
          <w:rFonts w:ascii="仿宋_GB2312" w:eastAsia="仿宋_GB2312" w:hAnsi="仿宋" w:cs="Times New Roman"/>
          <w:sz w:val="32"/>
          <w:szCs w:val="32"/>
        </w:rPr>
      </w:pPr>
      <w:r w:rsidRPr="002E4EEF">
        <w:rPr>
          <w:rFonts w:ascii="黑体" w:eastAsia="黑体" w:hAnsi="黑体" w:cs="Times New Roman" w:hint="eastAsia"/>
          <w:bCs/>
          <w:sz w:val="32"/>
          <w:szCs w:val="32"/>
        </w:rPr>
        <w:t>答：</w:t>
      </w:r>
      <w:r w:rsidR="00293C3A" w:rsidRPr="00293C3A">
        <w:rPr>
          <w:rFonts w:ascii="仿宋_GB2312" w:eastAsia="仿宋_GB2312" w:hAnsi="仿宋" w:cs="Times New Roman"/>
          <w:sz w:val="32"/>
          <w:szCs w:val="32"/>
        </w:rPr>
        <w:t>2025年上半年，公司关键核心技术攻关与产业化转化取得突破。六氟丁二烯千吨级装置实现提前投产，产出合格工业级产品，高纯产品制备放大研究中制得电子级样品；建成同位素富集气体11BF3纯化吨级工程化装置，产出的电子级产品通过全球领先相关制造商的测试认证；研制的国产飞机C919子午线轮胎正式获得CTSOA批准书；高端涂料产品在</w:t>
      </w:r>
      <w:r w:rsidR="00293C3A" w:rsidRPr="00293C3A">
        <w:rPr>
          <w:rFonts w:ascii="仿宋_GB2312" w:eastAsia="仿宋_GB2312" w:hAnsi="仿宋" w:cs="Times New Roman"/>
          <w:sz w:val="32"/>
          <w:szCs w:val="32"/>
        </w:rPr>
        <w:t>“</w:t>
      </w:r>
      <w:r w:rsidR="00293C3A" w:rsidRPr="00293C3A">
        <w:rPr>
          <w:rFonts w:ascii="仿宋_GB2312" w:eastAsia="仿宋_GB2312" w:hAnsi="仿宋" w:cs="Times New Roman"/>
          <w:sz w:val="32"/>
          <w:szCs w:val="32"/>
        </w:rPr>
        <w:t>雪龙2号</w:t>
      </w:r>
      <w:r w:rsidR="00293C3A" w:rsidRPr="00293C3A">
        <w:rPr>
          <w:rFonts w:ascii="仿宋_GB2312" w:eastAsia="仿宋_GB2312" w:hAnsi="仿宋" w:cs="Times New Roman"/>
          <w:sz w:val="32"/>
          <w:szCs w:val="32"/>
        </w:rPr>
        <w:t>”</w:t>
      </w:r>
      <w:r w:rsidR="00293C3A" w:rsidRPr="00293C3A">
        <w:rPr>
          <w:rFonts w:ascii="仿宋_GB2312" w:eastAsia="仿宋_GB2312" w:hAnsi="仿宋" w:cs="Times New Roman"/>
          <w:sz w:val="32"/>
          <w:szCs w:val="32"/>
        </w:rPr>
        <w:t>极地科考船大面积涂装验证工作中性能表现优异；橡胶密封件装机配套</w:t>
      </w:r>
      <w:r w:rsidR="00293C3A" w:rsidRPr="00293C3A">
        <w:rPr>
          <w:rFonts w:ascii="仿宋_GB2312" w:eastAsia="仿宋_GB2312" w:hAnsi="仿宋" w:cs="Times New Roman"/>
          <w:sz w:val="32"/>
          <w:szCs w:val="32"/>
        </w:rPr>
        <w:t>“</w:t>
      </w:r>
      <w:r w:rsidR="00293C3A" w:rsidRPr="00293C3A">
        <w:rPr>
          <w:rFonts w:ascii="仿宋_GB2312" w:eastAsia="仿宋_GB2312" w:hAnsi="仿宋" w:cs="Times New Roman"/>
          <w:sz w:val="32"/>
          <w:szCs w:val="32"/>
        </w:rPr>
        <w:t>鲲龙</w:t>
      </w:r>
      <w:r w:rsidR="00293C3A" w:rsidRPr="00293C3A">
        <w:rPr>
          <w:rFonts w:ascii="仿宋_GB2312" w:eastAsia="仿宋_GB2312" w:hAnsi="仿宋" w:cs="Times New Roman"/>
          <w:sz w:val="32"/>
          <w:szCs w:val="32"/>
        </w:rPr>
        <w:t>”</w:t>
      </w:r>
      <w:r w:rsidR="00293C3A" w:rsidRPr="00293C3A">
        <w:rPr>
          <w:rFonts w:ascii="仿宋_GB2312" w:eastAsia="仿宋_GB2312" w:hAnsi="仿宋" w:cs="Times New Roman"/>
          <w:sz w:val="32"/>
          <w:szCs w:val="32"/>
        </w:rPr>
        <w:t>AG600大型灭火/水上救援水陆两栖飞机；自主知识产权</w:t>
      </w:r>
      <w:r w:rsidR="00293C3A" w:rsidRPr="00293C3A">
        <w:rPr>
          <w:rFonts w:ascii="仿宋_GB2312" w:eastAsia="仿宋_GB2312" w:hAnsi="仿宋" w:cs="Times New Roman"/>
          <w:sz w:val="32"/>
          <w:szCs w:val="32"/>
        </w:rPr>
        <w:t>“</w:t>
      </w:r>
      <w:r w:rsidR="00293C3A" w:rsidRPr="00293C3A">
        <w:rPr>
          <w:rFonts w:ascii="仿宋_GB2312" w:eastAsia="仿宋_GB2312" w:hAnsi="仿宋" w:cs="Times New Roman"/>
          <w:sz w:val="32"/>
          <w:szCs w:val="32"/>
        </w:rPr>
        <w:t>低循环比宽温变换甲烷</w:t>
      </w:r>
      <w:r w:rsidR="00293C3A" w:rsidRPr="00293C3A">
        <w:rPr>
          <w:rFonts w:ascii="仿宋_GB2312" w:eastAsia="仿宋_GB2312" w:hAnsi="仿宋" w:cs="Times New Roman"/>
          <w:sz w:val="32"/>
          <w:szCs w:val="32"/>
        </w:rPr>
        <w:lastRenderedPageBreak/>
        <w:t>化工艺</w:t>
      </w:r>
      <w:r w:rsidR="00293C3A" w:rsidRPr="00293C3A">
        <w:rPr>
          <w:rFonts w:ascii="仿宋_GB2312" w:eastAsia="仿宋_GB2312" w:hAnsi="仿宋" w:cs="Times New Roman"/>
          <w:sz w:val="32"/>
          <w:szCs w:val="32"/>
        </w:rPr>
        <w:t>”</w:t>
      </w:r>
      <w:r w:rsidR="00293C3A" w:rsidRPr="00293C3A">
        <w:rPr>
          <w:rFonts w:ascii="仿宋_GB2312" w:eastAsia="仿宋_GB2312" w:hAnsi="仿宋" w:cs="Times New Roman"/>
          <w:sz w:val="32"/>
          <w:szCs w:val="32"/>
        </w:rPr>
        <w:t>首次国产化应用，中标20</w:t>
      </w:r>
      <w:r w:rsidR="00293C3A" w:rsidRPr="00293C3A">
        <w:rPr>
          <w:rFonts w:ascii="仿宋_GB2312" w:eastAsia="仿宋_GB2312" w:hAnsi="仿宋" w:cs="Times New Roman" w:hint="eastAsia"/>
          <w:sz w:val="32"/>
          <w:szCs w:val="32"/>
        </w:rPr>
        <w:t>亿标方</w:t>
      </w:r>
      <w:r w:rsidR="00293C3A" w:rsidRPr="00293C3A">
        <w:rPr>
          <w:rFonts w:ascii="仿宋_GB2312" w:eastAsia="仿宋_GB2312" w:hAnsi="仿宋" w:cs="Times New Roman"/>
          <w:sz w:val="32"/>
          <w:szCs w:val="32"/>
        </w:rPr>
        <w:t>/年煤制天然气甲烷化装置项目。</w:t>
      </w:r>
    </w:p>
    <w:p w14:paraId="57C2F83D" w14:textId="77777777" w:rsidR="00163775" w:rsidRPr="00B05E96" w:rsidRDefault="00163775" w:rsidP="00E0672E">
      <w:pPr>
        <w:spacing w:line="560" w:lineRule="exact"/>
        <w:rPr>
          <w:rFonts w:ascii="黑体" w:eastAsia="黑体" w:hAnsi="黑体" w:cs="Times New Roman"/>
          <w:bCs/>
          <w:sz w:val="32"/>
          <w:szCs w:val="32"/>
        </w:rPr>
      </w:pPr>
    </w:p>
    <w:p w14:paraId="559E5268" w14:textId="77777777" w:rsidR="00293C3A" w:rsidRDefault="0046622F" w:rsidP="00293C3A">
      <w:pPr>
        <w:spacing w:line="560" w:lineRule="exact"/>
        <w:ind w:firstLineChars="200" w:firstLine="640"/>
        <w:rPr>
          <w:rFonts w:ascii="黑体" w:eastAsia="黑体" w:hAnsi="黑体" w:cs="Times New Roman"/>
          <w:bCs/>
          <w:sz w:val="32"/>
          <w:szCs w:val="32"/>
        </w:rPr>
      </w:pPr>
      <w:r w:rsidRPr="008F0A72">
        <w:rPr>
          <w:rFonts w:ascii="黑体" w:eastAsia="黑体" w:hAnsi="黑体" w:cs="Times New Roman"/>
          <w:bCs/>
          <w:sz w:val="32"/>
          <w:szCs w:val="32"/>
        </w:rPr>
        <w:t>问题</w:t>
      </w:r>
      <w:r w:rsidR="00163775">
        <w:rPr>
          <w:rFonts w:ascii="黑体" w:eastAsia="黑体" w:hAnsi="黑体" w:cs="Times New Roman"/>
          <w:bCs/>
          <w:sz w:val="32"/>
          <w:szCs w:val="32"/>
        </w:rPr>
        <w:t>3</w:t>
      </w:r>
      <w:r w:rsidRPr="008F0A72">
        <w:rPr>
          <w:rFonts w:ascii="黑体" w:eastAsia="黑体" w:hAnsi="黑体" w:cs="Times New Roman"/>
          <w:bCs/>
          <w:sz w:val="32"/>
          <w:szCs w:val="32"/>
        </w:rPr>
        <w:t>：</w:t>
      </w:r>
      <w:bookmarkStart w:id="5" w:name="OLE_LINK8"/>
      <w:bookmarkStart w:id="6" w:name="OLE_LINK9"/>
      <w:bookmarkEnd w:id="1"/>
      <w:bookmarkEnd w:id="2"/>
      <w:r w:rsidR="00293C3A" w:rsidRPr="00293C3A">
        <w:rPr>
          <w:rFonts w:ascii="黑体" w:eastAsia="黑体" w:hAnsi="黑体" w:cs="Times New Roman" w:hint="eastAsia"/>
          <w:bCs/>
          <w:sz w:val="32"/>
          <w:szCs w:val="32"/>
        </w:rPr>
        <w:t>昊华科技在最新一个年度的国务院国资委“科改行动”考评中成绩如何？</w:t>
      </w:r>
    </w:p>
    <w:p w14:paraId="1650F6FF" w14:textId="0ABA4682" w:rsidR="00293C3A" w:rsidRDefault="004C5EE0" w:rsidP="00293C3A">
      <w:pPr>
        <w:spacing w:line="560" w:lineRule="exact"/>
        <w:ind w:firstLineChars="200" w:firstLine="640"/>
        <w:rPr>
          <w:rFonts w:ascii="仿宋_GB2312" w:eastAsia="仿宋_GB2312" w:hAnsi="仿宋" w:cs="Times New Roman"/>
          <w:sz w:val="32"/>
          <w:szCs w:val="32"/>
        </w:rPr>
      </w:pPr>
      <w:r>
        <w:rPr>
          <w:rFonts w:ascii="黑体" w:eastAsia="黑体" w:hAnsi="黑体" w:cs="Times New Roman"/>
          <w:bCs/>
          <w:sz w:val="32"/>
          <w:szCs w:val="32"/>
        </w:rPr>
        <w:t>答：</w:t>
      </w:r>
      <w:bookmarkEnd w:id="5"/>
      <w:bookmarkEnd w:id="6"/>
      <w:r w:rsidR="00293C3A" w:rsidRPr="00293C3A">
        <w:rPr>
          <w:rFonts w:ascii="仿宋_GB2312" w:eastAsia="仿宋_GB2312" w:hAnsi="仿宋" w:cs="Times New Roman" w:hint="eastAsia"/>
          <w:sz w:val="32"/>
          <w:szCs w:val="32"/>
        </w:rPr>
        <w:t>公司以实施“科改行动”为契机，围绕推动科技创新与产业创新深度融合、突出激发活力与压实责任统筹兼顾、深耕公司治理与市值管理能力提升、加强专业整合与深度融合能效发挥等多维度，</w:t>
      </w:r>
      <w:r w:rsidR="00786BE5">
        <w:rPr>
          <w:rFonts w:ascii="仿宋_GB2312" w:eastAsia="仿宋_GB2312" w:hAnsi="仿宋" w:cs="Times New Roman" w:hint="eastAsia"/>
          <w:sz w:val="32"/>
          <w:szCs w:val="32"/>
        </w:rPr>
        <w:t>全方位立体化加大改革创新力度，积极打造改革样板和创新尖兵。</w:t>
      </w:r>
      <w:r w:rsidR="00786BE5" w:rsidRPr="00786BE5">
        <w:rPr>
          <w:rFonts w:ascii="仿宋_GB2312" w:eastAsia="仿宋_GB2312" w:hAnsi="仿宋" w:cs="Times New Roman" w:hint="eastAsia"/>
          <w:sz w:val="32"/>
          <w:szCs w:val="32"/>
        </w:rPr>
        <w:t>昊华科技获评国务院国资委</w:t>
      </w:r>
      <w:r w:rsidR="00786BE5" w:rsidRPr="00786BE5">
        <w:rPr>
          <w:rFonts w:ascii="仿宋_GB2312" w:eastAsia="仿宋_GB2312" w:hAnsi="仿宋" w:cs="Times New Roman"/>
          <w:sz w:val="32"/>
          <w:szCs w:val="32"/>
        </w:rPr>
        <w:t>2024年度中央企业所属</w:t>
      </w:r>
      <w:r w:rsidR="00786BE5" w:rsidRPr="00786BE5">
        <w:rPr>
          <w:rFonts w:ascii="仿宋_GB2312" w:eastAsia="仿宋_GB2312" w:hAnsi="仿宋" w:cs="Times New Roman"/>
          <w:sz w:val="32"/>
          <w:szCs w:val="32"/>
        </w:rPr>
        <w:t>“</w:t>
      </w:r>
      <w:r w:rsidR="00786BE5" w:rsidRPr="00786BE5">
        <w:rPr>
          <w:rFonts w:ascii="仿宋_GB2312" w:eastAsia="仿宋_GB2312" w:hAnsi="仿宋" w:cs="Times New Roman"/>
          <w:sz w:val="32"/>
          <w:szCs w:val="32"/>
        </w:rPr>
        <w:t>科改企业</w:t>
      </w:r>
      <w:r w:rsidR="00786BE5" w:rsidRPr="00786BE5">
        <w:rPr>
          <w:rFonts w:ascii="仿宋_GB2312" w:eastAsia="仿宋_GB2312" w:hAnsi="仿宋" w:cs="Times New Roman"/>
          <w:sz w:val="32"/>
          <w:szCs w:val="32"/>
        </w:rPr>
        <w:t>”“</w:t>
      </w:r>
      <w:r w:rsidR="00786BE5" w:rsidRPr="00786BE5">
        <w:rPr>
          <w:rFonts w:ascii="仿宋_GB2312" w:eastAsia="仿宋_GB2312" w:hAnsi="仿宋" w:cs="Times New Roman"/>
          <w:sz w:val="32"/>
          <w:szCs w:val="32"/>
        </w:rPr>
        <w:t>双百企业</w:t>
      </w:r>
      <w:r w:rsidR="00786BE5" w:rsidRPr="00786BE5">
        <w:rPr>
          <w:rFonts w:ascii="仿宋_GB2312" w:eastAsia="仿宋_GB2312" w:hAnsi="仿宋" w:cs="Times New Roman"/>
          <w:sz w:val="32"/>
          <w:szCs w:val="32"/>
        </w:rPr>
        <w:t>”</w:t>
      </w:r>
      <w:r w:rsidR="00786BE5" w:rsidRPr="00786BE5">
        <w:rPr>
          <w:rFonts w:ascii="仿宋_GB2312" w:eastAsia="仿宋_GB2312" w:hAnsi="仿宋" w:cs="Times New Roman"/>
          <w:sz w:val="32"/>
          <w:szCs w:val="32"/>
        </w:rPr>
        <w:t>改革进展成效评价结果中的</w:t>
      </w:r>
      <w:r w:rsidR="00786BE5" w:rsidRPr="00786BE5">
        <w:rPr>
          <w:rFonts w:ascii="仿宋_GB2312" w:eastAsia="仿宋_GB2312" w:hAnsi="仿宋" w:cs="Times New Roman"/>
          <w:sz w:val="32"/>
          <w:szCs w:val="32"/>
        </w:rPr>
        <w:t>“</w:t>
      </w:r>
      <w:r w:rsidR="00786BE5" w:rsidRPr="00786BE5">
        <w:rPr>
          <w:rFonts w:ascii="仿宋_GB2312" w:eastAsia="仿宋_GB2312" w:hAnsi="仿宋" w:cs="Times New Roman"/>
          <w:sz w:val="32"/>
          <w:szCs w:val="32"/>
        </w:rPr>
        <w:t>标杆</w:t>
      </w:r>
      <w:r w:rsidR="00786BE5" w:rsidRPr="00786BE5">
        <w:rPr>
          <w:rFonts w:ascii="仿宋_GB2312" w:eastAsia="仿宋_GB2312" w:hAnsi="仿宋" w:cs="Times New Roman"/>
          <w:sz w:val="32"/>
          <w:szCs w:val="32"/>
        </w:rPr>
        <w:t>”</w:t>
      </w:r>
      <w:r w:rsidR="00786BE5" w:rsidRPr="00786BE5">
        <w:rPr>
          <w:rFonts w:ascii="仿宋_GB2312" w:eastAsia="仿宋_GB2312" w:hAnsi="仿宋" w:cs="Times New Roman"/>
          <w:sz w:val="32"/>
          <w:szCs w:val="32"/>
        </w:rPr>
        <w:t>最高等级，自入选</w:t>
      </w:r>
      <w:r w:rsidR="00786BE5" w:rsidRPr="00786BE5">
        <w:rPr>
          <w:rFonts w:ascii="仿宋_GB2312" w:eastAsia="仿宋_GB2312" w:hAnsi="仿宋" w:cs="Times New Roman"/>
          <w:sz w:val="32"/>
          <w:szCs w:val="32"/>
        </w:rPr>
        <w:t>“</w:t>
      </w:r>
      <w:r w:rsidR="00786BE5" w:rsidRPr="00786BE5">
        <w:rPr>
          <w:rFonts w:ascii="仿宋_GB2312" w:eastAsia="仿宋_GB2312" w:hAnsi="仿宋" w:cs="Times New Roman"/>
          <w:sz w:val="32"/>
          <w:szCs w:val="32"/>
        </w:rPr>
        <w:t>科改企业</w:t>
      </w:r>
      <w:r w:rsidR="00786BE5" w:rsidRPr="00786BE5">
        <w:rPr>
          <w:rFonts w:ascii="仿宋_GB2312" w:eastAsia="仿宋_GB2312" w:hAnsi="仿宋" w:cs="Times New Roman"/>
          <w:sz w:val="32"/>
          <w:szCs w:val="32"/>
        </w:rPr>
        <w:t>”</w:t>
      </w:r>
      <w:r w:rsidR="00786BE5" w:rsidRPr="00786BE5">
        <w:rPr>
          <w:rFonts w:ascii="仿宋_GB2312" w:eastAsia="仿宋_GB2312" w:hAnsi="仿宋" w:cs="Times New Roman"/>
          <w:sz w:val="32"/>
          <w:szCs w:val="32"/>
        </w:rPr>
        <w:t>以来，已累计获评3次</w:t>
      </w:r>
      <w:r w:rsidR="00786BE5" w:rsidRPr="00786BE5">
        <w:rPr>
          <w:rFonts w:ascii="仿宋_GB2312" w:eastAsia="仿宋_GB2312" w:hAnsi="仿宋" w:cs="Times New Roman"/>
          <w:sz w:val="32"/>
          <w:szCs w:val="32"/>
        </w:rPr>
        <w:t>“</w:t>
      </w:r>
      <w:r w:rsidR="00786BE5" w:rsidRPr="00786BE5">
        <w:rPr>
          <w:rFonts w:ascii="仿宋_GB2312" w:eastAsia="仿宋_GB2312" w:hAnsi="仿宋" w:cs="Times New Roman"/>
          <w:sz w:val="32"/>
          <w:szCs w:val="32"/>
        </w:rPr>
        <w:t>标杆</w:t>
      </w:r>
      <w:r w:rsidR="00786BE5" w:rsidRPr="00786BE5">
        <w:rPr>
          <w:rFonts w:ascii="仿宋_GB2312" w:eastAsia="仿宋_GB2312" w:hAnsi="仿宋" w:cs="Times New Roman"/>
          <w:sz w:val="32"/>
          <w:szCs w:val="32"/>
        </w:rPr>
        <w:t>”</w:t>
      </w:r>
      <w:r w:rsidR="00786BE5" w:rsidRPr="00786BE5">
        <w:rPr>
          <w:rFonts w:ascii="仿宋_GB2312" w:eastAsia="仿宋_GB2312" w:hAnsi="仿宋" w:cs="Times New Roman"/>
          <w:sz w:val="32"/>
          <w:szCs w:val="32"/>
        </w:rPr>
        <w:t>、2次</w:t>
      </w:r>
      <w:r w:rsidR="00786BE5" w:rsidRPr="00786BE5">
        <w:rPr>
          <w:rFonts w:ascii="仿宋_GB2312" w:eastAsia="仿宋_GB2312" w:hAnsi="仿宋" w:cs="Times New Roman"/>
          <w:sz w:val="32"/>
          <w:szCs w:val="32"/>
        </w:rPr>
        <w:t>“</w:t>
      </w:r>
      <w:r w:rsidR="00786BE5" w:rsidRPr="00786BE5">
        <w:rPr>
          <w:rFonts w:ascii="仿宋_GB2312" w:eastAsia="仿宋_GB2312" w:hAnsi="仿宋" w:cs="Times New Roman"/>
          <w:sz w:val="32"/>
          <w:szCs w:val="32"/>
        </w:rPr>
        <w:t>优秀</w:t>
      </w:r>
      <w:r w:rsidR="00786BE5" w:rsidRPr="00786BE5">
        <w:rPr>
          <w:rFonts w:ascii="仿宋_GB2312" w:eastAsia="仿宋_GB2312" w:hAnsi="仿宋" w:cs="Times New Roman"/>
          <w:sz w:val="32"/>
          <w:szCs w:val="32"/>
        </w:rPr>
        <w:t>”</w:t>
      </w:r>
      <w:r w:rsidR="00786BE5" w:rsidRPr="00786BE5">
        <w:rPr>
          <w:rFonts w:ascii="仿宋_GB2312" w:eastAsia="仿宋_GB2312" w:hAnsi="仿宋" w:cs="Times New Roman"/>
          <w:sz w:val="32"/>
          <w:szCs w:val="32"/>
        </w:rPr>
        <w:t>。</w:t>
      </w:r>
    </w:p>
    <w:p w14:paraId="272F986F" w14:textId="77777777" w:rsidR="00786BE5" w:rsidRDefault="00786BE5" w:rsidP="00293C3A">
      <w:pPr>
        <w:spacing w:line="560" w:lineRule="exact"/>
        <w:ind w:firstLineChars="200" w:firstLine="640"/>
        <w:rPr>
          <w:rFonts w:ascii="黑体" w:eastAsia="黑体" w:hAnsi="黑体" w:cs="Times New Roman"/>
          <w:bCs/>
          <w:sz w:val="32"/>
          <w:szCs w:val="32"/>
        </w:rPr>
      </w:pPr>
    </w:p>
    <w:p w14:paraId="75C30A00" w14:textId="77777777" w:rsidR="00293C3A" w:rsidRDefault="0074534E" w:rsidP="00293C3A">
      <w:pPr>
        <w:widowControl/>
        <w:spacing w:line="560" w:lineRule="atLeast"/>
        <w:ind w:firstLineChars="200" w:firstLine="640"/>
        <w:rPr>
          <w:rFonts w:ascii="黑体" w:eastAsia="黑体" w:hAnsi="黑体" w:cs="Times New Roman"/>
          <w:bCs/>
          <w:sz w:val="32"/>
          <w:szCs w:val="32"/>
        </w:rPr>
      </w:pPr>
      <w:r w:rsidRPr="00F45279">
        <w:rPr>
          <w:rFonts w:ascii="黑体" w:eastAsia="黑体" w:hAnsi="黑体" w:cs="Times New Roman"/>
          <w:bCs/>
          <w:sz w:val="32"/>
          <w:szCs w:val="32"/>
        </w:rPr>
        <w:t>问题</w:t>
      </w:r>
      <w:r w:rsidR="00AF01A8" w:rsidRPr="00F45279">
        <w:rPr>
          <w:rFonts w:ascii="黑体" w:eastAsia="黑体" w:hAnsi="黑体" w:cs="Times New Roman"/>
          <w:bCs/>
          <w:sz w:val="32"/>
          <w:szCs w:val="32"/>
        </w:rPr>
        <w:t>4</w:t>
      </w:r>
      <w:r w:rsidRPr="00F45279">
        <w:rPr>
          <w:rFonts w:ascii="黑体" w:eastAsia="黑体" w:hAnsi="黑体" w:cs="Times New Roman" w:hint="eastAsia"/>
          <w:bCs/>
          <w:sz w:val="32"/>
          <w:szCs w:val="32"/>
        </w:rPr>
        <w:t>：</w:t>
      </w:r>
      <w:r w:rsidR="00293C3A" w:rsidRPr="00293C3A">
        <w:rPr>
          <w:rFonts w:ascii="黑体" w:eastAsia="黑体" w:hAnsi="黑体" w:cs="Times New Roman" w:hint="eastAsia"/>
          <w:bCs/>
          <w:sz w:val="32"/>
          <w:szCs w:val="32"/>
        </w:rPr>
        <w:t>公司各重点项目目前进展情况如何？</w:t>
      </w:r>
    </w:p>
    <w:p w14:paraId="2F1524E5" w14:textId="0059143F" w:rsidR="004C5EE0" w:rsidRPr="00F45279" w:rsidRDefault="004C5EE0" w:rsidP="00293C3A">
      <w:pPr>
        <w:widowControl/>
        <w:spacing w:line="560" w:lineRule="atLeast"/>
        <w:ind w:firstLineChars="200" w:firstLine="640"/>
        <w:rPr>
          <w:rFonts w:ascii="仿宋_GB2312" w:eastAsia="仿宋_GB2312" w:hAnsi="等线" w:cs="宋体"/>
          <w:color w:val="000000"/>
          <w:kern w:val="0"/>
          <w:sz w:val="32"/>
          <w:szCs w:val="32"/>
        </w:rPr>
      </w:pPr>
      <w:r w:rsidRPr="00F45279">
        <w:rPr>
          <w:rFonts w:ascii="黑体" w:eastAsia="黑体" w:hAnsi="黑体" w:cs="Times New Roman"/>
          <w:bCs/>
          <w:sz w:val="32"/>
          <w:szCs w:val="32"/>
        </w:rPr>
        <w:t>答</w:t>
      </w:r>
      <w:r w:rsidRPr="00F45279">
        <w:rPr>
          <w:rFonts w:ascii="仿宋_GB2312" w:eastAsia="仿宋_GB2312" w:hAnsi="仿宋" w:cs="Times New Roman"/>
          <w:sz w:val="32"/>
          <w:szCs w:val="32"/>
        </w:rPr>
        <w:t>：</w:t>
      </w:r>
      <w:r w:rsidR="00293C3A" w:rsidRPr="00293C3A">
        <w:rPr>
          <w:rFonts w:ascii="仿宋_GB2312" w:eastAsia="仿宋_GB2312" w:hAnsi="等线" w:cs="宋体" w:hint="eastAsia"/>
          <w:color w:val="000000"/>
          <w:kern w:val="0"/>
          <w:sz w:val="32"/>
          <w:szCs w:val="32"/>
        </w:rPr>
        <w:t>公司各重点项目建设按计划有序推进，中昊晨光</w:t>
      </w:r>
      <w:r w:rsidR="00293C3A" w:rsidRPr="00293C3A">
        <w:rPr>
          <w:rFonts w:ascii="仿宋_GB2312" w:eastAsia="仿宋_GB2312" w:hAnsi="等线" w:cs="宋体"/>
          <w:color w:val="000000"/>
          <w:kern w:val="0"/>
          <w:sz w:val="32"/>
          <w:szCs w:val="32"/>
        </w:rPr>
        <w:t>2.6万吨/年高性能有机氟材料项目PTFE等主装置、黎明院46600吨/年专用新材料项目聚氨酯和催化剂装置、1000吨/年全氟烯烃项目等陆续投产；昊华气体西南电子特种气体项目进入土建和安装施工阶段。</w:t>
      </w:r>
    </w:p>
    <w:p w14:paraId="25C08BB1" w14:textId="4684269A" w:rsidR="00AF01A8" w:rsidRPr="00F45279" w:rsidRDefault="00AF01A8" w:rsidP="00F45279">
      <w:pPr>
        <w:spacing w:line="560" w:lineRule="exact"/>
        <w:rPr>
          <w:rFonts w:ascii="Times New Roman" w:eastAsia="宋体" w:hAnsi="Times New Roman" w:cs="Times New Roman"/>
          <w:b/>
          <w:bCs/>
          <w:sz w:val="32"/>
          <w:szCs w:val="32"/>
        </w:rPr>
      </w:pPr>
    </w:p>
    <w:p w14:paraId="10ED80F2" w14:textId="77777777" w:rsidR="00293C3A" w:rsidRPr="00293C3A" w:rsidRDefault="008F0A72" w:rsidP="00293C3A">
      <w:pPr>
        <w:spacing w:line="560" w:lineRule="exact"/>
        <w:ind w:firstLineChars="200" w:firstLine="640"/>
        <w:rPr>
          <w:rFonts w:ascii="黑体" w:eastAsia="黑体" w:hAnsi="黑体" w:cs="Times New Roman"/>
          <w:bCs/>
          <w:sz w:val="32"/>
          <w:szCs w:val="32"/>
        </w:rPr>
      </w:pPr>
      <w:r w:rsidRPr="00F45279">
        <w:rPr>
          <w:rFonts w:ascii="黑体" w:eastAsia="黑体" w:hAnsi="黑体" w:cs="Times New Roman"/>
          <w:bCs/>
          <w:sz w:val="32"/>
          <w:szCs w:val="32"/>
        </w:rPr>
        <w:t>问题</w:t>
      </w:r>
      <w:r w:rsidR="00AF01A8" w:rsidRPr="00F45279">
        <w:rPr>
          <w:rFonts w:ascii="黑体" w:eastAsia="黑体" w:hAnsi="黑体" w:cs="Times New Roman"/>
          <w:bCs/>
          <w:sz w:val="32"/>
          <w:szCs w:val="32"/>
        </w:rPr>
        <w:t>5</w:t>
      </w:r>
      <w:r w:rsidRPr="00F45279">
        <w:rPr>
          <w:rFonts w:ascii="黑体" w:eastAsia="黑体" w:hAnsi="黑体" w:cs="Times New Roman" w:hint="eastAsia"/>
          <w:bCs/>
          <w:sz w:val="32"/>
          <w:szCs w:val="32"/>
        </w:rPr>
        <w:t>：</w:t>
      </w:r>
      <w:r w:rsidR="00293C3A" w:rsidRPr="00293C3A">
        <w:rPr>
          <w:rFonts w:ascii="黑体" w:eastAsia="黑体" w:hAnsi="黑体" w:cs="Times New Roman" w:hint="eastAsia"/>
          <w:bCs/>
          <w:sz w:val="32"/>
          <w:szCs w:val="32"/>
        </w:rPr>
        <w:t>当前氟碳化学品价格处于高位，公司如何看待未来供需变化？</w:t>
      </w:r>
    </w:p>
    <w:p w14:paraId="0E719342" w14:textId="52C3A202" w:rsidR="00330A33" w:rsidRPr="00293C3A" w:rsidRDefault="00293C3A" w:rsidP="00293C3A">
      <w:pPr>
        <w:spacing w:line="560" w:lineRule="exact"/>
        <w:ind w:firstLineChars="200" w:firstLine="640"/>
        <w:rPr>
          <w:rFonts w:ascii="仿宋_GB2312" w:eastAsia="仿宋_GB2312" w:hAnsi="等线" w:cs="宋体"/>
          <w:color w:val="000000"/>
          <w:kern w:val="0"/>
          <w:sz w:val="32"/>
          <w:szCs w:val="32"/>
        </w:rPr>
      </w:pPr>
      <w:r>
        <w:rPr>
          <w:rFonts w:ascii="黑体" w:eastAsia="黑体" w:hAnsi="黑体" w:cs="Times New Roman"/>
          <w:bCs/>
          <w:sz w:val="32"/>
          <w:szCs w:val="32"/>
          <w:lang w:val="en"/>
        </w:rPr>
        <w:t>答：</w:t>
      </w:r>
      <w:r w:rsidRPr="00293C3A">
        <w:rPr>
          <w:rFonts w:ascii="仿宋_GB2312" w:eastAsia="仿宋_GB2312" w:hAnsi="等线" w:cs="宋体" w:hint="eastAsia"/>
          <w:color w:val="000000"/>
          <w:kern w:val="0"/>
          <w:sz w:val="32"/>
          <w:szCs w:val="32"/>
        </w:rPr>
        <w:t>根据《基加利修正案》规定，</w:t>
      </w:r>
      <w:r w:rsidRPr="00293C3A">
        <w:rPr>
          <w:rFonts w:ascii="仿宋_GB2312" w:eastAsia="仿宋_GB2312" w:hAnsi="等线" w:cs="宋体"/>
          <w:color w:val="000000"/>
          <w:kern w:val="0"/>
          <w:sz w:val="32"/>
          <w:szCs w:val="32"/>
        </w:rPr>
        <w:t>HFCs自2024年1月</w:t>
      </w:r>
      <w:r w:rsidRPr="00293C3A">
        <w:rPr>
          <w:rFonts w:ascii="仿宋_GB2312" w:eastAsia="仿宋_GB2312" w:hAnsi="等线" w:cs="宋体"/>
          <w:color w:val="000000"/>
          <w:kern w:val="0"/>
          <w:sz w:val="32"/>
          <w:szCs w:val="32"/>
        </w:rPr>
        <w:lastRenderedPageBreak/>
        <w:t>1日起实行生产配额制，国家生态环境部发布2025年中国HFCs生产配额为79.19万吨，下游汽车、空调等行业受</w:t>
      </w:r>
      <w:r w:rsidRPr="00293C3A">
        <w:rPr>
          <w:rFonts w:ascii="仿宋_GB2312" w:eastAsia="仿宋_GB2312" w:hAnsi="等线" w:cs="宋体"/>
          <w:color w:val="000000"/>
          <w:kern w:val="0"/>
          <w:sz w:val="32"/>
          <w:szCs w:val="32"/>
        </w:rPr>
        <w:t>“</w:t>
      </w:r>
      <w:r w:rsidRPr="00293C3A">
        <w:rPr>
          <w:rFonts w:ascii="仿宋_GB2312" w:eastAsia="仿宋_GB2312" w:hAnsi="等线" w:cs="宋体"/>
          <w:color w:val="000000"/>
          <w:kern w:val="0"/>
          <w:sz w:val="32"/>
          <w:szCs w:val="32"/>
        </w:rPr>
        <w:t>以旧换新</w:t>
      </w:r>
      <w:r w:rsidRPr="00293C3A">
        <w:rPr>
          <w:rFonts w:ascii="仿宋_GB2312" w:eastAsia="仿宋_GB2312" w:hAnsi="等线" w:cs="宋体"/>
          <w:color w:val="000000"/>
          <w:kern w:val="0"/>
          <w:sz w:val="32"/>
          <w:szCs w:val="32"/>
        </w:rPr>
        <w:t>”</w:t>
      </w:r>
      <w:r w:rsidRPr="00293C3A">
        <w:rPr>
          <w:rFonts w:ascii="仿宋_GB2312" w:eastAsia="仿宋_GB2312" w:hAnsi="等线" w:cs="宋体"/>
          <w:color w:val="000000"/>
          <w:kern w:val="0"/>
          <w:sz w:val="32"/>
          <w:szCs w:val="32"/>
        </w:rPr>
        <w:t>、</w:t>
      </w:r>
      <w:r w:rsidRPr="00293C3A">
        <w:rPr>
          <w:rFonts w:ascii="仿宋_GB2312" w:eastAsia="仿宋_GB2312" w:hAnsi="等线" w:cs="宋体"/>
          <w:color w:val="000000"/>
          <w:kern w:val="0"/>
          <w:sz w:val="32"/>
          <w:szCs w:val="32"/>
        </w:rPr>
        <w:t>“</w:t>
      </w:r>
      <w:r w:rsidRPr="00293C3A">
        <w:rPr>
          <w:rFonts w:ascii="仿宋_GB2312" w:eastAsia="仿宋_GB2312" w:hAnsi="等线" w:cs="宋体"/>
          <w:color w:val="000000"/>
          <w:kern w:val="0"/>
          <w:sz w:val="32"/>
          <w:szCs w:val="32"/>
        </w:rPr>
        <w:t>国家补贴</w:t>
      </w:r>
      <w:r w:rsidRPr="00293C3A">
        <w:rPr>
          <w:rFonts w:ascii="仿宋_GB2312" w:eastAsia="仿宋_GB2312" w:hAnsi="等线" w:cs="宋体"/>
          <w:color w:val="000000"/>
          <w:kern w:val="0"/>
          <w:sz w:val="32"/>
          <w:szCs w:val="32"/>
        </w:rPr>
        <w:t>”</w:t>
      </w:r>
      <w:r w:rsidRPr="00293C3A">
        <w:rPr>
          <w:rFonts w:ascii="仿宋_GB2312" w:eastAsia="仿宋_GB2312" w:hAnsi="等线" w:cs="宋体"/>
          <w:color w:val="000000"/>
          <w:kern w:val="0"/>
          <w:sz w:val="32"/>
          <w:szCs w:val="32"/>
        </w:rPr>
        <w:t>等政策推动同比实现增长，其中2025年上半年中国汽车产量1562.1万辆，同比增长12.4%，家用空调产量1.2亿台，同比增长6.9%，整体供需处于紧平衡状态。公司认为，在供给配额管制的情况下，随着下游需求强势增长，制冷剂市场将保持持续景气。公司独立开发了40余个ODS替代品，HFCs配额总量国内领先，多个产品具有领先的全球市场份额，其中R123为全球独家生产，R134a、R125等产品全球市场份额位居前三，覆盖国内大部分汽车、家用/商用空调厂。</w:t>
      </w:r>
    </w:p>
    <w:p w14:paraId="3CFC9547" w14:textId="77777777" w:rsidR="004C5EE0" w:rsidRPr="00F45279" w:rsidRDefault="004C5EE0" w:rsidP="004C5EE0">
      <w:pPr>
        <w:spacing w:line="560" w:lineRule="exact"/>
        <w:ind w:firstLineChars="200" w:firstLine="640"/>
        <w:rPr>
          <w:rFonts w:ascii="仿宋_GB2312" w:eastAsia="仿宋_GB2312" w:hAnsi="仿宋" w:cs="Times New Roman"/>
          <w:sz w:val="32"/>
          <w:szCs w:val="32"/>
        </w:rPr>
      </w:pPr>
    </w:p>
    <w:p w14:paraId="5F409C6F" w14:textId="7086544D" w:rsidR="004C5EE0" w:rsidRPr="00F45279" w:rsidRDefault="00232407" w:rsidP="004C5EE0">
      <w:pPr>
        <w:spacing w:line="560" w:lineRule="exact"/>
        <w:ind w:firstLineChars="200" w:firstLine="640"/>
        <w:rPr>
          <w:rFonts w:ascii="黑体" w:eastAsia="黑体" w:hAnsi="黑体" w:cs="Times New Roman"/>
          <w:bCs/>
          <w:sz w:val="32"/>
          <w:szCs w:val="32"/>
        </w:rPr>
      </w:pPr>
      <w:r w:rsidRPr="00F45279">
        <w:rPr>
          <w:rFonts w:ascii="黑体" w:eastAsia="黑体" w:hAnsi="黑体" w:cs="Times New Roman" w:hint="eastAsia"/>
          <w:bCs/>
          <w:sz w:val="32"/>
          <w:szCs w:val="32"/>
        </w:rPr>
        <w:t>问</w:t>
      </w:r>
      <w:r w:rsidR="00CB30D3" w:rsidRPr="00F45279">
        <w:rPr>
          <w:rFonts w:ascii="黑体" w:eastAsia="黑体" w:hAnsi="黑体" w:cs="Times New Roman" w:hint="eastAsia"/>
          <w:bCs/>
          <w:sz w:val="32"/>
          <w:szCs w:val="32"/>
        </w:rPr>
        <w:t>题</w:t>
      </w:r>
      <w:r w:rsidR="000557C3" w:rsidRPr="00F45279">
        <w:rPr>
          <w:rFonts w:ascii="黑体" w:eastAsia="黑体" w:hAnsi="黑体" w:cs="Times New Roman" w:hint="eastAsia"/>
          <w:bCs/>
          <w:sz w:val="32"/>
          <w:szCs w:val="32"/>
        </w:rPr>
        <w:t>6</w:t>
      </w:r>
      <w:r w:rsidR="00332765" w:rsidRPr="00F45279">
        <w:rPr>
          <w:rFonts w:ascii="黑体" w:eastAsia="黑体" w:hAnsi="黑体" w:cs="Times New Roman" w:hint="eastAsia"/>
          <w:bCs/>
          <w:sz w:val="32"/>
          <w:szCs w:val="32"/>
        </w:rPr>
        <w:t>：</w:t>
      </w:r>
      <w:r w:rsidR="00171BD3">
        <w:rPr>
          <w:rFonts w:ascii="黑体" w:eastAsia="黑体" w:hAnsi="黑体" w:cs="Times New Roman" w:hint="eastAsia"/>
          <w:bCs/>
          <w:sz w:val="32"/>
          <w:szCs w:val="32"/>
        </w:rPr>
        <w:t>公司</w:t>
      </w:r>
      <w:r w:rsidR="004A0053" w:rsidRPr="004A0053">
        <w:rPr>
          <w:rFonts w:ascii="黑体" w:eastAsia="黑体" w:hAnsi="黑体" w:cs="Times New Roman" w:hint="eastAsia"/>
          <w:bCs/>
          <w:sz w:val="32"/>
          <w:szCs w:val="32"/>
        </w:rPr>
        <w:t>在固态电池行业</w:t>
      </w:r>
      <w:r w:rsidR="004A0053">
        <w:rPr>
          <w:rFonts w:ascii="黑体" w:eastAsia="黑体" w:hAnsi="黑体" w:cs="Times New Roman" w:hint="eastAsia"/>
          <w:bCs/>
          <w:sz w:val="32"/>
          <w:szCs w:val="32"/>
        </w:rPr>
        <w:t>有哪些</w:t>
      </w:r>
      <w:r w:rsidR="004A0053" w:rsidRPr="004A0053">
        <w:rPr>
          <w:rFonts w:ascii="黑体" w:eastAsia="黑体" w:hAnsi="黑体" w:cs="Times New Roman" w:hint="eastAsia"/>
          <w:bCs/>
          <w:sz w:val="32"/>
          <w:szCs w:val="32"/>
        </w:rPr>
        <w:t>技术储备？</w:t>
      </w:r>
      <w:r w:rsidR="00140550" w:rsidRPr="00F45279">
        <w:rPr>
          <w:rFonts w:ascii="黑体" w:eastAsia="黑体" w:hAnsi="黑体" w:cs="Times New Roman"/>
          <w:bCs/>
          <w:sz w:val="32"/>
          <w:szCs w:val="32"/>
        </w:rPr>
        <w:t xml:space="preserve"> </w:t>
      </w:r>
    </w:p>
    <w:p w14:paraId="4CBE4589" w14:textId="3A5A26AA" w:rsidR="004C5EE0" w:rsidRDefault="004C5EE0" w:rsidP="004C5EE0">
      <w:pPr>
        <w:ind w:firstLineChars="200" w:firstLine="640"/>
        <w:rPr>
          <w:rFonts w:ascii="仿宋_GB2312" w:eastAsia="仿宋_GB2312" w:hAnsi="仿宋" w:cs="Times New Roman"/>
          <w:sz w:val="32"/>
          <w:szCs w:val="32"/>
        </w:rPr>
      </w:pPr>
      <w:r w:rsidRPr="00F45279">
        <w:rPr>
          <w:rFonts w:ascii="黑体" w:eastAsia="黑体" w:hAnsi="黑体" w:cs="Times New Roman"/>
          <w:bCs/>
          <w:sz w:val="32"/>
          <w:szCs w:val="32"/>
        </w:rPr>
        <w:t>答：</w:t>
      </w:r>
      <w:r w:rsidR="004A0053" w:rsidRPr="004A0053">
        <w:rPr>
          <w:rFonts w:ascii="仿宋_GB2312" w:eastAsia="仿宋_GB2312" w:hAnsi="仿宋" w:cs="Times New Roman" w:hint="eastAsia"/>
          <w:sz w:val="32"/>
          <w:szCs w:val="32"/>
        </w:rPr>
        <w:t>公司长期跟踪固态电池的技术发展方向，在固态电池用粘结剂、聚合物电解质、硫化物</w:t>
      </w:r>
      <w:r w:rsidR="004A0053" w:rsidRPr="004A0053">
        <w:rPr>
          <w:rFonts w:ascii="仿宋_GB2312" w:eastAsia="仿宋_GB2312" w:hAnsi="仿宋" w:cs="Times New Roman"/>
          <w:sz w:val="32"/>
          <w:szCs w:val="32"/>
        </w:rPr>
        <w:t>/卤化物电解质降本工艺优化和设计优化方面具有一定积累，并且公司当前承担浙江省</w:t>
      </w:r>
      <w:r w:rsidR="004A0053" w:rsidRPr="004A0053">
        <w:rPr>
          <w:rFonts w:ascii="仿宋_GB2312" w:eastAsia="仿宋_GB2312" w:hAnsi="仿宋" w:cs="Times New Roman"/>
          <w:sz w:val="32"/>
          <w:szCs w:val="32"/>
        </w:rPr>
        <w:t>“</w:t>
      </w:r>
      <w:r w:rsidR="004A0053" w:rsidRPr="004A0053">
        <w:rPr>
          <w:rFonts w:ascii="仿宋_GB2312" w:eastAsia="仿宋_GB2312" w:hAnsi="仿宋" w:cs="Times New Roman"/>
          <w:sz w:val="32"/>
          <w:szCs w:val="32"/>
        </w:rPr>
        <w:t>尖兵</w:t>
      </w:r>
      <w:r w:rsidR="004A0053" w:rsidRPr="004A0053">
        <w:rPr>
          <w:rFonts w:ascii="仿宋_GB2312" w:eastAsia="仿宋_GB2312" w:hAnsi="仿宋" w:cs="Times New Roman"/>
          <w:sz w:val="32"/>
          <w:szCs w:val="32"/>
        </w:rPr>
        <w:t>”</w:t>
      </w:r>
      <w:r w:rsidR="004A0053" w:rsidRPr="004A0053">
        <w:rPr>
          <w:rFonts w:ascii="仿宋_GB2312" w:eastAsia="仿宋_GB2312" w:hAnsi="仿宋" w:cs="Times New Roman"/>
          <w:sz w:val="32"/>
          <w:szCs w:val="32"/>
        </w:rPr>
        <w:t>专项，联合上下游企业共同推进固态电池及相关材料的技术进步和产业应用。</w:t>
      </w:r>
    </w:p>
    <w:p w14:paraId="164E5CF8" w14:textId="77777777" w:rsidR="005137A0" w:rsidRDefault="005137A0" w:rsidP="004C5EE0">
      <w:pPr>
        <w:ind w:firstLineChars="200" w:firstLine="640"/>
        <w:rPr>
          <w:rFonts w:ascii="仿宋_GB2312" w:eastAsia="仿宋_GB2312" w:hAnsi="仿宋" w:cs="Times New Roman"/>
          <w:sz w:val="32"/>
          <w:szCs w:val="32"/>
        </w:rPr>
      </w:pPr>
    </w:p>
    <w:p w14:paraId="7193DA23" w14:textId="24D1ABDE" w:rsidR="005137A0" w:rsidRPr="00F45279" w:rsidRDefault="005137A0" w:rsidP="005137A0">
      <w:pPr>
        <w:spacing w:line="560" w:lineRule="exact"/>
        <w:ind w:firstLineChars="200" w:firstLine="640"/>
        <w:rPr>
          <w:rFonts w:ascii="黑体" w:eastAsia="黑体" w:hAnsi="黑体" w:cs="Times New Roman"/>
          <w:bCs/>
          <w:sz w:val="32"/>
          <w:szCs w:val="32"/>
        </w:rPr>
      </w:pPr>
      <w:r w:rsidRPr="00F45279">
        <w:rPr>
          <w:rFonts w:ascii="黑体" w:eastAsia="黑体" w:hAnsi="黑体" w:cs="Times New Roman" w:hint="eastAsia"/>
          <w:bCs/>
          <w:sz w:val="32"/>
          <w:szCs w:val="32"/>
        </w:rPr>
        <w:t>问题</w:t>
      </w:r>
      <w:r>
        <w:rPr>
          <w:rFonts w:ascii="黑体" w:eastAsia="黑体" w:hAnsi="黑体" w:cs="Times New Roman"/>
          <w:bCs/>
          <w:sz w:val="32"/>
          <w:szCs w:val="32"/>
        </w:rPr>
        <w:t>7</w:t>
      </w:r>
      <w:r>
        <w:rPr>
          <w:rFonts w:ascii="黑体" w:eastAsia="黑体" w:hAnsi="黑体" w:cs="Times New Roman" w:hint="eastAsia"/>
          <w:bCs/>
          <w:sz w:val="32"/>
          <w:szCs w:val="32"/>
        </w:rPr>
        <w:t>：公司</w:t>
      </w:r>
      <w:r w:rsidRPr="005137A0">
        <w:rPr>
          <w:rFonts w:ascii="黑体" w:eastAsia="黑体" w:hAnsi="黑体" w:cs="Times New Roman" w:hint="eastAsia"/>
          <w:bCs/>
          <w:sz w:val="32"/>
          <w:szCs w:val="32"/>
        </w:rPr>
        <w:t>在锂电</w:t>
      </w:r>
      <w:r w:rsidR="00171BD3">
        <w:rPr>
          <w:rFonts w:ascii="黑体" w:eastAsia="黑体" w:hAnsi="黑体" w:cs="Times New Roman" w:hint="eastAsia"/>
          <w:bCs/>
          <w:sz w:val="32"/>
          <w:szCs w:val="32"/>
        </w:rPr>
        <w:t>材料领域</w:t>
      </w:r>
      <w:r>
        <w:rPr>
          <w:rFonts w:ascii="黑体" w:eastAsia="黑体" w:hAnsi="黑体" w:cs="Times New Roman" w:hint="eastAsia"/>
          <w:bCs/>
          <w:sz w:val="32"/>
          <w:szCs w:val="32"/>
        </w:rPr>
        <w:t>有哪些产品？贵公司锂电池电解液目前产能怎么样？</w:t>
      </w:r>
      <w:r w:rsidRPr="005137A0">
        <w:rPr>
          <w:rFonts w:ascii="黑体" w:eastAsia="黑体" w:hAnsi="黑体" w:cs="Times New Roman" w:hint="eastAsia"/>
          <w:bCs/>
          <w:sz w:val="32"/>
          <w:szCs w:val="32"/>
        </w:rPr>
        <w:t>与哪些公司</w:t>
      </w:r>
      <w:r>
        <w:rPr>
          <w:rFonts w:ascii="黑体" w:eastAsia="黑体" w:hAnsi="黑体" w:cs="Times New Roman" w:hint="eastAsia"/>
          <w:bCs/>
          <w:sz w:val="32"/>
          <w:szCs w:val="32"/>
        </w:rPr>
        <w:t>有</w:t>
      </w:r>
      <w:r w:rsidRPr="005137A0">
        <w:rPr>
          <w:rFonts w:ascii="黑体" w:eastAsia="黑体" w:hAnsi="黑体" w:cs="Times New Roman" w:hint="eastAsia"/>
          <w:bCs/>
          <w:sz w:val="32"/>
          <w:szCs w:val="32"/>
        </w:rPr>
        <w:t>合作？</w:t>
      </w:r>
    </w:p>
    <w:p w14:paraId="57515735" w14:textId="57818EC3" w:rsidR="005137A0" w:rsidRPr="005137A0" w:rsidRDefault="005137A0" w:rsidP="004C5EE0">
      <w:pPr>
        <w:ind w:firstLineChars="200" w:firstLine="640"/>
        <w:rPr>
          <w:rFonts w:ascii="仿宋_GB2312" w:eastAsia="仿宋_GB2312" w:hAnsi="仿宋" w:cs="Times New Roman"/>
          <w:sz w:val="32"/>
          <w:szCs w:val="32"/>
        </w:rPr>
      </w:pPr>
      <w:r w:rsidRPr="00F45279">
        <w:rPr>
          <w:rFonts w:ascii="黑体" w:eastAsia="黑体" w:hAnsi="黑体" w:cs="Times New Roman"/>
          <w:bCs/>
          <w:sz w:val="32"/>
          <w:szCs w:val="32"/>
        </w:rPr>
        <w:t>答：</w:t>
      </w:r>
      <w:r w:rsidRPr="005137A0">
        <w:rPr>
          <w:rFonts w:ascii="仿宋_GB2312" w:eastAsia="仿宋_GB2312" w:hAnsi="仿宋" w:cs="Times New Roman" w:hint="eastAsia"/>
          <w:sz w:val="32"/>
          <w:szCs w:val="32"/>
        </w:rPr>
        <w:t>公司所属中化蓝天在锂电关键材料领域布局电解液、六氟磷酸锂、添加剂、</w:t>
      </w:r>
      <w:r w:rsidRPr="005137A0">
        <w:rPr>
          <w:rFonts w:ascii="仿宋_GB2312" w:eastAsia="仿宋_GB2312" w:hAnsi="仿宋" w:cs="Times New Roman"/>
          <w:sz w:val="32"/>
          <w:szCs w:val="32"/>
        </w:rPr>
        <w:t>PVDF等产品，实现核心原料自主配套。目前中化蓝天电解液总产能达25万吨，已与行业头部的动</w:t>
      </w:r>
      <w:r w:rsidRPr="005137A0">
        <w:rPr>
          <w:rFonts w:ascii="仿宋_GB2312" w:eastAsia="仿宋_GB2312" w:hAnsi="仿宋" w:cs="Times New Roman"/>
          <w:sz w:val="32"/>
          <w:szCs w:val="32"/>
        </w:rPr>
        <w:lastRenderedPageBreak/>
        <w:t>力和储能电池企业建立合作关系，头部客户合作占比达90%以上。</w:t>
      </w:r>
    </w:p>
    <w:p w14:paraId="06BB8428" w14:textId="7A45C7A1" w:rsidR="00A6310D" w:rsidRPr="00F45279" w:rsidRDefault="00A6310D" w:rsidP="004C5EE0">
      <w:pPr>
        <w:spacing w:line="560" w:lineRule="exact"/>
        <w:rPr>
          <w:rFonts w:ascii="仿宋_GB2312" w:eastAsia="仿宋_GB2312" w:hAnsi="仿宋" w:cs="Times New Roman"/>
          <w:sz w:val="32"/>
          <w:szCs w:val="32"/>
        </w:rPr>
      </w:pPr>
    </w:p>
    <w:p w14:paraId="5AEC2B84" w14:textId="1BB1FD47" w:rsidR="004C5EE0" w:rsidRPr="00F45279" w:rsidRDefault="00232407" w:rsidP="004C5EE0">
      <w:pPr>
        <w:ind w:firstLineChars="200" w:firstLine="640"/>
        <w:rPr>
          <w:rFonts w:ascii="黑体" w:eastAsia="黑体" w:hAnsi="黑体" w:cs="Times New Roman"/>
          <w:bCs/>
          <w:sz w:val="32"/>
          <w:szCs w:val="32"/>
        </w:rPr>
      </w:pPr>
      <w:r w:rsidRPr="00F45279">
        <w:rPr>
          <w:rFonts w:ascii="黑体" w:eastAsia="黑体" w:hAnsi="黑体" w:cs="Times New Roman" w:hint="eastAsia"/>
          <w:bCs/>
          <w:sz w:val="32"/>
          <w:szCs w:val="32"/>
        </w:rPr>
        <w:t>问题</w:t>
      </w:r>
      <w:r w:rsidR="005137A0">
        <w:rPr>
          <w:rFonts w:ascii="黑体" w:eastAsia="黑体" w:hAnsi="黑体" w:cs="Times New Roman"/>
          <w:bCs/>
          <w:sz w:val="32"/>
          <w:szCs w:val="32"/>
        </w:rPr>
        <w:t>8</w:t>
      </w:r>
      <w:r w:rsidR="00B3073C" w:rsidRPr="00B3073C">
        <w:rPr>
          <w:rFonts w:ascii="黑体" w:eastAsia="黑体" w:hAnsi="黑体" w:cs="Times New Roman" w:hint="eastAsia"/>
          <w:bCs/>
          <w:sz w:val="32"/>
          <w:szCs w:val="32"/>
        </w:rPr>
        <w:t>在半导体材料国产化加速的背景下，公司如何规划电子特气产品的研发与市场拓展？</w:t>
      </w:r>
    </w:p>
    <w:p w14:paraId="55AC5EA8" w14:textId="77777777" w:rsidR="00B3073C" w:rsidRPr="00B3073C" w:rsidRDefault="004C5EE0" w:rsidP="00B3073C">
      <w:pPr>
        <w:widowControl/>
        <w:spacing w:line="560" w:lineRule="atLeast"/>
        <w:ind w:firstLineChars="200" w:firstLine="640"/>
        <w:rPr>
          <w:rFonts w:ascii="仿宋_GB2312" w:eastAsia="仿宋_GB2312" w:hAnsi="等线" w:cs="宋体"/>
          <w:color w:val="000000"/>
          <w:kern w:val="0"/>
          <w:sz w:val="32"/>
          <w:szCs w:val="32"/>
        </w:rPr>
      </w:pPr>
      <w:r w:rsidRPr="00F45279">
        <w:rPr>
          <w:rFonts w:ascii="黑体" w:eastAsia="黑体" w:hAnsi="黑体" w:cs="Times New Roman" w:hint="eastAsia"/>
          <w:sz w:val="32"/>
          <w:szCs w:val="32"/>
        </w:rPr>
        <w:t>答：</w:t>
      </w:r>
      <w:r w:rsidR="00B3073C" w:rsidRPr="00B3073C">
        <w:rPr>
          <w:rFonts w:ascii="仿宋_GB2312" w:eastAsia="仿宋_GB2312" w:hAnsi="等线" w:cs="宋体" w:hint="eastAsia"/>
          <w:color w:val="000000"/>
          <w:kern w:val="0"/>
          <w:sz w:val="32"/>
          <w:szCs w:val="32"/>
        </w:rPr>
        <w:t>公司所属昊华气体以延续</w:t>
      </w:r>
      <w:r w:rsidR="00B3073C" w:rsidRPr="00B3073C">
        <w:rPr>
          <w:rFonts w:ascii="仿宋_GB2312" w:eastAsia="仿宋_GB2312" w:hAnsi="等线" w:cs="宋体"/>
          <w:color w:val="000000"/>
          <w:kern w:val="0"/>
          <w:sz w:val="32"/>
          <w:szCs w:val="32"/>
        </w:rPr>
        <w:t>50余年的技术积累和创新成果专注于配套电子信息产业，是国内特种气体行业内的技术领先企业，拥有国家重要的特种气体研究生产基地，主要产品有三氟化氮、四氟化碳、六氟化硫、六氟化钨、六氟丙烷、硒化氢、硫化氢、溴化氢等，总产能万吨级，部分产品国内市场占有率达60%，产品主要应用于集成电路、平板显示和太阳能光伏等制造领域。</w:t>
      </w:r>
    </w:p>
    <w:p w14:paraId="50B82407" w14:textId="77777777" w:rsidR="00B3073C" w:rsidRPr="00B3073C" w:rsidRDefault="00B3073C" w:rsidP="00B3073C">
      <w:pPr>
        <w:widowControl/>
        <w:spacing w:line="560" w:lineRule="atLeast"/>
        <w:ind w:firstLineChars="200" w:firstLine="640"/>
        <w:rPr>
          <w:rFonts w:ascii="仿宋_GB2312" w:eastAsia="仿宋_GB2312" w:hAnsi="等线" w:cs="宋体"/>
          <w:color w:val="000000"/>
          <w:kern w:val="0"/>
          <w:sz w:val="32"/>
          <w:szCs w:val="32"/>
        </w:rPr>
      </w:pPr>
      <w:r w:rsidRPr="00B3073C">
        <w:rPr>
          <w:rFonts w:ascii="仿宋_GB2312" w:eastAsia="仿宋_GB2312" w:hAnsi="等线" w:cs="宋体" w:hint="eastAsia"/>
          <w:color w:val="000000"/>
          <w:kern w:val="0"/>
          <w:sz w:val="32"/>
          <w:szCs w:val="32"/>
        </w:rPr>
        <w:t>公司的高纯四氟化碳，采用先进制氟技术及立式高效氟化反应器，产品指标达到国际先进水平，产品广泛出口至欧美、东南亚等国家和地区；公司的超高纯六氟化硫在原有高纯六氟化硫产品基础上进一步升级，在国内平板显示等应用领域市场占有率超过</w:t>
      </w:r>
      <w:r w:rsidRPr="00B3073C">
        <w:rPr>
          <w:rFonts w:ascii="仿宋_GB2312" w:eastAsia="仿宋_GB2312" w:hAnsi="等线" w:cs="宋体"/>
          <w:color w:val="000000"/>
          <w:kern w:val="0"/>
          <w:sz w:val="32"/>
          <w:szCs w:val="32"/>
        </w:rPr>
        <w:t>60%。</w:t>
      </w:r>
    </w:p>
    <w:p w14:paraId="434B07F2" w14:textId="736BCBCE" w:rsidR="00B3073C" w:rsidRPr="00B3073C" w:rsidRDefault="00B3073C" w:rsidP="00B3073C">
      <w:pPr>
        <w:widowControl/>
        <w:spacing w:line="560" w:lineRule="atLeast"/>
        <w:ind w:firstLineChars="200" w:firstLine="640"/>
        <w:rPr>
          <w:rFonts w:ascii="仿宋_GB2312" w:eastAsia="仿宋_GB2312" w:hAnsi="等线" w:cs="宋体"/>
          <w:color w:val="000000"/>
          <w:kern w:val="0"/>
          <w:sz w:val="32"/>
          <w:szCs w:val="32"/>
        </w:rPr>
      </w:pPr>
      <w:r w:rsidRPr="00B3073C">
        <w:rPr>
          <w:rFonts w:ascii="仿宋_GB2312" w:eastAsia="仿宋_GB2312" w:hAnsi="等线" w:cs="宋体" w:hint="eastAsia"/>
          <w:color w:val="000000"/>
          <w:kern w:val="0"/>
          <w:sz w:val="32"/>
          <w:szCs w:val="32"/>
        </w:rPr>
        <w:t>公司依托氟化工产业链优势，承担并完成国家有关部门集成电路刻蚀气“一条龙”攻关项目，成功开发电子级六氟丁二烯、电子级溴化氢和氟甲烷等</w:t>
      </w:r>
      <w:r w:rsidRPr="00B3073C">
        <w:rPr>
          <w:rFonts w:ascii="仿宋_GB2312" w:eastAsia="仿宋_GB2312" w:hAnsi="等线" w:cs="宋体"/>
          <w:color w:val="000000"/>
          <w:kern w:val="0"/>
          <w:sz w:val="32"/>
          <w:szCs w:val="32"/>
        </w:rPr>
        <w:t>8类产品</w:t>
      </w:r>
      <w:r w:rsidR="004325B2">
        <w:rPr>
          <w:rFonts w:ascii="仿宋_GB2312" w:eastAsia="仿宋_GB2312" w:hAnsi="等线" w:cs="宋体"/>
          <w:color w:val="000000"/>
          <w:kern w:val="0"/>
          <w:sz w:val="32"/>
          <w:szCs w:val="32"/>
        </w:rPr>
        <w:t>，</w:t>
      </w:r>
      <w:r w:rsidRPr="00B3073C">
        <w:rPr>
          <w:rFonts w:ascii="仿宋_GB2312" w:eastAsia="仿宋_GB2312" w:hAnsi="等线" w:cs="宋体"/>
          <w:color w:val="000000"/>
          <w:kern w:val="0"/>
          <w:sz w:val="32"/>
          <w:szCs w:val="32"/>
        </w:rPr>
        <w:t>新建2套产业化装置、8套中试装置，共获授权中国发明专利14项、国际专利5项，发布国家标准4项，为集成电路先进制程发展提</w:t>
      </w:r>
      <w:r w:rsidRPr="00B3073C">
        <w:rPr>
          <w:rFonts w:ascii="仿宋_GB2312" w:eastAsia="仿宋_GB2312" w:hAnsi="等线" w:cs="宋体"/>
          <w:color w:val="000000"/>
          <w:kern w:val="0"/>
          <w:sz w:val="32"/>
          <w:szCs w:val="32"/>
        </w:rPr>
        <w:lastRenderedPageBreak/>
        <w:t>供支撑与保障。其中，六氟丁二烯突破氟碳合成关键技术，技术指标达国际领先水平，已获得行业头部客户批量采购并进入其供应链。随着终端应用市场复苏及AI需求增长，公司电子特气业务有望持续受益。</w:t>
      </w:r>
    </w:p>
    <w:p w14:paraId="307C9BDE" w14:textId="77777777" w:rsidR="00B3073C" w:rsidRPr="00B3073C" w:rsidRDefault="00B3073C" w:rsidP="00B3073C">
      <w:pPr>
        <w:widowControl/>
        <w:spacing w:line="560" w:lineRule="atLeast"/>
        <w:ind w:firstLineChars="200" w:firstLine="640"/>
        <w:rPr>
          <w:rFonts w:ascii="仿宋_GB2312" w:eastAsia="仿宋_GB2312" w:hAnsi="等线" w:cs="宋体"/>
          <w:color w:val="000000"/>
          <w:kern w:val="0"/>
          <w:sz w:val="32"/>
          <w:szCs w:val="32"/>
        </w:rPr>
      </w:pPr>
      <w:r w:rsidRPr="00B3073C">
        <w:rPr>
          <w:rFonts w:ascii="仿宋_GB2312" w:eastAsia="仿宋_GB2312" w:hAnsi="等线" w:cs="宋体" w:hint="eastAsia"/>
          <w:color w:val="000000"/>
          <w:kern w:val="0"/>
          <w:sz w:val="32"/>
          <w:szCs w:val="32"/>
        </w:rPr>
        <w:t>目前，公司六氟丁二烯产能</w:t>
      </w:r>
      <w:r w:rsidRPr="00B3073C">
        <w:rPr>
          <w:rFonts w:ascii="仿宋_GB2312" w:eastAsia="仿宋_GB2312" w:hAnsi="等线" w:cs="宋体"/>
          <w:color w:val="000000"/>
          <w:kern w:val="0"/>
          <w:sz w:val="32"/>
          <w:szCs w:val="32"/>
        </w:rPr>
        <w:t>1200吨/年，全球第一；三氟化氮产能5000吨/年，市场份额全国前三；四氟化碳产能1000吨/年，市场份额全国前三；六氟化硫产能1500吨/年，新投建的六氟化硫装置建成后将达到6000吨/年，是目前国内最大的电子级六氟化硫供应商；正在四川自贡沿滩基地新建6000吨/年三氟化氮装置，一期3000吨即将在年内投产，投产后将进一步巩固公司在电子特气行业的市场地位。</w:t>
      </w:r>
    </w:p>
    <w:p w14:paraId="212C5A71" w14:textId="37745C08" w:rsidR="00123975" w:rsidRPr="00F45279" w:rsidRDefault="00B3073C" w:rsidP="00B3073C">
      <w:pPr>
        <w:widowControl/>
        <w:spacing w:line="560" w:lineRule="atLeast"/>
        <w:ind w:firstLineChars="200" w:firstLine="640"/>
        <w:rPr>
          <w:rFonts w:ascii="仿宋_GB2312" w:eastAsia="仿宋_GB2312" w:hAnsi="等线" w:cs="宋体"/>
          <w:color w:val="000000"/>
          <w:kern w:val="0"/>
          <w:sz w:val="32"/>
          <w:szCs w:val="32"/>
        </w:rPr>
      </w:pPr>
      <w:r w:rsidRPr="00B3073C">
        <w:rPr>
          <w:rFonts w:ascii="仿宋_GB2312" w:eastAsia="仿宋_GB2312" w:hAnsi="等线" w:cs="宋体" w:hint="eastAsia"/>
          <w:color w:val="000000"/>
          <w:kern w:val="0"/>
          <w:sz w:val="32"/>
          <w:szCs w:val="32"/>
        </w:rPr>
        <w:t>未来公司重点发展含氟电子气体，巩固含氟电子气体优势，同时开发和产业化一批稀有电子气体产品，丰富气体产品组合；适时开展湿电子化学品等领域的业务，培育以电子特气为优势并不断拓展产品组合的电子化学品产业链，成为国内领先、全球知名的电子化学品供应商。</w:t>
      </w:r>
    </w:p>
    <w:p w14:paraId="2B8EE706" w14:textId="68030F66" w:rsidR="008375F4" w:rsidRPr="00F45279" w:rsidRDefault="008375F4" w:rsidP="004C5EE0">
      <w:pPr>
        <w:rPr>
          <w:rFonts w:ascii="仿宋_GB2312" w:eastAsia="仿宋_GB2312" w:hAnsi="仿宋" w:cs="Times New Roman"/>
          <w:sz w:val="32"/>
          <w:szCs w:val="32"/>
        </w:rPr>
      </w:pPr>
    </w:p>
    <w:p w14:paraId="2FB6E6E6" w14:textId="16029241" w:rsidR="004C5EE0" w:rsidRPr="00F45279" w:rsidRDefault="008375F4" w:rsidP="004C5EE0">
      <w:pPr>
        <w:spacing w:line="560" w:lineRule="exact"/>
        <w:ind w:firstLineChars="200" w:firstLine="640"/>
        <w:rPr>
          <w:rFonts w:ascii="黑体" w:eastAsia="黑体" w:hAnsi="黑体" w:cs="Times New Roman"/>
          <w:bCs/>
          <w:sz w:val="32"/>
          <w:szCs w:val="32"/>
        </w:rPr>
      </w:pPr>
      <w:r w:rsidRPr="00F45279">
        <w:rPr>
          <w:rFonts w:ascii="黑体" w:eastAsia="黑体" w:hAnsi="黑体" w:cs="Times New Roman"/>
          <w:bCs/>
          <w:sz w:val="32"/>
          <w:szCs w:val="32"/>
        </w:rPr>
        <w:t>问题</w:t>
      </w:r>
      <w:r w:rsidR="005137A0">
        <w:rPr>
          <w:rFonts w:ascii="黑体" w:eastAsia="黑体" w:hAnsi="黑体" w:cs="Times New Roman"/>
          <w:bCs/>
          <w:sz w:val="32"/>
          <w:szCs w:val="32"/>
        </w:rPr>
        <w:t>9</w:t>
      </w:r>
      <w:r w:rsidR="00C13B57">
        <w:rPr>
          <w:rFonts w:ascii="黑体" w:eastAsia="黑体" w:hAnsi="黑体" w:cs="Times New Roman"/>
          <w:bCs/>
          <w:sz w:val="32"/>
          <w:szCs w:val="32"/>
        </w:rPr>
        <w:t>在绝缘气体领域，公司在全氟异丁腈上已有一定的技术储备，公司如何看待六氟化硫和全氟异丁腈的替代趋势？公司后续在全氟异丁腈产品是否有进一步的投资计划？</w:t>
      </w:r>
    </w:p>
    <w:p w14:paraId="3367F22C" w14:textId="1EDF86CD" w:rsidR="00C13B57" w:rsidRPr="00C13B57" w:rsidRDefault="004C5EE0" w:rsidP="00C13B57">
      <w:pPr>
        <w:spacing w:line="560" w:lineRule="exact"/>
        <w:ind w:firstLineChars="200" w:firstLine="640"/>
        <w:rPr>
          <w:rFonts w:ascii="仿宋_GB2312" w:eastAsia="仿宋_GB2312" w:hAnsi="仿宋" w:cs="Times New Roman"/>
          <w:sz w:val="32"/>
          <w:szCs w:val="32"/>
        </w:rPr>
      </w:pPr>
      <w:r w:rsidRPr="00F45279">
        <w:rPr>
          <w:rFonts w:ascii="黑体" w:eastAsia="黑体" w:hAnsi="黑体" w:cs="Times New Roman"/>
          <w:bCs/>
          <w:sz w:val="32"/>
          <w:szCs w:val="32"/>
        </w:rPr>
        <w:t>答：</w:t>
      </w:r>
      <w:r w:rsidR="00C13B57" w:rsidRPr="00C13B57">
        <w:rPr>
          <w:rFonts w:ascii="仿宋_GB2312" w:eastAsia="仿宋_GB2312" w:hAnsi="仿宋" w:cs="Times New Roman" w:hint="eastAsia"/>
          <w:sz w:val="32"/>
          <w:szCs w:val="32"/>
        </w:rPr>
        <w:t>绝缘气体是高压、特高压输电领域的关键绝缘材料，广泛应用于气体绝缘输电线路、气体绝缘全封闭组合电器、</w:t>
      </w:r>
      <w:r w:rsidR="00C13B57" w:rsidRPr="00C13B57">
        <w:rPr>
          <w:rFonts w:ascii="仿宋_GB2312" w:eastAsia="仿宋_GB2312" w:hAnsi="仿宋" w:cs="Times New Roman" w:hint="eastAsia"/>
          <w:sz w:val="32"/>
          <w:szCs w:val="32"/>
        </w:rPr>
        <w:lastRenderedPageBreak/>
        <w:t>敞开断路器、环网柜等各种高压、特高压电力设备。传统高压电力设备采用六氟化硫作为绝缘气体，当前全球电力行业六氟化硫使用量占其年产量的</w:t>
      </w:r>
      <w:r w:rsidR="00C13B57" w:rsidRPr="00C13B57">
        <w:rPr>
          <w:rFonts w:ascii="仿宋_GB2312" w:eastAsia="仿宋_GB2312" w:hAnsi="仿宋" w:cs="Times New Roman"/>
          <w:sz w:val="32"/>
          <w:szCs w:val="32"/>
        </w:rPr>
        <w:t>80%，随着</w:t>
      </w:r>
      <w:r w:rsidR="00C13B57" w:rsidRPr="00C13B57">
        <w:rPr>
          <w:rFonts w:ascii="仿宋_GB2312" w:eastAsia="仿宋_GB2312" w:hAnsi="仿宋" w:cs="Times New Roman"/>
          <w:sz w:val="32"/>
          <w:szCs w:val="32"/>
        </w:rPr>
        <w:t>“</w:t>
      </w:r>
      <w:r w:rsidR="00C13B57" w:rsidRPr="00C13B57">
        <w:rPr>
          <w:rFonts w:ascii="仿宋_GB2312" w:eastAsia="仿宋_GB2312" w:hAnsi="仿宋" w:cs="Times New Roman"/>
          <w:sz w:val="32"/>
          <w:szCs w:val="32"/>
        </w:rPr>
        <w:t>双碳</w:t>
      </w:r>
      <w:r w:rsidR="00C13B57" w:rsidRPr="00C13B57">
        <w:rPr>
          <w:rFonts w:ascii="仿宋_GB2312" w:eastAsia="仿宋_GB2312" w:hAnsi="仿宋" w:cs="Times New Roman"/>
          <w:sz w:val="32"/>
          <w:szCs w:val="32"/>
        </w:rPr>
        <w:t>”</w:t>
      </w:r>
      <w:r w:rsidR="00C13B57" w:rsidRPr="00C13B57">
        <w:rPr>
          <w:rFonts w:ascii="仿宋_GB2312" w:eastAsia="仿宋_GB2312" w:hAnsi="仿宋" w:cs="Times New Roman"/>
          <w:sz w:val="32"/>
          <w:szCs w:val="32"/>
        </w:rPr>
        <w:t>目标的进一步实施和推进，开发和寻求新型环保气体绝缘介质的使用是解决高压特高压输电装备制造业对六氟化硫依赖使用的根本之策。全氟异丁腈作为一种新型环保绝缘气体，具有绝缘强度高、理化性质稳定、毒性低、温室效应弱、大气寿命短等特</w:t>
      </w:r>
      <w:r w:rsidR="00C13B57" w:rsidRPr="00C13B57">
        <w:rPr>
          <w:rFonts w:ascii="仿宋_GB2312" w:eastAsia="仿宋_GB2312" w:hAnsi="仿宋" w:cs="Times New Roman" w:hint="eastAsia"/>
          <w:sz w:val="32"/>
          <w:szCs w:val="32"/>
        </w:rPr>
        <w:t>点，是目前最有前景的六氟化硫替代产品。</w:t>
      </w:r>
    </w:p>
    <w:p w14:paraId="16C4D881" w14:textId="35C2595A" w:rsidR="004C5EE0" w:rsidRDefault="00C13B57" w:rsidP="00C13B57">
      <w:pPr>
        <w:spacing w:line="560" w:lineRule="exact"/>
        <w:ind w:firstLineChars="200" w:firstLine="640"/>
        <w:rPr>
          <w:rFonts w:ascii="仿宋_GB2312" w:eastAsia="仿宋_GB2312" w:hAnsi="仿宋" w:cs="Times New Roman"/>
          <w:sz w:val="32"/>
          <w:szCs w:val="32"/>
        </w:rPr>
      </w:pPr>
      <w:r w:rsidRPr="00C13B57">
        <w:rPr>
          <w:rFonts w:ascii="仿宋_GB2312" w:eastAsia="仿宋_GB2312" w:hAnsi="仿宋" w:cs="Times New Roman" w:hint="eastAsia"/>
          <w:sz w:val="32"/>
          <w:szCs w:val="32"/>
        </w:rPr>
        <w:t>公司所属昊华气体是国内最早从事电力六氟化硫的研发生产企业，是国家标准的牵头编制单位，六氟化硫产能规模位居国内前列，同时也是国内最早从事环保绝缘气体全氟异丁腈开发并实现国产化的企业之一，其技术水平处于国内外领先水平，积累了丰富的含氟气体产品研发和产业化经验，开发了具有自主知识产权的全氟异丁腈批量化制备工艺。目前，公司相关环保绝缘气项目正在布局建设中。</w:t>
      </w:r>
    </w:p>
    <w:p w14:paraId="4C3AC6E8" w14:textId="77777777" w:rsidR="00BE1358" w:rsidRPr="008375F4" w:rsidRDefault="00BE1358" w:rsidP="006028CB">
      <w:pPr>
        <w:rPr>
          <w:rFonts w:ascii="黑体" w:eastAsia="黑体" w:hAnsi="黑体" w:cs="Times New Roman"/>
          <w:bCs/>
          <w:sz w:val="32"/>
          <w:szCs w:val="32"/>
        </w:rPr>
      </w:pPr>
    </w:p>
    <w:p w14:paraId="5EE486D7" w14:textId="5EFD0FE6" w:rsidR="004C5EE0" w:rsidRPr="00163775" w:rsidRDefault="00492B3B" w:rsidP="004C5EE0">
      <w:pPr>
        <w:spacing w:line="560" w:lineRule="exact"/>
        <w:ind w:firstLineChars="200" w:firstLine="640"/>
        <w:rPr>
          <w:rFonts w:ascii="黑体" w:eastAsia="黑体" w:hAnsi="黑体" w:cs="Times New Roman"/>
          <w:bCs/>
          <w:sz w:val="32"/>
          <w:szCs w:val="32"/>
        </w:rPr>
      </w:pPr>
      <w:r w:rsidRPr="00554A4A">
        <w:rPr>
          <w:rFonts w:ascii="黑体" w:eastAsia="黑体" w:hAnsi="黑体" w:cs="Times New Roman"/>
          <w:bCs/>
          <w:sz w:val="32"/>
          <w:szCs w:val="32"/>
        </w:rPr>
        <w:t>问题</w:t>
      </w:r>
      <w:r w:rsidR="005137A0">
        <w:rPr>
          <w:rFonts w:ascii="黑体" w:eastAsia="黑体" w:hAnsi="黑体" w:cs="Times New Roman" w:hint="eastAsia"/>
          <w:bCs/>
          <w:sz w:val="32"/>
          <w:szCs w:val="32"/>
        </w:rPr>
        <w:t>1</w:t>
      </w:r>
      <w:r w:rsidR="005137A0">
        <w:rPr>
          <w:rFonts w:ascii="黑体" w:eastAsia="黑体" w:hAnsi="黑体" w:cs="Times New Roman"/>
          <w:bCs/>
          <w:sz w:val="32"/>
          <w:szCs w:val="32"/>
        </w:rPr>
        <w:t>0</w:t>
      </w:r>
      <w:r w:rsidR="00AF48E0">
        <w:rPr>
          <w:rFonts w:ascii="黑体" w:eastAsia="黑体" w:hAnsi="黑体" w:cs="Times New Roman"/>
          <w:bCs/>
          <w:sz w:val="32"/>
          <w:szCs w:val="32"/>
        </w:rPr>
        <w:t>公司在高端制造化工材料业务板块有哪些产品？有哪些产品能够应用在国产大飞机上？</w:t>
      </w:r>
    </w:p>
    <w:p w14:paraId="0015C56B" w14:textId="33836224" w:rsidR="00B3073C" w:rsidRDefault="004C5EE0" w:rsidP="00B3073C">
      <w:pPr>
        <w:widowControl/>
        <w:adjustRightInd w:val="0"/>
        <w:snapToGrid w:val="0"/>
        <w:spacing w:line="560" w:lineRule="exact"/>
        <w:ind w:firstLineChars="200" w:firstLine="640"/>
        <w:rPr>
          <w:rFonts w:ascii="仿宋_GB2312" w:eastAsia="仿宋_GB2312" w:hAnsi="仿宋" w:cs="Times New Roman"/>
          <w:sz w:val="32"/>
          <w:szCs w:val="32"/>
        </w:rPr>
      </w:pPr>
      <w:r>
        <w:rPr>
          <w:rFonts w:ascii="黑体" w:eastAsia="黑体" w:hAnsi="黑体" w:cs="Times New Roman"/>
          <w:bCs/>
          <w:sz w:val="32"/>
          <w:szCs w:val="32"/>
        </w:rPr>
        <w:t>答：</w:t>
      </w:r>
      <w:r w:rsidR="00AF48E0" w:rsidRPr="00AF48E0">
        <w:rPr>
          <w:rFonts w:ascii="仿宋_GB2312" w:eastAsia="仿宋_GB2312" w:hAnsi="仿宋" w:cs="Times New Roman" w:hint="eastAsia"/>
          <w:sz w:val="32"/>
          <w:szCs w:val="32"/>
        </w:rPr>
        <w:t>公司高端制造化工材料业务主要是定制化的橡塑制品，重点产品包括橡胶密封类制品、橡胶板材类制品、民航轮胎、气象气球、聚氨酯新材料等，型号、规格众多，能为客户提供定制化服务。此外，特种涂料、各类催化剂也是高端制造化工材料中的重要产品，在船舶、氯碱化工、煤化工等领域有广泛应用。</w:t>
      </w:r>
    </w:p>
    <w:p w14:paraId="008AB646" w14:textId="5E8A9A6B" w:rsidR="004C0BDF" w:rsidRPr="00062917" w:rsidRDefault="00AF48E0" w:rsidP="004C5EE0">
      <w:pPr>
        <w:widowControl/>
        <w:adjustRightInd w:val="0"/>
        <w:snapToGrid w:val="0"/>
        <w:spacing w:line="560" w:lineRule="exact"/>
        <w:ind w:firstLineChars="200" w:firstLine="640"/>
        <w:rPr>
          <w:rFonts w:ascii="仿宋_GB2312" w:eastAsia="仿宋_GB2312" w:hAnsi="仿宋" w:cs="Times New Roman"/>
          <w:sz w:val="32"/>
          <w:szCs w:val="32"/>
        </w:rPr>
      </w:pPr>
      <w:r w:rsidRPr="00AF48E0">
        <w:rPr>
          <w:rFonts w:ascii="仿宋_GB2312" w:eastAsia="仿宋_GB2312" w:hAnsi="仿宋" w:cs="Times New Roman"/>
          <w:sz w:val="32"/>
          <w:szCs w:val="32"/>
        </w:rPr>
        <w:lastRenderedPageBreak/>
        <w:t>公司是参与</w:t>
      </w:r>
      <w:r w:rsidRPr="00AF48E0">
        <w:rPr>
          <w:rFonts w:ascii="仿宋_GB2312" w:eastAsia="仿宋_GB2312" w:hAnsi="仿宋" w:cs="Times New Roman" w:hint="eastAsia"/>
          <w:sz w:val="32"/>
          <w:szCs w:val="32"/>
        </w:rPr>
        <w:t>国产民航</w:t>
      </w:r>
      <w:r w:rsidRPr="00AF48E0">
        <w:rPr>
          <w:rFonts w:ascii="仿宋_GB2312" w:eastAsia="仿宋_GB2312" w:hAnsi="仿宋" w:cs="Times New Roman"/>
          <w:sz w:val="32"/>
          <w:szCs w:val="32"/>
        </w:rPr>
        <w:t>飞机领域的重点配套企业，拳头产品如橡胶密封制品及型材、</w:t>
      </w:r>
      <w:r w:rsidR="00171BD3">
        <w:rPr>
          <w:rFonts w:ascii="仿宋_GB2312" w:eastAsia="仿宋_GB2312" w:hAnsi="仿宋" w:cs="Times New Roman"/>
          <w:sz w:val="32"/>
          <w:szCs w:val="32"/>
        </w:rPr>
        <w:t>民用</w:t>
      </w:r>
      <w:r w:rsidRPr="00AF48E0">
        <w:rPr>
          <w:rFonts w:ascii="仿宋_GB2312" w:eastAsia="仿宋_GB2312" w:hAnsi="仿宋" w:cs="Times New Roman" w:hint="eastAsia"/>
          <w:sz w:val="32"/>
          <w:szCs w:val="32"/>
        </w:rPr>
        <w:t>航空</w:t>
      </w:r>
      <w:r w:rsidRPr="00AF48E0">
        <w:rPr>
          <w:rFonts w:ascii="仿宋_GB2312" w:eastAsia="仿宋_GB2312" w:hAnsi="仿宋" w:cs="Times New Roman"/>
          <w:sz w:val="32"/>
          <w:szCs w:val="32"/>
        </w:rPr>
        <w:t>轮胎、</w:t>
      </w:r>
      <w:r w:rsidR="00171BD3">
        <w:rPr>
          <w:rFonts w:ascii="仿宋_GB2312" w:eastAsia="仿宋_GB2312" w:hAnsi="仿宋" w:cs="Times New Roman"/>
          <w:sz w:val="32"/>
          <w:szCs w:val="32"/>
        </w:rPr>
        <w:t>民用</w:t>
      </w:r>
      <w:r w:rsidRPr="00AF48E0">
        <w:rPr>
          <w:rFonts w:ascii="仿宋_GB2312" w:eastAsia="仿宋_GB2312" w:hAnsi="仿宋" w:cs="Times New Roman"/>
          <w:sz w:val="32"/>
          <w:szCs w:val="32"/>
        </w:rPr>
        <w:t>航空有机玻璃、特种涂料、橡胶软管</w:t>
      </w:r>
      <w:r w:rsidRPr="00AF48E0">
        <w:rPr>
          <w:rFonts w:ascii="仿宋_GB2312" w:eastAsia="仿宋_GB2312" w:hAnsi="仿宋" w:cs="Times New Roman" w:hint="eastAsia"/>
          <w:sz w:val="32"/>
          <w:szCs w:val="32"/>
        </w:rPr>
        <w:t>等都可以用于</w:t>
      </w:r>
      <w:r w:rsidR="00171BD3">
        <w:rPr>
          <w:rFonts w:ascii="仿宋_GB2312" w:eastAsia="仿宋_GB2312" w:hAnsi="仿宋" w:cs="Times New Roman" w:hint="eastAsia"/>
          <w:sz w:val="32"/>
          <w:szCs w:val="32"/>
        </w:rPr>
        <w:t>民航飞机项目。公司所属多家企业已进入中国商飞合格供应商名单，</w:t>
      </w:r>
      <w:r w:rsidRPr="00AF48E0">
        <w:rPr>
          <w:rFonts w:ascii="仿宋_GB2312" w:eastAsia="仿宋_GB2312" w:hAnsi="仿宋" w:cs="Times New Roman" w:hint="eastAsia"/>
          <w:sz w:val="32"/>
          <w:szCs w:val="32"/>
        </w:rPr>
        <w:t>橡胶密封型材产品已成功配套国产民航飞机，</w:t>
      </w:r>
      <w:r w:rsidR="00171BD3">
        <w:rPr>
          <w:rFonts w:ascii="仿宋_GB2312" w:eastAsia="仿宋_GB2312" w:hAnsi="仿宋" w:cs="Times New Roman" w:hint="eastAsia"/>
          <w:sz w:val="32"/>
          <w:szCs w:val="32"/>
        </w:rPr>
        <w:t>民用</w:t>
      </w:r>
      <w:r w:rsidRPr="00AF48E0">
        <w:rPr>
          <w:rFonts w:ascii="仿宋_GB2312" w:eastAsia="仿宋_GB2312" w:hAnsi="仿宋" w:cs="Times New Roman" w:hint="eastAsia"/>
          <w:sz w:val="32"/>
          <w:szCs w:val="32"/>
        </w:rPr>
        <w:t>航空轮胎已正式投入国内相关支线飞机航线运营、</w:t>
      </w:r>
      <w:r w:rsidR="004325B2" w:rsidRPr="004325B2">
        <w:rPr>
          <w:rFonts w:ascii="仿宋_GB2312" w:eastAsia="仿宋_GB2312" w:hAnsi="仿宋" w:cs="Times New Roman"/>
          <w:sz w:val="32"/>
          <w:szCs w:val="32"/>
        </w:rPr>
        <w:t>C919、B737、</w:t>
      </w:r>
      <w:r w:rsidR="004325B2">
        <w:rPr>
          <w:rFonts w:ascii="仿宋_GB2312" w:eastAsia="仿宋_GB2312" w:hAnsi="仿宋" w:cs="Times New Roman"/>
          <w:sz w:val="32"/>
          <w:szCs w:val="32"/>
        </w:rPr>
        <w:t>A</w:t>
      </w:r>
      <w:r w:rsidR="004325B2" w:rsidRPr="004325B2">
        <w:rPr>
          <w:rFonts w:ascii="仿宋_GB2312" w:eastAsia="仿宋_GB2312" w:hAnsi="仿宋" w:cs="Times New Roman"/>
          <w:sz w:val="32"/>
          <w:szCs w:val="32"/>
        </w:rPr>
        <w:t>320相关机型已装机试飞成功，部分航空涂料产品实现订货并涂装试用。</w:t>
      </w:r>
    </w:p>
    <w:sectPr w:rsidR="004C0BDF" w:rsidRPr="000629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BEDAC" w14:textId="77777777" w:rsidR="005A2B04" w:rsidRDefault="005A2B04" w:rsidP="007A70C9">
      <w:r>
        <w:separator/>
      </w:r>
    </w:p>
  </w:endnote>
  <w:endnote w:type="continuationSeparator" w:id="0">
    <w:p w14:paraId="16FA6D67" w14:textId="77777777" w:rsidR="005A2B04" w:rsidRDefault="005A2B04" w:rsidP="007A70C9">
      <w:r>
        <w:continuationSeparator/>
      </w:r>
    </w:p>
  </w:endnote>
  <w:endnote w:type="continuationNotice" w:id="1">
    <w:p w14:paraId="63637CA7" w14:textId="77777777" w:rsidR="005A2B04" w:rsidRDefault="005A2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2EC5E" w14:textId="77777777" w:rsidR="005A2B04" w:rsidRDefault="005A2B04" w:rsidP="007A70C9">
      <w:r>
        <w:separator/>
      </w:r>
    </w:p>
  </w:footnote>
  <w:footnote w:type="continuationSeparator" w:id="0">
    <w:p w14:paraId="27E52D94" w14:textId="77777777" w:rsidR="005A2B04" w:rsidRDefault="005A2B04" w:rsidP="007A70C9">
      <w:r>
        <w:continuationSeparator/>
      </w:r>
    </w:p>
  </w:footnote>
  <w:footnote w:type="continuationNotice" w:id="1">
    <w:p w14:paraId="3FCC461B" w14:textId="77777777" w:rsidR="005A2B04" w:rsidRDefault="005A2B0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CA38CD"/>
    <w:multiLevelType w:val="hybridMultilevel"/>
    <w:tmpl w:val="8B84F180"/>
    <w:lvl w:ilvl="0" w:tplc="5B1CB30C">
      <w:start w:val="1"/>
      <w:numFmt w:val="decimal"/>
      <w:lvlText w:val="%1."/>
      <w:lvlJc w:val="left"/>
      <w:pPr>
        <w:ind w:left="360" w:hanging="360"/>
      </w:pPr>
      <w:rPr>
        <w:rFonts w:hint="default"/>
        <w:b w:val="0"/>
        <w:bCs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8D"/>
    <w:rsid w:val="00001FC9"/>
    <w:rsid w:val="000118B1"/>
    <w:rsid w:val="00011E66"/>
    <w:rsid w:val="00012945"/>
    <w:rsid w:val="00014643"/>
    <w:rsid w:val="000161AA"/>
    <w:rsid w:val="000162AC"/>
    <w:rsid w:val="00021B6F"/>
    <w:rsid w:val="0002220B"/>
    <w:rsid w:val="00022DAB"/>
    <w:rsid w:val="00022F28"/>
    <w:rsid w:val="000249E2"/>
    <w:rsid w:val="00026F03"/>
    <w:rsid w:val="00030D36"/>
    <w:rsid w:val="000337D0"/>
    <w:rsid w:val="00033CEE"/>
    <w:rsid w:val="00034F60"/>
    <w:rsid w:val="00036411"/>
    <w:rsid w:val="00036884"/>
    <w:rsid w:val="00037A11"/>
    <w:rsid w:val="00050035"/>
    <w:rsid w:val="00052337"/>
    <w:rsid w:val="00052481"/>
    <w:rsid w:val="000557C3"/>
    <w:rsid w:val="00056D2D"/>
    <w:rsid w:val="00060B0F"/>
    <w:rsid w:val="00062917"/>
    <w:rsid w:val="00064E64"/>
    <w:rsid w:val="000667E5"/>
    <w:rsid w:val="0007259D"/>
    <w:rsid w:val="0007279A"/>
    <w:rsid w:val="00080189"/>
    <w:rsid w:val="00082EB5"/>
    <w:rsid w:val="00085CEF"/>
    <w:rsid w:val="00087EE6"/>
    <w:rsid w:val="00091415"/>
    <w:rsid w:val="000947D1"/>
    <w:rsid w:val="00094886"/>
    <w:rsid w:val="0009747E"/>
    <w:rsid w:val="000A2F4B"/>
    <w:rsid w:val="000A31FC"/>
    <w:rsid w:val="000A3ED2"/>
    <w:rsid w:val="000B0799"/>
    <w:rsid w:val="000B09FF"/>
    <w:rsid w:val="000B4671"/>
    <w:rsid w:val="000B6318"/>
    <w:rsid w:val="000B7DF8"/>
    <w:rsid w:val="000C0366"/>
    <w:rsid w:val="000C3708"/>
    <w:rsid w:val="000C5967"/>
    <w:rsid w:val="000C5C72"/>
    <w:rsid w:val="000C67AA"/>
    <w:rsid w:val="000D0AA6"/>
    <w:rsid w:val="000D0E72"/>
    <w:rsid w:val="000D7ECF"/>
    <w:rsid w:val="000D7FE5"/>
    <w:rsid w:val="000E23AD"/>
    <w:rsid w:val="000E2C56"/>
    <w:rsid w:val="000E3A0C"/>
    <w:rsid w:val="000E6703"/>
    <w:rsid w:val="000F2B3D"/>
    <w:rsid w:val="000F456E"/>
    <w:rsid w:val="000F7FEC"/>
    <w:rsid w:val="0010328C"/>
    <w:rsid w:val="00105289"/>
    <w:rsid w:val="0010600E"/>
    <w:rsid w:val="00106FF7"/>
    <w:rsid w:val="00112037"/>
    <w:rsid w:val="00115265"/>
    <w:rsid w:val="001164A7"/>
    <w:rsid w:val="00121432"/>
    <w:rsid w:val="00121CB9"/>
    <w:rsid w:val="00121DE2"/>
    <w:rsid w:val="00121F1F"/>
    <w:rsid w:val="00123975"/>
    <w:rsid w:val="001266D9"/>
    <w:rsid w:val="0013058D"/>
    <w:rsid w:val="0013181A"/>
    <w:rsid w:val="00137AB6"/>
    <w:rsid w:val="00140550"/>
    <w:rsid w:val="00140904"/>
    <w:rsid w:val="00140E88"/>
    <w:rsid w:val="00143E47"/>
    <w:rsid w:val="00146054"/>
    <w:rsid w:val="001466E9"/>
    <w:rsid w:val="00146C2E"/>
    <w:rsid w:val="00154CB9"/>
    <w:rsid w:val="001633A2"/>
    <w:rsid w:val="00163775"/>
    <w:rsid w:val="00164ACC"/>
    <w:rsid w:val="00165888"/>
    <w:rsid w:val="00170088"/>
    <w:rsid w:val="001706F1"/>
    <w:rsid w:val="00171BD3"/>
    <w:rsid w:val="00173A61"/>
    <w:rsid w:val="00176D31"/>
    <w:rsid w:val="00176E02"/>
    <w:rsid w:val="001770FC"/>
    <w:rsid w:val="00182D24"/>
    <w:rsid w:val="00186162"/>
    <w:rsid w:val="0018687E"/>
    <w:rsid w:val="001919BD"/>
    <w:rsid w:val="00193E21"/>
    <w:rsid w:val="00195CDA"/>
    <w:rsid w:val="001A4BAC"/>
    <w:rsid w:val="001A6F9A"/>
    <w:rsid w:val="001A7626"/>
    <w:rsid w:val="001B1F8D"/>
    <w:rsid w:val="001B595E"/>
    <w:rsid w:val="001B674E"/>
    <w:rsid w:val="001D07B2"/>
    <w:rsid w:val="001D1A72"/>
    <w:rsid w:val="001D377D"/>
    <w:rsid w:val="001D5EBE"/>
    <w:rsid w:val="001D7BAF"/>
    <w:rsid w:val="001E0D10"/>
    <w:rsid w:val="00201647"/>
    <w:rsid w:val="0020750F"/>
    <w:rsid w:val="002075E1"/>
    <w:rsid w:val="0021000D"/>
    <w:rsid w:val="002115F8"/>
    <w:rsid w:val="00212724"/>
    <w:rsid w:val="00216EFA"/>
    <w:rsid w:val="00225122"/>
    <w:rsid w:val="00230E6B"/>
    <w:rsid w:val="00231431"/>
    <w:rsid w:val="0023179A"/>
    <w:rsid w:val="00232407"/>
    <w:rsid w:val="002345D9"/>
    <w:rsid w:val="00236522"/>
    <w:rsid w:val="00236937"/>
    <w:rsid w:val="00240418"/>
    <w:rsid w:val="0024134E"/>
    <w:rsid w:val="00245E7F"/>
    <w:rsid w:val="00247F9E"/>
    <w:rsid w:val="00253D04"/>
    <w:rsid w:val="00255EC9"/>
    <w:rsid w:val="002579EF"/>
    <w:rsid w:val="0026034E"/>
    <w:rsid w:val="0026084C"/>
    <w:rsid w:val="00260951"/>
    <w:rsid w:val="00263D5C"/>
    <w:rsid w:val="00264B1D"/>
    <w:rsid w:val="002655CD"/>
    <w:rsid w:val="002719D8"/>
    <w:rsid w:val="00273B4C"/>
    <w:rsid w:val="00275D08"/>
    <w:rsid w:val="00275FAE"/>
    <w:rsid w:val="002762F1"/>
    <w:rsid w:val="00281D96"/>
    <w:rsid w:val="0028203A"/>
    <w:rsid w:val="002842CF"/>
    <w:rsid w:val="002846F1"/>
    <w:rsid w:val="00285438"/>
    <w:rsid w:val="0028543B"/>
    <w:rsid w:val="00291C67"/>
    <w:rsid w:val="00293C3A"/>
    <w:rsid w:val="00294DF8"/>
    <w:rsid w:val="00295B00"/>
    <w:rsid w:val="00296494"/>
    <w:rsid w:val="002A010C"/>
    <w:rsid w:val="002A0A79"/>
    <w:rsid w:val="002A16F4"/>
    <w:rsid w:val="002A2126"/>
    <w:rsid w:val="002A3897"/>
    <w:rsid w:val="002A6FB5"/>
    <w:rsid w:val="002A7799"/>
    <w:rsid w:val="002B08E6"/>
    <w:rsid w:val="002B3ADA"/>
    <w:rsid w:val="002B795F"/>
    <w:rsid w:val="002C166C"/>
    <w:rsid w:val="002C2198"/>
    <w:rsid w:val="002C2579"/>
    <w:rsid w:val="002C4252"/>
    <w:rsid w:val="002C45C3"/>
    <w:rsid w:val="002C6AE1"/>
    <w:rsid w:val="002D03AA"/>
    <w:rsid w:val="002D548D"/>
    <w:rsid w:val="002D60CD"/>
    <w:rsid w:val="002D6D69"/>
    <w:rsid w:val="002D7BA0"/>
    <w:rsid w:val="002E0A32"/>
    <w:rsid w:val="002E357F"/>
    <w:rsid w:val="002E3BDF"/>
    <w:rsid w:val="002E768B"/>
    <w:rsid w:val="002F10DF"/>
    <w:rsid w:val="002F5009"/>
    <w:rsid w:val="002F5BE3"/>
    <w:rsid w:val="00304CE8"/>
    <w:rsid w:val="003058D5"/>
    <w:rsid w:val="00305C21"/>
    <w:rsid w:val="00313B34"/>
    <w:rsid w:val="00314921"/>
    <w:rsid w:val="00316253"/>
    <w:rsid w:val="00321E2B"/>
    <w:rsid w:val="003249EA"/>
    <w:rsid w:val="003309CA"/>
    <w:rsid w:val="00330A33"/>
    <w:rsid w:val="00332765"/>
    <w:rsid w:val="00334CFB"/>
    <w:rsid w:val="003365A4"/>
    <w:rsid w:val="00344A98"/>
    <w:rsid w:val="003457A8"/>
    <w:rsid w:val="003624D5"/>
    <w:rsid w:val="00364BEC"/>
    <w:rsid w:val="00366B1C"/>
    <w:rsid w:val="0037032F"/>
    <w:rsid w:val="00370551"/>
    <w:rsid w:val="00372200"/>
    <w:rsid w:val="00373480"/>
    <w:rsid w:val="00373BFF"/>
    <w:rsid w:val="003771AE"/>
    <w:rsid w:val="00377817"/>
    <w:rsid w:val="00377AFD"/>
    <w:rsid w:val="00385B0C"/>
    <w:rsid w:val="00392912"/>
    <w:rsid w:val="003A357A"/>
    <w:rsid w:val="003A3696"/>
    <w:rsid w:val="003A4208"/>
    <w:rsid w:val="003A499B"/>
    <w:rsid w:val="003A5104"/>
    <w:rsid w:val="003A6CBB"/>
    <w:rsid w:val="003B41FC"/>
    <w:rsid w:val="003B7E38"/>
    <w:rsid w:val="003C0807"/>
    <w:rsid w:val="003C0E6B"/>
    <w:rsid w:val="003C55A4"/>
    <w:rsid w:val="003D0A65"/>
    <w:rsid w:val="003E1299"/>
    <w:rsid w:val="003E5DCA"/>
    <w:rsid w:val="003E5EA5"/>
    <w:rsid w:val="003E7CE8"/>
    <w:rsid w:val="003F22DF"/>
    <w:rsid w:val="003F3879"/>
    <w:rsid w:val="003F40D6"/>
    <w:rsid w:val="003F6225"/>
    <w:rsid w:val="003F67B4"/>
    <w:rsid w:val="003F7D83"/>
    <w:rsid w:val="00402266"/>
    <w:rsid w:val="00402F35"/>
    <w:rsid w:val="00405693"/>
    <w:rsid w:val="0040667B"/>
    <w:rsid w:val="00410710"/>
    <w:rsid w:val="004142DD"/>
    <w:rsid w:val="00415EF5"/>
    <w:rsid w:val="00416444"/>
    <w:rsid w:val="0041715D"/>
    <w:rsid w:val="00417AC4"/>
    <w:rsid w:val="00421EE7"/>
    <w:rsid w:val="00422B4C"/>
    <w:rsid w:val="00423AA2"/>
    <w:rsid w:val="00423DBD"/>
    <w:rsid w:val="00431AC3"/>
    <w:rsid w:val="00431ECD"/>
    <w:rsid w:val="004325B2"/>
    <w:rsid w:val="004330BE"/>
    <w:rsid w:val="004338EF"/>
    <w:rsid w:val="00433F68"/>
    <w:rsid w:val="00436EFF"/>
    <w:rsid w:val="00441AE8"/>
    <w:rsid w:val="00442883"/>
    <w:rsid w:val="00443330"/>
    <w:rsid w:val="00447669"/>
    <w:rsid w:val="00454B59"/>
    <w:rsid w:val="00454F3F"/>
    <w:rsid w:val="00456C15"/>
    <w:rsid w:val="00457AE3"/>
    <w:rsid w:val="00457CF5"/>
    <w:rsid w:val="004608C2"/>
    <w:rsid w:val="004644FA"/>
    <w:rsid w:val="00465CAD"/>
    <w:rsid w:val="0046622F"/>
    <w:rsid w:val="00471902"/>
    <w:rsid w:val="0047208A"/>
    <w:rsid w:val="00473C7C"/>
    <w:rsid w:val="00474B30"/>
    <w:rsid w:val="004767D4"/>
    <w:rsid w:val="00476D9D"/>
    <w:rsid w:val="0048038B"/>
    <w:rsid w:val="00481480"/>
    <w:rsid w:val="00483256"/>
    <w:rsid w:val="0048495C"/>
    <w:rsid w:val="00485485"/>
    <w:rsid w:val="00485AB4"/>
    <w:rsid w:val="004903A0"/>
    <w:rsid w:val="00491792"/>
    <w:rsid w:val="0049272C"/>
    <w:rsid w:val="00492B3B"/>
    <w:rsid w:val="004A0053"/>
    <w:rsid w:val="004A08E7"/>
    <w:rsid w:val="004A0FF8"/>
    <w:rsid w:val="004B6F5F"/>
    <w:rsid w:val="004C0BDF"/>
    <w:rsid w:val="004C2732"/>
    <w:rsid w:val="004C38D6"/>
    <w:rsid w:val="004C53A2"/>
    <w:rsid w:val="004C5EE0"/>
    <w:rsid w:val="004C6875"/>
    <w:rsid w:val="004E057E"/>
    <w:rsid w:val="004E1307"/>
    <w:rsid w:val="004F563F"/>
    <w:rsid w:val="004F7501"/>
    <w:rsid w:val="00501FC0"/>
    <w:rsid w:val="00502DDA"/>
    <w:rsid w:val="005055D4"/>
    <w:rsid w:val="00507E29"/>
    <w:rsid w:val="005127FA"/>
    <w:rsid w:val="005137A0"/>
    <w:rsid w:val="00514761"/>
    <w:rsid w:val="0051572D"/>
    <w:rsid w:val="005208A6"/>
    <w:rsid w:val="00522FCD"/>
    <w:rsid w:val="00524399"/>
    <w:rsid w:val="005247E1"/>
    <w:rsid w:val="00524C7B"/>
    <w:rsid w:val="00525234"/>
    <w:rsid w:val="00526D19"/>
    <w:rsid w:val="0053124B"/>
    <w:rsid w:val="005360B5"/>
    <w:rsid w:val="00536962"/>
    <w:rsid w:val="00554A4A"/>
    <w:rsid w:val="0056313A"/>
    <w:rsid w:val="00563E19"/>
    <w:rsid w:val="00566B72"/>
    <w:rsid w:val="00566F72"/>
    <w:rsid w:val="0056777A"/>
    <w:rsid w:val="0056784D"/>
    <w:rsid w:val="00572815"/>
    <w:rsid w:val="00577426"/>
    <w:rsid w:val="005777AC"/>
    <w:rsid w:val="00577B09"/>
    <w:rsid w:val="005828DC"/>
    <w:rsid w:val="005875BF"/>
    <w:rsid w:val="00593A88"/>
    <w:rsid w:val="0059698F"/>
    <w:rsid w:val="005A08EE"/>
    <w:rsid w:val="005A12C0"/>
    <w:rsid w:val="005A1EDA"/>
    <w:rsid w:val="005A1F22"/>
    <w:rsid w:val="005A278B"/>
    <w:rsid w:val="005A2A9B"/>
    <w:rsid w:val="005A2B04"/>
    <w:rsid w:val="005A3B0F"/>
    <w:rsid w:val="005A4D46"/>
    <w:rsid w:val="005A528B"/>
    <w:rsid w:val="005B0B3B"/>
    <w:rsid w:val="005B2D9C"/>
    <w:rsid w:val="005B5B40"/>
    <w:rsid w:val="005B7A77"/>
    <w:rsid w:val="005C582E"/>
    <w:rsid w:val="005D0ED4"/>
    <w:rsid w:val="005D1B9A"/>
    <w:rsid w:val="005D519C"/>
    <w:rsid w:val="005D6479"/>
    <w:rsid w:val="005D7B2F"/>
    <w:rsid w:val="005E0937"/>
    <w:rsid w:val="005E3119"/>
    <w:rsid w:val="005E391B"/>
    <w:rsid w:val="005E4A4A"/>
    <w:rsid w:val="005F23BC"/>
    <w:rsid w:val="006014D9"/>
    <w:rsid w:val="006028CB"/>
    <w:rsid w:val="0060303A"/>
    <w:rsid w:val="0060442A"/>
    <w:rsid w:val="00613A8D"/>
    <w:rsid w:val="0061422D"/>
    <w:rsid w:val="006222C3"/>
    <w:rsid w:val="0062516B"/>
    <w:rsid w:val="006270BF"/>
    <w:rsid w:val="0063515F"/>
    <w:rsid w:val="00640B6E"/>
    <w:rsid w:val="0064600A"/>
    <w:rsid w:val="00646DC6"/>
    <w:rsid w:val="00650182"/>
    <w:rsid w:val="006563CC"/>
    <w:rsid w:val="00660214"/>
    <w:rsid w:val="00661021"/>
    <w:rsid w:val="006610E9"/>
    <w:rsid w:val="00674317"/>
    <w:rsid w:val="006748CB"/>
    <w:rsid w:val="00674F45"/>
    <w:rsid w:val="00677C22"/>
    <w:rsid w:val="0068092F"/>
    <w:rsid w:val="0068308A"/>
    <w:rsid w:val="00683827"/>
    <w:rsid w:val="00690ED3"/>
    <w:rsid w:val="00694CAA"/>
    <w:rsid w:val="00696319"/>
    <w:rsid w:val="006B07DC"/>
    <w:rsid w:val="006B384E"/>
    <w:rsid w:val="006B7D87"/>
    <w:rsid w:val="006D0D8C"/>
    <w:rsid w:val="006D3B3C"/>
    <w:rsid w:val="006D6E4C"/>
    <w:rsid w:val="006E02FE"/>
    <w:rsid w:val="006E6D29"/>
    <w:rsid w:val="006F19B6"/>
    <w:rsid w:val="006F26EE"/>
    <w:rsid w:val="006F5AFE"/>
    <w:rsid w:val="006F5EE9"/>
    <w:rsid w:val="00705B41"/>
    <w:rsid w:val="007107E3"/>
    <w:rsid w:val="00712DFA"/>
    <w:rsid w:val="00721D7D"/>
    <w:rsid w:val="00724A80"/>
    <w:rsid w:val="007256F2"/>
    <w:rsid w:val="007257B4"/>
    <w:rsid w:val="00725FD4"/>
    <w:rsid w:val="0073002A"/>
    <w:rsid w:val="0073703C"/>
    <w:rsid w:val="007375E6"/>
    <w:rsid w:val="00740A1A"/>
    <w:rsid w:val="00741CFF"/>
    <w:rsid w:val="00742D61"/>
    <w:rsid w:val="007446A0"/>
    <w:rsid w:val="0074534E"/>
    <w:rsid w:val="0074596D"/>
    <w:rsid w:val="00747DF8"/>
    <w:rsid w:val="00750A23"/>
    <w:rsid w:val="00750B89"/>
    <w:rsid w:val="00754AC6"/>
    <w:rsid w:val="007603CE"/>
    <w:rsid w:val="00760A5B"/>
    <w:rsid w:val="00761313"/>
    <w:rsid w:val="00764B1C"/>
    <w:rsid w:val="0077134C"/>
    <w:rsid w:val="00772626"/>
    <w:rsid w:val="00772667"/>
    <w:rsid w:val="00772D59"/>
    <w:rsid w:val="00774606"/>
    <w:rsid w:val="00776BF8"/>
    <w:rsid w:val="00777625"/>
    <w:rsid w:val="00785DE9"/>
    <w:rsid w:val="00786886"/>
    <w:rsid w:val="00786BB3"/>
    <w:rsid w:val="00786BE5"/>
    <w:rsid w:val="007925B7"/>
    <w:rsid w:val="00793EFB"/>
    <w:rsid w:val="007A0ABB"/>
    <w:rsid w:val="007A10E7"/>
    <w:rsid w:val="007A1F48"/>
    <w:rsid w:val="007A28FE"/>
    <w:rsid w:val="007A3A23"/>
    <w:rsid w:val="007A5524"/>
    <w:rsid w:val="007A6952"/>
    <w:rsid w:val="007A70C9"/>
    <w:rsid w:val="007B450E"/>
    <w:rsid w:val="007B71CA"/>
    <w:rsid w:val="007B79C8"/>
    <w:rsid w:val="007B7F3B"/>
    <w:rsid w:val="007C109A"/>
    <w:rsid w:val="007C2B37"/>
    <w:rsid w:val="007C2F94"/>
    <w:rsid w:val="007C3894"/>
    <w:rsid w:val="007C529A"/>
    <w:rsid w:val="007C7DB1"/>
    <w:rsid w:val="007C7E56"/>
    <w:rsid w:val="007D1E5B"/>
    <w:rsid w:val="007D31F4"/>
    <w:rsid w:val="007E0070"/>
    <w:rsid w:val="007E1247"/>
    <w:rsid w:val="007E2057"/>
    <w:rsid w:val="007E3F4D"/>
    <w:rsid w:val="007E4F14"/>
    <w:rsid w:val="007E51EB"/>
    <w:rsid w:val="007F292D"/>
    <w:rsid w:val="007F2E3B"/>
    <w:rsid w:val="007F4370"/>
    <w:rsid w:val="007F5457"/>
    <w:rsid w:val="007F5D4E"/>
    <w:rsid w:val="007F75E1"/>
    <w:rsid w:val="00800538"/>
    <w:rsid w:val="00802B7A"/>
    <w:rsid w:val="008050A6"/>
    <w:rsid w:val="00806613"/>
    <w:rsid w:val="0081011B"/>
    <w:rsid w:val="00814588"/>
    <w:rsid w:val="00824AAE"/>
    <w:rsid w:val="00825549"/>
    <w:rsid w:val="00827905"/>
    <w:rsid w:val="008279CF"/>
    <w:rsid w:val="00830A6C"/>
    <w:rsid w:val="00831FAE"/>
    <w:rsid w:val="00835BF8"/>
    <w:rsid w:val="00835DFE"/>
    <w:rsid w:val="008364D0"/>
    <w:rsid w:val="008375F4"/>
    <w:rsid w:val="0084296A"/>
    <w:rsid w:val="00842F21"/>
    <w:rsid w:val="00851F2C"/>
    <w:rsid w:val="00854651"/>
    <w:rsid w:val="008554C5"/>
    <w:rsid w:val="00856B8B"/>
    <w:rsid w:val="00857C40"/>
    <w:rsid w:val="00861E82"/>
    <w:rsid w:val="0086691D"/>
    <w:rsid w:val="008675C9"/>
    <w:rsid w:val="00871F49"/>
    <w:rsid w:val="00872500"/>
    <w:rsid w:val="0087299A"/>
    <w:rsid w:val="00877514"/>
    <w:rsid w:val="00877915"/>
    <w:rsid w:val="00877C36"/>
    <w:rsid w:val="008806FA"/>
    <w:rsid w:val="00881167"/>
    <w:rsid w:val="00890C65"/>
    <w:rsid w:val="008915BE"/>
    <w:rsid w:val="00892620"/>
    <w:rsid w:val="00894E7D"/>
    <w:rsid w:val="008A38DD"/>
    <w:rsid w:val="008B14F5"/>
    <w:rsid w:val="008B62AE"/>
    <w:rsid w:val="008B6550"/>
    <w:rsid w:val="008B7732"/>
    <w:rsid w:val="008C12AF"/>
    <w:rsid w:val="008C1B23"/>
    <w:rsid w:val="008C1BA9"/>
    <w:rsid w:val="008C1CA4"/>
    <w:rsid w:val="008C1F7E"/>
    <w:rsid w:val="008C34FA"/>
    <w:rsid w:val="008C4CC3"/>
    <w:rsid w:val="008D20E4"/>
    <w:rsid w:val="008D7537"/>
    <w:rsid w:val="008E0E53"/>
    <w:rsid w:val="008E3335"/>
    <w:rsid w:val="008E3546"/>
    <w:rsid w:val="008E467A"/>
    <w:rsid w:val="008E59A7"/>
    <w:rsid w:val="008F0852"/>
    <w:rsid w:val="008F0A72"/>
    <w:rsid w:val="008F2969"/>
    <w:rsid w:val="008F58C3"/>
    <w:rsid w:val="008F60B7"/>
    <w:rsid w:val="008F7D00"/>
    <w:rsid w:val="00902A79"/>
    <w:rsid w:val="0090747A"/>
    <w:rsid w:val="00911BF4"/>
    <w:rsid w:val="009140A2"/>
    <w:rsid w:val="00915CFA"/>
    <w:rsid w:val="009161AC"/>
    <w:rsid w:val="00920D95"/>
    <w:rsid w:val="009230B0"/>
    <w:rsid w:val="00923999"/>
    <w:rsid w:val="009409E1"/>
    <w:rsid w:val="00940D8A"/>
    <w:rsid w:val="00945622"/>
    <w:rsid w:val="00950C9D"/>
    <w:rsid w:val="00952DE1"/>
    <w:rsid w:val="009545C0"/>
    <w:rsid w:val="009550D0"/>
    <w:rsid w:val="00955285"/>
    <w:rsid w:val="00955557"/>
    <w:rsid w:val="00955FBF"/>
    <w:rsid w:val="009671D1"/>
    <w:rsid w:val="00967D2D"/>
    <w:rsid w:val="0097170A"/>
    <w:rsid w:val="00971A8A"/>
    <w:rsid w:val="00973400"/>
    <w:rsid w:val="00974DCA"/>
    <w:rsid w:val="00977185"/>
    <w:rsid w:val="00981AB7"/>
    <w:rsid w:val="00986D9C"/>
    <w:rsid w:val="00986EF3"/>
    <w:rsid w:val="0098704F"/>
    <w:rsid w:val="00992217"/>
    <w:rsid w:val="00994EFE"/>
    <w:rsid w:val="009A526F"/>
    <w:rsid w:val="009B2137"/>
    <w:rsid w:val="009B29E3"/>
    <w:rsid w:val="009C2382"/>
    <w:rsid w:val="009C316C"/>
    <w:rsid w:val="009C3AFA"/>
    <w:rsid w:val="009D594A"/>
    <w:rsid w:val="009E078B"/>
    <w:rsid w:val="009E614B"/>
    <w:rsid w:val="009E6C14"/>
    <w:rsid w:val="009E7732"/>
    <w:rsid w:val="009F0196"/>
    <w:rsid w:val="009F02AA"/>
    <w:rsid w:val="009F1F65"/>
    <w:rsid w:val="009F25F3"/>
    <w:rsid w:val="009F2D0C"/>
    <w:rsid w:val="009F566A"/>
    <w:rsid w:val="00A0108D"/>
    <w:rsid w:val="00A0155F"/>
    <w:rsid w:val="00A04802"/>
    <w:rsid w:val="00A06AC7"/>
    <w:rsid w:val="00A074F0"/>
    <w:rsid w:val="00A1158B"/>
    <w:rsid w:val="00A13D12"/>
    <w:rsid w:val="00A13E1D"/>
    <w:rsid w:val="00A22433"/>
    <w:rsid w:val="00A261DD"/>
    <w:rsid w:val="00A266DE"/>
    <w:rsid w:val="00A32952"/>
    <w:rsid w:val="00A3731B"/>
    <w:rsid w:val="00A41695"/>
    <w:rsid w:val="00A44C29"/>
    <w:rsid w:val="00A4689F"/>
    <w:rsid w:val="00A470C7"/>
    <w:rsid w:val="00A471C5"/>
    <w:rsid w:val="00A6310D"/>
    <w:rsid w:val="00A638BC"/>
    <w:rsid w:val="00A65144"/>
    <w:rsid w:val="00A7011A"/>
    <w:rsid w:val="00A720F2"/>
    <w:rsid w:val="00A73457"/>
    <w:rsid w:val="00A73A92"/>
    <w:rsid w:val="00A7437D"/>
    <w:rsid w:val="00A768D0"/>
    <w:rsid w:val="00A7768C"/>
    <w:rsid w:val="00A80652"/>
    <w:rsid w:val="00A80CD1"/>
    <w:rsid w:val="00A8186C"/>
    <w:rsid w:val="00A8323F"/>
    <w:rsid w:val="00A907D7"/>
    <w:rsid w:val="00A92833"/>
    <w:rsid w:val="00A94939"/>
    <w:rsid w:val="00A975CD"/>
    <w:rsid w:val="00AB1513"/>
    <w:rsid w:val="00AB1631"/>
    <w:rsid w:val="00AB37ED"/>
    <w:rsid w:val="00AB48B1"/>
    <w:rsid w:val="00AB4B55"/>
    <w:rsid w:val="00AB57D9"/>
    <w:rsid w:val="00AB5A67"/>
    <w:rsid w:val="00AB7120"/>
    <w:rsid w:val="00AC266B"/>
    <w:rsid w:val="00AC36F1"/>
    <w:rsid w:val="00AC3DC3"/>
    <w:rsid w:val="00AC52EE"/>
    <w:rsid w:val="00AD36EA"/>
    <w:rsid w:val="00AD697B"/>
    <w:rsid w:val="00AE3F04"/>
    <w:rsid w:val="00AE49F1"/>
    <w:rsid w:val="00AE52A7"/>
    <w:rsid w:val="00AF01A8"/>
    <w:rsid w:val="00AF4000"/>
    <w:rsid w:val="00AF4108"/>
    <w:rsid w:val="00AF48E0"/>
    <w:rsid w:val="00AF68E7"/>
    <w:rsid w:val="00B01333"/>
    <w:rsid w:val="00B036C5"/>
    <w:rsid w:val="00B05E96"/>
    <w:rsid w:val="00B225BE"/>
    <w:rsid w:val="00B231F3"/>
    <w:rsid w:val="00B23F4E"/>
    <w:rsid w:val="00B250A5"/>
    <w:rsid w:val="00B25616"/>
    <w:rsid w:val="00B3073C"/>
    <w:rsid w:val="00B33267"/>
    <w:rsid w:val="00B33C8C"/>
    <w:rsid w:val="00B3696C"/>
    <w:rsid w:val="00B36E43"/>
    <w:rsid w:val="00B51163"/>
    <w:rsid w:val="00B51767"/>
    <w:rsid w:val="00B52C07"/>
    <w:rsid w:val="00B54139"/>
    <w:rsid w:val="00B54DB5"/>
    <w:rsid w:val="00B57A37"/>
    <w:rsid w:val="00B610B5"/>
    <w:rsid w:val="00B615D8"/>
    <w:rsid w:val="00B66C76"/>
    <w:rsid w:val="00B66DCA"/>
    <w:rsid w:val="00B70E1D"/>
    <w:rsid w:val="00B71D80"/>
    <w:rsid w:val="00B758CA"/>
    <w:rsid w:val="00B75957"/>
    <w:rsid w:val="00B76890"/>
    <w:rsid w:val="00B82E71"/>
    <w:rsid w:val="00B83397"/>
    <w:rsid w:val="00B86865"/>
    <w:rsid w:val="00B9089B"/>
    <w:rsid w:val="00B94335"/>
    <w:rsid w:val="00BA0A05"/>
    <w:rsid w:val="00BA12CA"/>
    <w:rsid w:val="00BA159B"/>
    <w:rsid w:val="00BA34F5"/>
    <w:rsid w:val="00BB20D5"/>
    <w:rsid w:val="00BB4A25"/>
    <w:rsid w:val="00BC1FE4"/>
    <w:rsid w:val="00BC3E3C"/>
    <w:rsid w:val="00BC7E6D"/>
    <w:rsid w:val="00BD59A7"/>
    <w:rsid w:val="00BE1358"/>
    <w:rsid w:val="00BE3176"/>
    <w:rsid w:val="00BE4B55"/>
    <w:rsid w:val="00BF03D8"/>
    <w:rsid w:val="00BF1326"/>
    <w:rsid w:val="00BF193F"/>
    <w:rsid w:val="00BF1E9B"/>
    <w:rsid w:val="00BF2E3C"/>
    <w:rsid w:val="00BF4999"/>
    <w:rsid w:val="00C0209D"/>
    <w:rsid w:val="00C05D9C"/>
    <w:rsid w:val="00C06B08"/>
    <w:rsid w:val="00C136A3"/>
    <w:rsid w:val="00C13B57"/>
    <w:rsid w:val="00C165E2"/>
    <w:rsid w:val="00C21D80"/>
    <w:rsid w:val="00C226E3"/>
    <w:rsid w:val="00C2492F"/>
    <w:rsid w:val="00C2627A"/>
    <w:rsid w:val="00C26B81"/>
    <w:rsid w:val="00C3147B"/>
    <w:rsid w:val="00C31B1C"/>
    <w:rsid w:val="00C376D2"/>
    <w:rsid w:val="00C433B2"/>
    <w:rsid w:val="00C433C6"/>
    <w:rsid w:val="00C438D0"/>
    <w:rsid w:val="00C45E4C"/>
    <w:rsid w:val="00C50E9D"/>
    <w:rsid w:val="00C54CEC"/>
    <w:rsid w:val="00C572D2"/>
    <w:rsid w:val="00C61295"/>
    <w:rsid w:val="00C61DAA"/>
    <w:rsid w:val="00C648D4"/>
    <w:rsid w:val="00C664F2"/>
    <w:rsid w:val="00C678AB"/>
    <w:rsid w:val="00C76427"/>
    <w:rsid w:val="00C81872"/>
    <w:rsid w:val="00C84CA8"/>
    <w:rsid w:val="00C87429"/>
    <w:rsid w:val="00C92CF9"/>
    <w:rsid w:val="00C9777C"/>
    <w:rsid w:val="00C979E6"/>
    <w:rsid w:val="00CA4971"/>
    <w:rsid w:val="00CA54A3"/>
    <w:rsid w:val="00CB0C8D"/>
    <w:rsid w:val="00CB30D3"/>
    <w:rsid w:val="00CC3D09"/>
    <w:rsid w:val="00CD4FA9"/>
    <w:rsid w:val="00CE00F6"/>
    <w:rsid w:val="00CE043D"/>
    <w:rsid w:val="00CE25A6"/>
    <w:rsid w:val="00CE27FE"/>
    <w:rsid w:val="00CE4893"/>
    <w:rsid w:val="00CE4FF8"/>
    <w:rsid w:val="00CF4918"/>
    <w:rsid w:val="00CF4D2C"/>
    <w:rsid w:val="00CF5E53"/>
    <w:rsid w:val="00CF6720"/>
    <w:rsid w:val="00D02E47"/>
    <w:rsid w:val="00D1377C"/>
    <w:rsid w:val="00D169E9"/>
    <w:rsid w:val="00D176E3"/>
    <w:rsid w:val="00D20321"/>
    <w:rsid w:val="00D2110D"/>
    <w:rsid w:val="00D228FF"/>
    <w:rsid w:val="00D23ADD"/>
    <w:rsid w:val="00D23BEB"/>
    <w:rsid w:val="00D3027A"/>
    <w:rsid w:val="00D34308"/>
    <w:rsid w:val="00D3578E"/>
    <w:rsid w:val="00D36841"/>
    <w:rsid w:val="00D55930"/>
    <w:rsid w:val="00D61561"/>
    <w:rsid w:val="00D63F38"/>
    <w:rsid w:val="00D711F4"/>
    <w:rsid w:val="00D739DC"/>
    <w:rsid w:val="00D76241"/>
    <w:rsid w:val="00D771EC"/>
    <w:rsid w:val="00D96482"/>
    <w:rsid w:val="00D970DB"/>
    <w:rsid w:val="00D979E6"/>
    <w:rsid w:val="00DA0993"/>
    <w:rsid w:val="00DB048F"/>
    <w:rsid w:val="00DB1430"/>
    <w:rsid w:val="00DB296C"/>
    <w:rsid w:val="00DB612A"/>
    <w:rsid w:val="00DB779E"/>
    <w:rsid w:val="00DB7EE6"/>
    <w:rsid w:val="00DC1442"/>
    <w:rsid w:val="00DC512F"/>
    <w:rsid w:val="00DC6946"/>
    <w:rsid w:val="00DD1101"/>
    <w:rsid w:val="00DD11F8"/>
    <w:rsid w:val="00DD2DB6"/>
    <w:rsid w:val="00DE4FBD"/>
    <w:rsid w:val="00DE7655"/>
    <w:rsid w:val="00DF00A2"/>
    <w:rsid w:val="00DF1F5D"/>
    <w:rsid w:val="00DF6AC7"/>
    <w:rsid w:val="00E01B04"/>
    <w:rsid w:val="00E01DFF"/>
    <w:rsid w:val="00E02C0C"/>
    <w:rsid w:val="00E06495"/>
    <w:rsid w:val="00E0672E"/>
    <w:rsid w:val="00E06AF3"/>
    <w:rsid w:val="00E0753C"/>
    <w:rsid w:val="00E135E5"/>
    <w:rsid w:val="00E1655B"/>
    <w:rsid w:val="00E166D5"/>
    <w:rsid w:val="00E21A81"/>
    <w:rsid w:val="00E25AC8"/>
    <w:rsid w:val="00E264ED"/>
    <w:rsid w:val="00E313CA"/>
    <w:rsid w:val="00E36364"/>
    <w:rsid w:val="00E37463"/>
    <w:rsid w:val="00E4193E"/>
    <w:rsid w:val="00E42315"/>
    <w:rsid w:val="00E4293C"/>
    <w:rsid w:val="00E436A5"/>
    <w:rsid w:val="00E437DC"/>
    <w:rsid w:val="00E44415"/>
    <w:rsid w:val="00E4451C"/>
    <w:rsid w:val="00E456A1"/>
    <w:rsid w:val="00E50FB1"/>
    <w:rsid w:val="00E513C6"/>
    <w:rsid w:val="00E517C8"/>
    <w:rsid w:val="00E57522"/>
    <w:rsid w:val="00E64656"/>
    <w:rsid w:val="00E77BDD"/>
    <w:rsid w:val="00E81210"/>
    <w:rsid w:val="00E84759"/>
    <w:rsid w:val="00E91CD5"/>
    <w:rsid w:val="00E9673D"/>
    <w:rsid w:val="00EA57B0"/>
    <w:rsid w:val="00EB13B3"/>
    <w:rsid w:val="00EB19C0"/>
    <w:rsid w:val="00EB3327"/>
    <w:rsid w:val="00EB4423"/>
    <w:rsid w:val="00EB56BC"/>
    <w:rsid w:val="00EC0DB4"/>
    <w:rsid w:val="00EC42A2"/>
    <w:rsid w:val="00EC5D5D"/>
    <w:rsid w:val="00EC7E14"/>
    <w:rsid w:val="00ED48BF"/>
    <w:rsid w:val="00ED5969"/>
    <w:rsid w:val="00EE28A3"/>
    <w:rsid w:val="00EE7DA6"/>
    <w:rsid w:val="00EF1CAF"/>
    <w:rsid w:val="00F01CE0"/>
    <w:rsid w:val="00F0342D"/>
    <w:rsid w:val="00F039FB"/>
    <w:rsid w:val="00F04833"/>
    <w:rsid w:val="00F07FAC"/>
    <w:rsid w:val="00F1632F"/>
    <w:rsid w:val="00F24092"/>
    <w:rsid w:val="00F2560C"/>
    <w:rsid w:val="00F27039"/>
    <w:rsid w:val="00F327C3"/>
    <w:rsid w:val="00F37B3C"/>
    <w:rsid w:val="00F37D25"/>
    <w:rsid w:val="00F4213E"/>
    <w:rsid w:val="00F4513A"/>
    <w:rsid w:val="00F45279"/>
    <w:rsid w:val="00F46ADF"/>
    <w:rsid w:val="00F47F5C"/>
    <w:rsid w:val="00F52057"/>
    <w:rsid w:val="00F549B7"/>
    <w:rsid w:val="00F54F7F"/>
    <w:rsid w:val="00F560EB"/>
    <w:rsid w:val="00F5631E"/>
    <w:rsid w:val="00F56A22"/>
    <w:rsid w:val="00F6046E"/>
    <w:rsid w:val="00F65920"/>
    <w:rsid w:val="00F70515"/>
    <w:rsid w:val="00F7372C"/>
    <w:rsid w:val="00F75873"/>
    <w:rsid w:val="00F86207"/>
    <w:rsid w:val="00F94AD5"/>
    <w:rsid w:val="00F957DA"/>
    <w:rsid w:val="00F95BED"/>
    <w:rsid w:val="00F97F5A"/>
    <w:rsid w:val="00FB0186"/>
    <w:rsid w:val="00FB1D3C"/>
    <w:rsid w:val="00FB2B41"/>
    <w:rsid w:val="00FB626B"/>
    <w:rsid w:val="00FC1B5C"/>
    <w:rsid w:val="00FC5177"/>
    <w:rsid w:val="00FC705C"/>
    <w:rsid w:val="00FD2FE6"/>
    <w:rsid w:val="00FD63A7"/>
    <w:rsid w:val="00FE240B"/>
    <w:rsid w:val="00FE3EF5"/>
    <w:rsid w:val="00FE6A31"/>
    <w:rsid w:val="00FF446E"/>
    <w:rsid w:val="00FF4D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8EDC5"/>
  <w15:chartTrackingRefBased/>
  <w15:docId w15:val="{76BE958D-A5AD-4C00-B7F5-418CCE50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AC7"/>
    <w:pPr>
      <w:widowControl w:val="0"/>
      <w:jc w:val="both"/>
    </w:pPr>
  </w:style>
  <w:style w:type="paragraph" w:styleId="1">
    <w:name w:val="heading 1"/>
    <w:basedOn w:val="a"/>
    <w:next w:val="a"/>
    <w:link w:val="1Char"/>
    <w:uiPriority w:val="9"/>
    <w:qFormat/>
    <w:rsid w:val="000D7FE5"/>
    <w:pPr>
      <w:keepNext/>
      <w:keepLines/>
      <w:spacing w:before="340" w:after="330" w:line="578" w:lineRule="auto"/>
      <w:outlineLvl w:val="0"/>
    </w:pPr>
    <w:rPr>
      <w:b/>
      <w:bCs/>
      <w:kern w:val="44"/>
      <w:sz w:val="44"/>
      <w:szCs w:val="44"/>
    </w:rPr>
  </w:style>
  <w:style w:type="paragraph" w:styleId="2">
    <w:name w:val="heading 2"/>
    <w:basedOn w:val="a"/>
    <w:next w:val="a0"/>
    <w:link w:val="2Char"/>
    <w:autoRedefine/>
    <w:uiPriority w:val="1"/>
    <w:qFormat/>
    <w:rsid w:val="00B76890"/>
    <w:pPr>
      <w:spacing w:beforeLines="50" w:before="156" w:line="360" w:lineRule="auto"/>
      <w:ind w:firstLineChars="200" w:firstLine="482"/>
      <w:outlineLvl w:val="1"/>
    </w:pPr>
    <w:rPr>
      <w:rFonts w:ascii="Times New Roman" w:eastAsia="宋体" w:hAnsi="Times New Roman" w:cs="Times New Roman"/>
      <w:b/>
      <w:bCs/>
      <w:sz w:val="24"/>
      <w:szCs w:val="28"/>
    </w:rPr>
  </w:style>
  <w:style w:type="paragraph" w:styleId="3">
    <w:name w:val="heading 3"/>
    <w:basedOn w:val="a"/>
    <w:next w:val="a"/>
    <w:link w:val="3Char"/>
    <w:uiPriority w:val="9"/>
    <w:unhideWhenUsed/>
    <w:qFormat/>
    <w:rsid w:val="00BC1FE4"/>
    <w:pPr>
      <w:spacing w:line="560" w:lineRule="exact"/>
      <w:outlineLvl w:val="2"/>
    </w:pPr>
    <w:rPr>
      <w:rFonts w:ascii="宋体" w:eastAsia="宋体" w:hAnsi="宋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A70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7A70C9"/>
    <w:rPr>
      <w:sz w:val="18"/>
      <w:szCs w:val="18"/>
    </w:rPr>
  </w:style>
  <w:style w:type="paragraph" w:styleId="a5">
    <w:name w:val="footer"/>
    <w:basedOn w:val="a"/>
    <w:link w:val="Char0"/>
    <w:uiPriority w:val="99"/>
    <w:unhideWhenUsed/>
    <w:rsid w:val="007A70C9"/>
    <w:pPr>
      <w:tabs>
        <w:tab w:val="center" w:pos="4153"/>
        <w:tab w:val="right" w:pos="8306"/>
      </w:tabs>
      <w:snapToGrid w:val="0"/>
      <w:jc w:val="left"/>
    </w:pPr>
    <w:rPr>
      <w:sz w:val="18"/>
      <w:szCs w:val="18"/>
    </w:rPr>
  </w:style>
  <w:style w:type="character" w:customStyle="1" w:styleId="Char0">
    <w:name w:val="页脚 Char"/>
    <w:basedOn w:val="a1"/>
    <w:link w:val="a5"/>
    <w:uiPriority w:val="99"/>
    <w:rsid w:val="007A70C9"/>
    <w:rPr>
      <w:sz w:val="18"/>
      <w:szCs w:val="18"/>
    </w:rPr>
  </w:style>
  <w:style w:type="paragraph" w:styleId="a6">
    <w:name w:val="List Paragraph"/>
    <w:basedOn w:val="a"/>
    <w:uiPriority w:val="34"/>
    <w:qFormat/>
    <w:rsid w:val="007A70C9"/>
    <w:pPr>
      <w:ind w:firstLineChars="200" w:firstLine="420"/>
    </w:pPr>
  </w:style>
  <w:style w:type="paragraph" w:styleId="a7">
    <w:name w:val="Normal (Web)"/>
    <w:basedOn w:val="a"/>
    <w:uiPriority w:val="99"/>
    <w:unhideWhenUsed/>
    <w:qFormat/>
    <w:rsid w:val="00FB2B41"/>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A73457"/>
    <w:rPr>
      <w:sz w:val="18"/>
      <w:szCs w:val="18"/>
    </w:rPr>
  </w:style>
  <w:style w:type="character" w:customStyle="1" w:styleId="Char1">
    <w:name w:val="批注框文本 Char"/>
    <w:basedOn w:val="a1"/>
    <w:link w:val="a8"/>
    <w:uiPriority w:val="99"/>
    <w:semiHidden/>
    <w:rsid w:val="00A73457"/>
    <w:rPr>
      <w:sz w:val="18"/>
      <w:szCs w:val="18"/>
    </w:rPr>
  </w:style>
  <w:style w:type="paragraph" w:styleId="a9">
    <w:name w:val="Revision"/>
    <w:hidden/>
    <w:uiPriority w:val="99"/>
    <w:semiHidden/>
    <w:rsid w:val="004E1307"/>
  </w:style>
  <w:style w:type="character" w:customStyle="1" w:styleId="2Char">
    <w:name w:val="标题 2 Char"/>
    <w:basedOn w:val="a1"/>
    <w:link w:val="2"/>
    <w:uiPriority w:val="1"/>
    <w:rsid w:val="00B76890"/>
    <w:rPr>
      <w:rFonts w:ascii="Times New Roman" w:eastAsia="宋体" w:hAnsi="Times New Roman" w:cs="Times New Roman"/>
      <w:b/>
      <w:bCs/>
      <w:sz w:val="24"/>
      <w:szCs w:val="28"/>
    </w:rPr>
  </w:style>
  <w:style w:type="paragraph" w:styleId="a0">
    <w:name w:val="Normal Indent"/>
    <w:basedOn w:val="a"/>
    <w:uiPriority w:val="99"/>
    <w:semiHidden/>
    <w:unhideWhenUsed/>
    <w:rsid w:val="00B76890"/>
    <w:pPr>
      <w:ind w:firstLineChars="200" w:firstLine="420"/>
    </w:pPr>
  </w:style>
  <w:style w:type="character" w:customStyle="1" w:styleId="wxsearchkeywordwrap">
    <w:name w:val="wx_search_keyword_wrap"/>
    <w:basedOn w:val="a1"/>
    <w:rsid w:val="00FB1D3C"/>
  </w:style>
  <w:style w:type="character" w:customStyle="1" w:styleId="3Char">
    <w:name w:val="标题 3 Char"/>
    <w:basedOn w:val="a1"/>
    <w:link w:val="3"/>
    <w:uiPriority w:val="9"/>
    <w:rsid w:val="00BC1FE4"/>
    <w:rPr>
      <w:rFonts w:ascii="宋体" w:eastAsia="宋体" w:hAnsi="宋体"/>
      <w:b/>
      <w:bCs/>
      <w:sz w:val="28"/>
      <w:szCs w:val="28"/>
    </w:rPr>
  </w:style>
  <w:style w:type="character" w:styleId="aa">
    <w:name w:val="annotation reference"/>
    <w:basedOn w:val="a1"/>
    <w:uiPriority w:val="99"/>
    <w:semiHidden/>
    <w:unhideWhenUsed/>
    <w:rsid w:val="00BC1FE4"/>
    <w:rPr>
      <w:sz w:val="21"/>
      <w:szCs w:val="21"/>
    </w:rPr>
  </w:style>
  <w:style w:type="paragraph" w:styleId="ab">
    <w:name w:val="annotation text"/>
    <w:basedOn w:val="a"/>
    <w:link w:val="Char2"/>
    <w:uiPriority w:val="99"/>
    <w:semiHidden/>
    <w:unhideWhenUsed/>
    <w:rsid w:val="00BC1FE4"/>
    <w:pPr>
      <w:jc w:val="left"/>
    </w:pPr>
  </w:style>
  <w:style w:type="character" w:customStyle="1" w:styleId="Char2">
    <w:name w:val="批注文字 Char"/>
    <w:basedOn w:val="a1"/>
    <w:link w:val="ab"/>
    <w:uiPriority w:val="99"/>
    <w:semiHidden/>
    <w:rsid w:val="00BC1FE4"/>
  </w:style>
  <w:style w:type="paragraph" w:styleId="ac">
    <w:name w:val="annotation subject"/>
    <w:basedOn w:val="ab"/>
    <w:next w:val="ab"/>
    <w:link w:val="Char3"/>
    <w:uiPriority w:val="99"/>
    <w:semiHidden/>
    <w:unhideWhenUsed/>
    <w:rsid w:val="00BC1FE4"/>
    <w:rPr>
      <w:b/>
      <w:bCs/>
    </w:rPr>
  </w:style>
  <w:style w:type="character" w:customStyle="1" w:styleId="Char3">
    <w:name w:val="批注主题 Char"/>
    <w:basedOn w:val="Char2"/>
    <w:link w:val="ac"/>
    <w:uiPriority w:val="99"/>
    <w:semiHidden/>
    <w:rsid w:val="00BC1FE4"/>
    <w:rPr>
      <w:b/>
      <w:bCs/>
    </w:rPr>
  </w:style>
  <w:style w:type="paragraph" w:customStyle="1" w:styleId="005">
    <w:name w:val="005正文"/>
    <w:basedOn w:val="a"/>
    <w:link w:val="005Char"/>
    <w:qFormat/>
    <w:rsid w:val="00CE25A6"/>
    <w:pPr>
      <w:adjustRightInd w:val="0"/>
      <w:snapToGrid w:val="0"/>
      <w:spacing w:beforeLines="50" w:before="50" w:line="360" w:lineRule="auto"/>
      <w:ind w:firstLineChars="200" w:firstLine="200"/>
    </w:pPr>
    <w:rPr>
      <w:rFonts w:ascii="Times New Roman" w:eastAsia="宋体" w:hAnsi="Times New Roman" w:cs="Times New Roman"/>
      <w:bCs/>
      <w:sz w:val="24"/>
      <w:szCs w:val="28"/>
    </w:rPr>
  </w:style>
  <w:style w:type="character" w:customStyle="1" w:styleId="005Char">
    <w:name w:val="005正文 Char"/>
    <w:link w:val="005"/>
    <w:autoRedefine/>
    <w:qFormat/>
    <w:rsid w:val="00DC1442"/>
    <w:rPr>
      <w:rFonts w:ascii="Times New Roman" w:eastAsia="宋体" w:hAnsi="Times New Roman" w:cs="Times New Roman"/>
      <w:bCs/>
      <w:sz w:val="24"/>
      <w:szCs w:val="28"/>
    </w:rPr>
  </w:style>
  <w:style w:type="character" w:customStyle="1" w:styleId="1Char">
    <w:name w:val="标题 1 Char"/>
    <w:basedOn w:val="a1"/>
    <w:link w:val="1"/>
    <w:uiPriority w:val="9"/>
    <w:rsid w:val="000D7FE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7799">
      <w:bodyDiv w:val="1"/>
      <w:marLeft w:val="0"/>
      <w:marRight w:val="0"/>
      <w:marTop w:val="0"/>
      <w:marBottom w:val="0"/>
      <w:divBdr>
        <w:top w:val="none" w:sz="0" w:space="0" w:color="auto"/>
        <w:left w:val="none" w:sz="0" w:space="0" w:color="auto"/>
        <w:bottom w:val="none" w:sz="0" w:space="0" w:color="auto"/>
        <w:right w:val="none" w:sz="0" w:space="0" w:color="auto"/>
      </w:divBdr>
      <w:divsChild>
        <w:div w:id="1706832367">
          <w:marLeft w:val="0"/>
          <w:marRight w:val="0"/>
          <w:marTop w:val="0"/>
          <w:marBottom w:val="0"/>
          <w:divBdr>
            <w:top w:val="none" w:sz="0" w:space="0" w:color="auto"/>
            <w:left w:val="none" w:sz="0" w:space="0" w:color="auto"/>
            <w:bottom w:val="none" w:sz="0" w:space="0" w:color="auto"/>
            <w:right w:val="none" w:sz="0" w:space="0" w:color="auto"/>
          </w:divBdr>
        </w:div>
      </w:divsChild>
    </w:div>
    <w:div w:id="208956961">
      <w:bodyDiv w:val="1"/>
      <w:marLeft w:val="0"/>
      <w:marRight w:val="0"/>
      <w:marTop w:val="0"/>
      <w:marBottom w:val="0"/>
      <w:divBdr>
        <w:top w:val="none" w:sz="0" w:space="0" w:color="auto"/>
        <w:left w:val="none" w:sz="0" w:space="0" w:color="auto"/>
        <w:bottom w:val="none" w:sz="0" w:space="0" w:color="auto"/>
        <w:right w:val="none" w:sz="0" w:space="0" w:color="auto"/>
      </w:divBdr>
    </w:div>
    <w:div w:id="510532203">
      <w:bodyDiv w:val="1"/>
      <w:marLeft w:val="0"/>
      <w:marRight w:val="0"/>
      <w:marTop w:val="0"/>
      <w:marBottom w:val="0"/>
      <w:divBdr>
        <w:top w:val="none" w:sz="0" w:space="0" w:color="auto"/>
        <w:left w:val="none" w:sz="0" w:space="0" w:color="auto"/>
        <w:bottom w:val="none" w:sz="0" w:space="0" w:color="auto"/>
        <w:right w:val="none" w:sz="0" w:space="0" w:color="auto"/>
      </w:divBdr>
    </w:div>
    <w:div w:id="547379177">
      <w:bodyDiv w:val="1"/>
      <w:marLeft w:val="0"/>
      <w:marRight w:val="0"/>
      <w:marTop w:val="0"/>
      <w:marBottom w:val="0"/>
      <w:divBdr>
        <w:top w:val="none" w:sz="0" w:space="0" w:color="auto"/>
        <w:left w:val="none" w:sz="0" w:space="0" w:color="auto"/>
        <w:bottom w:val="none" w:sz="0" w:space="0" w:color="auto"/>
        <w:right w:val="none" w:sz="0" w:space="0" w:color="auto"/>
      </w:divBdr>
    </w:div>
    <w:div w:id="617881459">
      <w:bodyDiv w:val="1"/>
      <w:marLeft w:val="0"/>
      <w:marRight w:val="0"/>
      <w:marTop w:val="0"/>
      <w:marBottom w:val="0"/>
      <w:divBdr>
        <w:top w:val="none" w:sz="0" w:space="0" w:color="auto"/>
        <w:left w:val="none" w:sz="0" w:space="0" w:color="auto"/>
        <w:bottom w:val="none" w:sz="0" w:space="0" w:color="auto"/>
        <w:right w:val="none" w:sz="0" w:space="0" w:color="auto"/>
      </w:divBdr>
    </w:div>
    <w:div w:id="952858011">
      <w:bodyDiv w:val="1"/>
      <w:marLeft w:val="0"/>
      <w:marRight w:val="0"/>
      <w:marTop w:val="0"/>
      <w:marBottom w:val="0"/>
      <w:divBdr>
        <w:top w:val="none" w:sz="0" w:space="0" w:color="auto"/>
        <w:left w:val="none" w:sz="0" w:space="0" w:color="auto"/>
        <w:bottom w:val="none" w:sz="0" w:space="0" w:color="auto"/>
        <w:right w:val="none" w:sz="0" w:space="0" w:color="auto"/>
      </w:divBdr>
      <w:divsChild>
        <w:div w:id="1448700509">
          <w:marLeft w:val="0"/>
          <w:marRight w:val="0"/>
          <w:marTop w:val="0"/>
          <w:marBottom w:val="0"/>
          <w:divBdr>
            <w:top w:val="none" w:sz="0" w:space="0" w:color="auto"/>
            <w:left w:val="none" w:sz="0" w:space="0" w:color="auto"/>
            <w:bottom w:val="none" w:sz="0" w:space="0" w:color="auto"/>
            <w:right w:val="none" w:sz="0" w:space="0" w:color="auto"/>
          </w:divBdr>
        </w:div>
        <w:div w:id="473570862">
          <w:marLeft w:val="0"/>
          <w:marRight w:val="0"/>
          <w:marTop w:val="0"/>
          <w:marBottom w:val="0"/>
          <w:divBdr>
            <w:top w:val="none" w:sz="0" w:space="0" w:color="auto"/>
            <w:left w:val="none" w:sz="0" w:space="0" w:color="auto"/>
            <w:bottom w:val="none" w:sz="0" w:space="0" w:color="auto"/>
            <w:right w:val="none" w:sz="0" w:space="0" w:color="auto"/>
          </w:divBdr>
        </w:div>
        <w:div w:id="1372026796">
          <w:marLeft w:val="0"/>
          <w:marRight w:val="0"/>
          <w:marTop w:val="0"/>
          <w:marBottom w:val="0"/>
          <w:divBdr>
            <w:top w:val="none" w:sz="0" w:space="0" w:color="auto"/>
            <w:left w:val="none" w:sz="0" w:space="0" w:color="auto"/>
            <w:bottom w:val="none" w:sz="0" w:space="0" w:color="auto"/>
            <w:right w:val="none" w:sz="0" w:space="0" w:color="auto"/>
          </w:divBdr>
        </w:div>
        <w:div w:id="630210404">
          <w:marLeft w:val="0"/>
          <w:marRight w:val="0"/>
          <w:marTop w:val="0"/>
          <w:marBottom w:val="0"/>
          <w:divBdr>
            <w:top w:val="none" w:sz="0" w:space="0" w:color="auto"/>
            <w:left w:val="none" w:sz="0" w:space="0" w:color="auto"/>
            <w:bottom w:val="none" w:sz="0" w:space="0" w:color="auto"/>
            <w:right w:val="none" w:sz="0" w:space="0" w:color="auto"/>
          </w:divBdr>
        </w:div>
        <w:div w:id="2015835814">
          <w:marLeft w:val="0"/>
          <w:marRight w:val="0"/>
          <w:marTop w:val="0"/>
          <w:marBottom w:val="0"/>
          <w:divBdr>
            <w:top w:val="none" w:sz="0" w:space="0" w:color="auto"/>
            <w:left w:val="none" w:sz="0" w:space="0" w:color="auto"/>
            <w:bottom w:val="none" w:sz="0" w:space="0" w:color="auto"/>
            <w:right w:val="none" w:sz="0" w:space="0" w:color="auto"/>
          </w:divBdr>
        </w:div>
        <w:div w:id="490561068">
          <w:marLeft w:val="0"/>
          <w:marRight w:val="0"/>
          <w:marTop w:val="0"/>
          <w:marBottom w:val="0"/>
          <w:divBdr>
            <w:top w:val="none" w:sz="0" w:space="0" w:color="auto"/>
            <w:left w:val="none" w:sz="0" w:space="0" w:color="auto"/>
            <w:bottom w:val="none" w:sz="0" w:space="0" w:color="auto"/>
            <w:right w:val="none" w:sz="0" w:space="0" w:color="auto"/>
          </w:divBdr>
        </w:div>
        <w:div w:id="1645237704">
          <w:marLeft w:val="0"/>
          <w:marRight w:val="0"/>
          <w:marTop w:val="0"/>
          <w:marBottom w:val="0"/>
          <w:divBdr>
            <w:top w:val="none" w:sz="0" w:space="0" w:color="auto"/>
            <w:left w:val="none" w:sz="0" w:space="0" w:color="auto"/>
            <w:bottom w:val="none" w:sz="0" w:space="0" w:color="auto"/>
            <w:right w:val="none" w:sz="0" w:space="0" w:color="auto"/>
          </w:divBdr>
        </w:div>
        <w:div w:id="2078242649">
          <w:marLeft w:val="0"/>
          <w:marRight w:val="0"/>
          <w:marTop w:val="0"/>
          <w:marBottom w:val="0"/>
          <w:divBdr>
            <w:top w:val="none" w:sz="0" w:space="0" w:color="auto"/>
            <w:left w:val="none" w:sz="0" w:space="0" w:color="auto"/>
            <w:bottom w:val="none" w:sz="0" w:space="0" w:color="auto"/>
            <w:right w:val="none" w:sz="0" w:space="0" w:color="auto"/>
          </w:divBdr>
        </w:div>
        <w:div w:id="1327127114">
          <w:marLeft w:val="0"/>
          <w:marRight w:val="0"/>
          <w:marTop w:val="0"/>
          <w:marBottom w:val="0"/>
          <w:divBdr>
            <w:top w:val="none" w:sz="0" w:space="0" w:color="auto"/>
            <w:left w:val="none" w:sz="0" w:space="0" w:color="auto"/>
            <w:bottom w:val="none" w:sz="0" w:space="0" w:color="auto"/>
            <w:right w:val="none" w:sz="0" w:space="0" w:color="auto"/>
          </w:divBdr>
        </w:div>
        <w:div w:id="1497305160">
          <w:marLeft w:val="0"/>
          <w:marRight w:val="0"/>
          <w:marTop w:val="0"/>
          <w:marBottom w:val="0"/>
          <w:divBdr>
            <w:top w:val="none" w:sz="0" w:space="0" w:color="auto"/>
            <w:left w:val="none" w:sz="0" w:space="0" w:color="auto"/>
            <w:bottom w:val="none" w:sz="0" w:space="0" w:color="auto"/>
            <w:right w:val="none" w:sz="0" w:space="0" w:color="auto"/>
          </w:divBdr>
        </w:div>
        <w:div w:id="526522484">
          <w:marLeft w:val="0"/>
          <w:marRight w:val="0"/>
          <w:marTop w:val="0"/>
          <w:marBottom w:val="0"/>
          <w:divBdr>
            <w:top w:val="none" w:sz="0" w:space="0" w:color="auto"/>
            <w:left w:val="none" w:sz="0" w:space="0" w:color="auto"/>
            <w:bottom w:val="none" w:sz="0" w:space="0" w:color="auto"/>
            <w:right w:val="none" w:sz="0" w:space="0" w:color="auto"/>
          </w:divBdr>
        </w:div>
        <w:div w:id="659306370">
          <w:marLeft w:val="0"/>
          <w:marRight w:val="0"/>
          <w:marTop w:val="0"/>
          <w:marBottom w:val="0"/>
          <w:divBdr>
            <w:top w:val="none" w:sz="0" w:space="0" w:color="auto"/>
            <w:left w:val="none" w:sz="0" w:space="0" w:color="auto"/>
            <w:bottom w:val="none" w:sz="0" w:space="0" w:color="auto"/>
            <w:right w:val="none" w:sz="0" w:space="0" w:color="auto"/>
          </w:divBdr>
        </w:div>
      </w:divsChild>
    </w:div>
    <w:div w:id="1339844762">
      <w:bodyDiv w:val="1"/>
      <w:marLeft w:val="0"/>
      <w:marRight w:val="0"/>
      <w:marTop w:val="0"/>
      <w:marBottom w:val="0"/>
      <w:divBdr>
        <w:top w:val="none" w:sz="0" w:space="0" w:color="auto"/>
        <w:left w:val="none" w:sz="0" w:space="0" w:color="auto"/>
        <w:bottom w:val="none" w:sz="0" w:space="0" w:color="auto"/>
        <w:right w:val="none" w:sz="0" w:space="0" w:color="auto"/>
      </w:divBdr>
    </w:div>
    <w:div w:id="1342197273">
      <w:bodyDiv w:val="1"/>
      <w:marLeft w:val="0"/>
      <w:marRight w:val="0"/>
      <w:marTop w:val="0"/>
      <w:marBottom w:val="0"/>
      <w:divBdr>
        <w:top w:val="none" w:sz="0" w:space="0" w:color="auto"/>
        <w:left w:val="none" w:sz="0" w:space="0" w:color="auto"/>
        <w:bottom w:val="none" w:sz="0" w:space="0" w:color="auto"/>
        <w:right w:val="none" w:sz="0" w:space="0" w:color="auto"/>
      </w:divBdr>
    </w:div>
    <w:div w:id="1418939122">
      <w:bodyDiv w:val="1"/>
      <w:marLeft w:val="0"/>
      <w:marRight w:val="0"/>
      <w:marTop w:val="0"/>
      <w:marBottom w:val="0"/>
      <w:divBdr>
        <w:top w:val="none" w:sz="0" w:space="0" w:color="auto"/>
        <w:left w:val="none" w:sz="0" w:space="0" w:color="auto"/>
        <w:bottom w:val="none" w:sz="0" w:space="0" w:color="auto"/>
        <w:right w:val="none" w:sz="0" w:space="0" w:color="auto"/>
      </w:divBdr>
      <w:divsChild>
        <w:div w:id="1148669369">
          <w:marLeft w:val="0"/>
          <w:marRight w:val="0"/>
          <w:marTop w:val="0"/>
          <w:marBottom w:val="0"/>
          <w:divBdr>
            <w:top w:val="none" w:sz="0" w:space="0" w:color="auto"/>
            <w:left w:val="none" w:sz="0" w:space="0" w:color="auto"/>
            <w:bottom w:val="none" w:sz="0" w:space="0" w:color="auto"/>
            <w:right w:val="none" w:sz="0" w:space="0" w:color="auto"/>
          </w:divBdr>
        </w:div>
        <w:div w:id="1048527810">
          <w:marLeft w:val="0"/>
          <w:marRight w:val="0"/>
          <w:marTop w:val="0"/>
          <w:marBottom w:val="0"/>
          <w:divBdr>
            <w:top w:val="none" w:sz="0" w:space="0" w:color="auto"/>
            <w:left w:val="none" w:sz="0" w:space="0" w:color="auto"/>
            <w:bottom w:val="none" w:sz="0" w:space="0" w:color="auto"/>
            <w:right w:val="none" w:sz="0" w:space="0" w:color="auto"/>
          </w:divBdr>
        </w:div>
        <w:div w:id="126628955">
          <w:marLeft w:val="0"/>
          <w:marRight w:val="0"/>
          <w:marTop w:val="0"/>
          <w:marBottom w:val="0"/>
          <w:divBdr>
            <w:top w:val="none" w:sz="0" w:space="0" w:color="auto"/>
            <w:left w:val="none" w:sz="0" w:space="0" w:color="auto"/>
            <w:bottom w:val="none" w:sz="0" w:space="0" w:color="auto"/>
            <w:right w:val="none" w:sz="0" w:space="0" w:color="auto"/>
          </w:divBdr>
        </w:div>
      </w:divsChild>
    </w:div>
    <w:div w:id="1426613860">
      <w:bodyDiv w:val="1"/>
      <w:marLeft w:val="0"/>
      <w:marRight w:val="0"/>
      <w:marTop w:val="0"/>
      <w:marBottom w:val="0"/>
      <w:divBdr>
        <w:top w:val="none" w:sz="0" w:space="0" w:color="auto"/>
        <w:left w:val="none" w:sz="0" w:space="0" w:color="auto"/>
        <w:bottom w:val="none" w:sz="0" w:space="0" w:color="auto"/>
        <w:right w:val="none" w:sz="0" w:space="0" w:color="auto"/>
      </w:divBdr>
    </w:div>
    <w:div w:id="1650013734">
      <w:bodyDiv w:val="1"/>
      <w:marLeft w:val="0"/>
      <w:marRight w:val="0"/>
      <w:marTop w:val="0"/>
      <w:marBottom w:val="0"/>
      <w:divBdr>
        <w:top w:val="none" w:sz="0" w:space="0" w:color="auto"/>
        <w:left w:val="none" w:sz="0" w:space="0" w:color="auto"/>
        <w:bottom w:val="none" w:sz="0" w:space="0" w:color="auto"/>
        <w:right w:val="none" w:sz="0" w:space="0" w:color="auto"/>
      </w:divBdr>
    </w:div>
    <w:div w:id="1671524094">
      <w:bodyDiv w:val="1"/>
      <w:marLeft w:val="0"/>
      <w:marRight w:val="0"/>
      <w:marTop w:val="0"/>
      <w:marBottom w:val="0"/>
      <w:divBdr>
        <w:top w:val="none" w:sz="0" w:space="0" w:color="auto"/>
        <w:left w:val="none" w:sz="0" w:space="0" w:color="auto"/>
        <w:bottom w:val="none" w:sz="0" w:space="0" w:color="auto"/>
        <w:right w:val="none" w:sz="0" w:space="0" w:color="auto"/>
      </w:divBdr>
    </w:div>
    <w:div w:id="2059891533">
      <w:bodyDiv w:val="1"/>
      <w:marLeft w:val="0"/>
      <w:marRight w:val="0"/>
      <w:marTop w:val="0"/>
      <w:marBottom w:val="0"/>
      <w:divBdr>
        <w:top w:val="none" w:sz="0" w:space="0" w:color="auto"/>
        <w:left w:val="none" w:sz="0" w:space="0" w:color="auto"/>
        <w:bottom w:val="none" w:sz="0" w:space="0" w:color="auto"/>
        <w:right w:val="none" w:sz="0" w:space="0" w:color="auto"/>
      </w:divBdr>
    </w:div>
    <w:div w:id="2086488757">
      <w:bodyDiv w:val="1"/>
      <w:marLeft w:val="0"/>
      <w:marRight w:val="0"/>
      <w:marTop w:val="0"/>
      <w:marBottom w:val="0"/>
      <w:divBdr>
        <w:top w:val="none" w:sz="0" w:space="0" w:color="auto"/>
        <w:left w:val="none" w:sz="0" w:space="0" w:color="auto"/>
        <w:bottom w:val="none" w:sz="0" w:space="0" w:color="auto"/>
        <w:right w:val="none" w:sz="0" w:space="0" w:color="auto"/>
      </w:divBdr>
    </w:div>
    <w:div w:id="21083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31890-F723-4D6A-B053-07D8BFCC62BC}">
  <ds:schemaRefs>
    <ds:schemaRef ds:uri="http://schemas.openxmlformats.org/officeDocument/2006/bibliography"/>
  </ds:schemaRefs>
</ds:datastoreItem>
</file>

<file path=customXml/itemProps2.xml><?xml version="1.0" encoding="utf-8"?>
<ds:datastoreItem xmlns:ds="http://schemas.openxmlformats.org/officeDocument/2006/customXml" ds:itemID="{AD0E817C-A54F-4C30-A7FA-3A4940C8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吴艺敏</dc:creator>
  <cp:keywords/>
  <dc:description/>
  <cp:lastModifiedBy>吴艺敏</cp:lastModifiedBy>
  <cp:revision>77</cp:revision>
  <dcterms:created xsi:type="dcterms:W3CDTF">2025-04-15T07:44:00Z</dcterms:created>
  <dcterms:modified xsi:type="dcterms:W3CDTF">2025-10-10T01:47:00Z</dcterms:modified>
</cp:coreProperties>
</file>