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53C6">
      <w:pPr>
        <w:spacing w:after="156" w:afterLines="50" w:line="400" w:lineRule="exact"/>
        <w:jc w:val="center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证券代码： </w:t>
      </w:r>
      <w:r>
        <w:rPr>
          <w:bCs/>
          <w:iCs/>
          <w:color w:val="000000"/>
          <w:sz w:val="24"/>
        </w:rPr>
        <w:t>688277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/>
          <w:bCs/>
          <w:iCs/>
          <w:color w:val="000000"/>
          <w:sz w:val="24"/>
        </w:rPr>
        <w:t xml:space="preserve">   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</w:t>
      </w:r>
      <w:r>
        <w:rPr>
          <w:rFonts w:ascii="宋体" w:hAnsi="宋体"/>
          <w:bCs/>
          <w:iCs/>
          <w:color w:val="000000"/>
          <w:sz w:val="24"/>
        </w:rPr>
        <w:t xml:space="preserve">          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证券简称：天智航 </w:t>
      </w:r>
    </w:p>
    <w:p w14:paraId="427217A7">
      <w:pPr>
        <w:spacing w:before="624" w:beforeLines="20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北京天智航医疗科技股份有限公司</w:t>
      </w:r>
    </w:p>
    <w:p w14:paraId="7C1313D2">
      <w:pPr>
        <w:spacing w:before="156" w:beforeLines="50" w:after="312" w:afterLines="10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6045F6B8"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  编号：</w:t>
      </w:r>
      <w:r>
        <w:rPr>
          <w:bCs/>
          <w:iCs/>
          <w:color w:val="000000"/>
          <w:sz w:val="24"/>
        </w:rPr>
        <w:t>2025-005</w:t>
      </w:r>
    </w:p>
    <w:tbl>
      <w:tblPr>
        <w:tblStyle w:val="9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6720"/>
      </w:tblGrid>
      <w:tr w14:paraId="1094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6" w:type="dxa"/>
            <w:vAlign w:val="center"/>
          </w:tcPr>
          <w:p w14:paraId="1706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720" w:type="dxa"/>
          </w:tcPr>
          <w:p w14:paraId="0DB8784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□特定对象调研        □分析师会议</w:t>
            </w:r>
          </w:p>
          <w:p w14:paraId="3A153F74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□媒体采访            □业绩说明会</w:t>
            </w:r>
          </w:p>
          <w:p w14:paraId="0686C423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 xml:space="preserve">□新闻发布会        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路演活动</w:t>
            </w:r>
          </w:p>
          <w:p w14:paraId="019ACE47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iCs/>
                <w:color w:val="000000"/>
                <w:sz w:val="24"/>
              </w:rPr>
              <w:t>现场</w:t>
            </w:r>
            <w:r>
              <w:rPr>
                <w:rFonts w:hint="eastAsia"/>
                <w:iCs/>
                <w:color w:val="000000"/>
                <w:sz w:val="24"/>
              </w:rPr>
              <w:t>交流</w:t>
            </w:r>
            <w:r>
              <w:rPr>
                <w:iCs/>
                <w:color w:val="000000"/>
                <w:sz w:val="24"/>
              </w:rPr>
              <w:t xml:space="preserve"> </w:t>
            </w:r>
            <w:r>
              <w:rPr>
                <w:b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b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i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bCs/>
                <w:iCs/>
                <w:color w:val="000000"/>
                <w:sz w:val="24"/>
              </w:rPr>
              <w:t>□其他</w:t>
            </w:r>
          </w:p>
        </w:tc>
      </w:tr>
      <w:tr w14:paraId="4316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6" w:type="dxa"/>
            <w:vAlign w:val="center"/>
          </w:tcPr>
          <w:p w14:paraId="15E4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720" w:type="dxa"/>
          </w:tcPr>
          <w:p w14:paraId="17640F54">
            <w:pPr>
              <w:spacing w:line="50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国盛证券、长江证券、泰康基金、德邦基金、工银瑞信、安信基金、人保资产、国泰基金、兴合基金、人保养老、仁桥资产、和谐汇一、浙商资管、高信百诺、华夏基金、九泰基金、北信瑞丰、华能信托</w:t>
            </w:r>
          </w:p>
        </w:tc>
      </w:tr>
      <w:tr w14:paraId="6BC3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 w14:paraId="4FC8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720" w:type="dxa"/>
            <w:vAlign w:val="center"/>
          </w:tcPr>
          <w:p w14:paraId="606B49C9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2025年10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13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  <w:tr w14:paraId="1185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16" w:type="dxa"/>
          </w:tcPr>
          <w:p w14:paraId="7890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720" w:type="dxa"/>
            <w:vAlign w:val="center"/>
          </w:tcPr>
          <w:p w14:paraId="3489F14E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北京天智航大厦</w:t>
            </w:r>
          </w:p>
        </w:tc>
      </w:tr>
      <w:tr w14:paraId="09F8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4960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上市公司</w:t>
            </w:r>
          </w:p>
          <w:p w14:paraId="73E5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720" w:type="dxa"/>
            <w:vAlign w:val="center"/>
          </w:tcPr>
          <w:p w14:paraId="71E361B7">
            <w:pPr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公司董事会秘书黄军辉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、投资者关系总监薛妍</w:t>
            </w:r>
          </w:p>
        </w:tc>
      </w:tr>
      <w:tr w14:paraId="22CB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16" w:type="dxa"/>
            <w:vAlign w:val="center"/>
          </w:tcPr>
          <w:p w14:paraId="2C93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2FEE8B52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720" w:type="dxa"/>
          </w:tcPr>
          <w:p w14:paraId="30299558">
            <w:pPr>
              <w:pStyle w:val="21"/>
              <w:numPr>
                <w:ilvl w:val="0"/>
                <w:numId w:val="1"/>
              </w:numPr>
              <w:tabs>
                <w:tab w:val="left" w:pos="312"/>
              </w:tabs>
              <w:spacing w:before="156" w:beforeLines="50" w:line="440" w:lineRule="exact"/>
              <w:ind w:firstLineChars="0"/>
              <w:jc w:val="left"/>
              <w:rPr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公司目前的出海情况？</w:t>
            </w:r>
          </w:p>
          <w:p w14:paraId="46097D16">
            <w:pPr>
              <w:spacing w:before="156" w:beforeLines="50" w:after="156" w:afterLines="50" w:line="360" w:lineRule="auto"/>
              <w:ind w:firstLine="484" w:firstLineChars="2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公司围绕既定出海战略开展工作，积极参与海外展会，全面展示公司的技术创新成果、产品矩阵、综合实力，多渠道拓展海外业务，稳步构建国际业务网络。</w:t>
            </w:r>
          </w:p>
          <w:p w14:paraId="7E84658B">
            <w:pPr>
              <w:spacing w:before="156" w:beforeLines="50" w:after="156" w:afterLines="50" w:line="360" w:lineRule="auto"/>
              <w:ind w:firstLine="484" w:firstLineChars="202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目前，公司骨科手术导航定位系统及工具包已获得欧盟CE认证，为进入海外市场奠定了基础。未来公司将根据海外目标市场的不同特点制定差异化的市场策略，充分发挥产品、服务和经验优势，不断强化自身国际市场竞争力，积极参与国际竞争，提升公司产品的国际影响力。</w:t>
            </w:r>
          </w:p>
          <w:p w14:paraId="7794F3CE">
            <w:pPr>
              <w:pStyle w:val="21"/>
              <w:numPr>
                <w:ilvl w:val="0"/>
                <w:numId w:val="1"/>
              </w:numPr>
              <w:tabs>
                <w:tab w:val="left" w:pos="312"/>
              </w:tabs>
              <w:spacing w:before="156" w:beforeLines="50" w:line="440" w:lineRule="exact"/>
              <w:ind w:firstLineChars="0"/>
              <w:jc w:val="left"/>
              <w:rPr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今年公司骨科手术机器人的市场销售情况?</w:t>
            </w:r>
          </w:p>
          <w:p w14:paraId="248C29BA">
            <w:pPr>
              <w:spacing w:before="156" w:beforeLines="50" w:after="156" w:afterLines="50" w:line="360" w:lineRule="auto"/>
              <w:ind w:firstLine="484" w:firstLineChars="2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年来，天智航持续保持国内市场份额第一。2025年上半年，大三甲医院仍主导手术机器人采购市场，非医疗机构采购方（如各地卫健委集中采购）采购总额居次。数据显示，上半年骨科机器人招投标数量同比增速超50%，天智航招投标增速远快于市场，稳居骨科手术机器人领域榜首。</w:t>
            </w:r>
          </w:p>
          <w:p w14:paraId="601A4C86">
            <w:pPr>
              <w:pStyle w:val="21"/>
              <w:numPr>
                <w:ilvl w:val="0"/>
                <w:numId w:val="1"/>
              </w:numPr>
              <w:tabs>
                <w:tab w:val="left" w:pos="312"/>
              </w:tabs>
              <w:spacing w:before="312" w:beforeLines="100" w:line="440" w:lineRule="exact"/>
              <w:ind w:left="357" w:hanging="357" w:firstLineChars="0"/>
              <w:jc w:val="left"/>
              <w:rPr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公司骨科手术机器人产品能否开展远程手术？</w:t>
            </w:r>
          </w:p>
          <w:p w14:paraId="16064311">
            <w:pPr>
              <w:spacing w:before="156" w:beforeLines="50" w:after="156" w:afterLines="50" w:line="360" w:lineRule="auto"/>
              <w:ind w:firstLine="484" w:firstLineChars="2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在机器人远程手术应用方面，早在2006年突破了远程规划、机器人操作、安全监控等技术，完成了我国首例骨科机器人远程手术。</w:t>
            </w:r>
          </w:p>
          <w:p w14:paraId="4C051048">
            <w:pPr>
              <w:spacing w:before="156" w:beforeLines="50" w:after="156" w:afterLines="50" w:line="360" w:lineRule="auto"/>
              <w:ind w:firstLine="484" w:firstLineChars="2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年在国际上率先开展5G骨科机器人多中心远程手术(北京、山东、浙江)，此后，陆续为延安、银川、贵州、拉萨、克拉玛依等地的患者开展手术，至今已积累了1000余例远程骨科机器人手术实操经验，惠及24个省市自治区直辖市，70余家医院，实现5G远程手术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“零的突破”到“常态化应用”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，促进我国医疗资源均质化发展。</w:t>
            </w:r>
          </w:p>
          <w:p w14:paraId="6A646405">
            <w:pPr>
              <w:pStyle w:val="21"/>
              <w:numPr>
                <w:ilvl w:val="0"/>
                <w:numId w:val="1"/>
              </w:numPr>
              <w:tabs>
                <w:tab w:val="left" w:pos="312"/>
              </w:tabs>
              <w:spacing w:before="312" w:beforeLines="100" w:line="440" w:lineRule="exact"/>
              <w:ind w:left="357" w:hanging="357" w:firstLineChars="0"/>
              <w:jc w:val="left"/>
              <w:rPr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骨科手术机器人的收费和医保情况？</w:t>
            </w:r>
          </w:p>
          <w:p w14:paraId="4F720131">
            <w:pPr>
              <w:spacing w:before="156" w:beforeLines="50" w:after="156" w:afterLines="50" w:line="360" w:lineRule="auto"/>
              <w:ind w:firstLine="484" w:firstLineChars="2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近年来，骨科机器人辅助手术相继在北京、天津、吉林、安徽、河北、山东等20余个省/市正式获批医疗服务价格项目目录。</w:t>
            </w:r>
          </w:p>
          <w:p w14:paraId="78DC1C3E">
            <w:pPr>
              <w:spacing w:before="156" w:beforeLines="50" w:after="156" w:afterLines="50" w:line="360" w:lineRule="auto"/>
              <w:ind w:firstLine="484" w:firstLineChars="202"/>
              <w:rPr>
                <w:rFonts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2021年，北京将</w:t>
            </w:r>
            <w:r>
              <w:rPr>
                <w:rFonts w:hint="eastAsia" w:ascii="宋体" w:hAnsi="宋体" w:cs="宋体"/>
                <w:sz w:val="24"/>
              </w:rPr>
              <w:t>“</w:t>
            </w:r>
            <w:r>
              <w:rPr>
                <w:rFonts w:hint="default"/>
                <w:sz w:val="24"/>
              </w:rPr>
              <w:t>机器人辅助骨科手术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default"/>
                <w:sz w:val="24"/>
              </w:rPr>
              <w:t>和</w:t>
            </w:r>
            <w:r>
              <w:rPr>
                <w:rFonts w:hint="eastAsia" w:ascii="宋体" w:hAnsi="宋体" w:cs="宋体"/>
                <w:sz w:val="24"/>
              </w:rPr>
              <w:t>“</w:t>
            </w:r>
            <w:r>
              <w:rPr>
                <w:rFonts w:hint="default"/>
                <w:sz w:val="24"/>
              </w:rPr>
              <w:t>一次性机器人专用器械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纳入</w:t>
            </w:r>
            <w:r>
              <w:rPr>
                <w:rFonts w:hint="default"/>
                <w:sz w:val="24"/>
              </w:rPr>
              <w:t>北京医保支付目录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“机器人辅助骨科手术”</w:t>
            </w:r>
            <w:r>
              <w:rPr>
                <w:rFonts w:hint="default"/>
                <w:sz w:val="24"/>
              </w:rPr>
              <w:t>纳入甲类医保，8000元/次的开机费全额报销，</w:t>
            </w:r>
            <w:r>
              <w:rPr>
                <w:rFonts w:hint="eastAsia" w:ascii="宋体" w:hAnsi="宋体" w:cs="宋体"/>
                <w:sz w:val="24"/>
              </w:rPr>
              <w:t>“一次性机器人专用器械”</w:t>
            </w:r>
            <w:r>
              <w:rPr>
                <w:rFonts w:hint="default"/>
                <w:sz w:val="24"/>
              </w:rPr>
              <w:t>纳入乙类医保，报销70%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14:paraId="516F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16" w:type="dxa"/>
            <w:vAlign w:val="center"/>
          </w:tcPr>
          <w:p w14:paraId="7B817DB4">
            <w:pPr>
              <w:spacing w:line="252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</w:rPr>
              <w:t>关于本次活动是否涉及应当披露重大信息的说明</w:t>
            </w:r>
          </w:p>
        </w:tc>
        <w:tc>
          <w:tcPr>
            <w:tcW w:w="6720" w:type="dxa"/>
          </w:tcPr>
          <w:p w14:paraId="0AAE86CB">
            <w:pPr>
              <w:tabs>
                <w:tab w:val="left" w:pos="312"/>
                <w:tab w:val="left" w:pos="3415"/>
              </w:tabs>
              <w:spacing w:before="156" w:beforeLines="50" w:line="440" w:lineRule="exact"/>
              <w:rPr>
                <w:rFonts w:eastAsia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不涉及</w:t>
            </w:r>
          </w:p>
        </w:tc>
      </w:tr>
    </w:tbl>
    <w:p w14:paraId="6C96C87A">
      <w:pPr>
        <w:wordWrap w:val="0"/>
        <w:spacing w:line="360" w:lineRule="auto"/>
        <w:jc w:val="right"/>
        <w:rPr>
          <w:sz w:val="24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24934"/>
    <w:multiLevelType w:val="multilevel"/>
    <w:tmpl w:val="2DB249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color w:val="000000" w:themeColor="text1"/>
        <w:sz w:val="24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WRjZDdiODUwMmE2OTg3YmU2NTUyYzY2ZjNiNWMifQ=="/>
  </w:docVars>
  <w:rsids>
    <w:rsidRoot w:val="001B4B80"/>
    <w:rsid w:val="00001D87"/>
    <w:rsid w:val="00005B18"/>
    <w:rsid w:val="00041EA7"/>
    <w:rsid w:val="0004667F"/>
    <w:rsid w:val="000771B8"/>
    <w:rsid w:val="0008744D"/>
    <w:rsid w:val="000A148F"/>
    <w:rsid w:val="000A4CF7"/>
    <w:rsid w:val="000B18B3"/>
    <w:rsid w:val="000C0A26"/>
    <w:rsid w:val="000E4897"/>
    <w:rsid w:val="000F1E03"/>
    <w:rsid w:val="000F3CF3"/>
    <w:rsid w:val="00134C9D"/>
    <w:rsid w:val="00135C45"/>
    <w:rsid w:val="001A3859"/>
    <w:rsid w:val="001A7497"/>
    <w:rsid w:val="001B07A7"/>
    <w:rsid w:val="001B154C"/>
    <w:rsid w:val="001B4B80"/>
    <w:rsid w:val="001C299E"/>
    <w:rsid w:val="001C46E6"/>
    <w:rsid w:val="001D4EBB"/>
    <w:rsid w:val="001E4216"/>
    <w:rsid w:val="001E7F21"/>
    <w:rsid w:val="002016F8"/>
    <w:rsid w:val="00206C54"/>
    <w:rsid w:val="002228EA"/>
    <w:rsid w:val="00243B38"/>
    <w:rsid w:val="002458A4"/>
    <w:rsid w:val="0025275E"/>
    <w:rsid w:val="0026708E"/>
    <w:rsid w:val="00287092"/>
    <w:rsid w:val="00297F92"/>
    <w:rsid w:val="002B5592"/>
    <w:rsid w:val="002C0154"/>
    <w:rsid w:val="002C2866"/>
    <w:rsid w:val="002C45E3"/>
    <w:rsid w:val="002D09C7"/>
    <w:rsid w:val="002F7A43"/>
    <w:rsid w:val="0030028B"/>
    <w:rsid w:val="003012BB"/>
    <w:rsid w:val="00312374"/>
    <w:rsid w:val="00313153"/>
    <w:rsid w:val="00316E17"/>
    <w:rsid w:val="00340596"/>
    <w:rsid w:val="00354236"/>
    <w:rsid w:val="003641E4"/>
    <w:rsid w:val="00364D04"/>
    <w:rsid w:val="003B513B"/>
    <w:rsid w:val="003B6EB3"/>
    <w:rsid w:val="003D5A99"/>
    <w:rsid w:val="003E0227"/>
    <w:rsid w:val="003E306D"/>
    <w:rsid w:val="003E3BBA"/>
    <w:rsid w:val="0040037C"/>
    <w:rsid w:val="00403F56"/>
    <w:rsid w:val="00422BFE"/>
    <w:rsid w:val="00424627"/>
    <w:rsid w:val="004404C9"/>
    <w:rsid w:val="00460623"/>
    <w:rsid w:val="00485151"/>
    <w:rsid w:val="004867CB"/>
    <w:rsid w:val="004955B7"/>
    <w:rsid w:val="004973D8"/>
    <w:rsid w:val="004B4A05"/>
    <w:rsid w:val="004E2B24"/>
    <w:rsid w:val="0050262E"/>
    <w:rsid w:val="0051526F"/>
    <w:rsid w:val="00523D0C"/>
    <w:rsid w:val="00523FBF"/>
    <w:rsid w:val="005272DE"/>
    <w:rsid w:val="005539F4"/>
    <w:rsid w:val="00557186"/>
    <w:rsid w:val="00583715"/>
    <w:rsid w:val="00592830"/>
    <w:rsid w:val="005C6828"/>
    <w:rsid w:val="005D5923"/>
    <w:rsid w:val="005E0D2E"/>
    <w:rsid w:val="005F1053"/>
    <w:rsid w:val="00620DA6"/>
    <w:rsid w:val="00626F24"/>
    <w:rsid w:val="00644AC9"/>
    <w:rsid w:val="00647BAE"/>
    <w:rsid w:val="00651F77"/>
    <w:rsid w:val="006577A9"/>
    <w:rsid w:val="006656B1"/>
    <w:rsid w:val="00671C49"/>
    <w:rsid w:val="00680C42"/>
    <w:rsid w:val="00697E21"/>
    <w:rsid w:val="006B2AEB"/>
    <w:rsid w:val="006B5B94"/>
    <w:rsid w:val="006D40CB"/>
    <w:rsid w:val="006E11D4"/>
    <w:rsid w:val="006F32A2"/>
    <w:rsid w:val="007271F9"/>
    <w:rsid w:val="00736448"/>
    <w:rsid w:val="007578EE"/>
    <w:rsid w:val="00761615"/>
    <w:rsid w:val="007714BE"/>
    <w:rsid w:val="00782C7A"/>
    <w:rsid w:val="00786945"/>
    <w:rsid w:val="007958EB"/>
    <w:rsid w:val="007B0C56"/>
    <w:rsid w:val="007C702B"/>
    <w:rsid w:val="007C7416"/>
    <w:rsid w:val="007C7A27"/>
    <w:rsid w:val="007D50EC"/>
    <w:rsid w:val="00807797"/>
    <w:rsid w:val="00821571"/>
    <w:rsid w:val="00877050"/>
    <w:rsid w:val="008927B3"/>
    <w:rsid w:val="00893AD5"/>
    <w:rsid w:val="008A40AE"/>
    <w:rsid w:val="008B0F40"/>
    <w:rsid w:val="008B2E28"/>
    <w:rsid w:val="008B564E"/>
    <w:rsid w:val="008C2A9F"/>
    <w:rsid w:val="008D2C99"/>
    <w:rsid w:val="008E4F29"/>
    <w:rsid w:val="008F2321"/>
    <w:rsid w:val="00914ACD"/>
    <w:rsid w:val="00942624"/>
    <w:rsid w:val="0094450D"/>
    <w:rsid w:val="00952108"/>
    <w:rsid w:val="0095680F"/>
    <w:rsid w:val="00967220"/>
    <w:rsid w:val="00974D66"/>
    <w:rsid w:val="00991A6E"/>
    <w:rsid w:val="00994191"/>
    <w:rsid w:val="009A5186"/>
    <w:rsid w:val="009A5900"/>
    <w:rsid w:val="009B4D70"/>
    <w:rsid w:val="009D0EF9"/>
    <w:rsid w:val="009E378A"/>
    <w:rsid w:val="009F0D7F"/>
    <w:rsid w:val="009F6BA9"/>
    <w:rsid w:val="009F6E76"/>
    <w:rsid w:val="00A03331"/>
    <w:rsid w:val="00A1087E"/>
    <w:rsid w:val="00A2388D"/>
    <w:rsid w:val="00A453E6"/>
    <w:rsid w:val="00A47D88"/>
    <w:rsid w:val="00A523F4"/>
    <w:rsid w:val="00A959EE"/>
    <w:rsid w:val="00AD78E6"/>
    <w:rsid w:val="00AE0C89"/>
    <w:rsid w:val="00B32AA5"/>
    <w:rsid w:val="00B52882"/>
    <w:rsid w:val="00B55A7E"/>
    <w:rsid w:val="00B62A3A"/>
    <w:rsid w:val="00B74412"/>
    <w:rsid w:val="00B9238F"/>
    <w:rsid w:val="00BB09A6"/>
    <w:rsid w:val="00BD3B8E"/>
    <w:rsid w:val="00C0785C"/>
    <w:rsid w:val="00C12530"/>
    <w:rsid w:val="00C20BD1"/>
    <w:rsid w:val="00C31623"/>
    <w:rsid w:val="00C5338F"/>
    <w:rsid w:val="00C75E49"/>
    <w:rsid w:val="00CD51E9"/>
    <w:rsid w:val="00CF19F0"/>
    <w:rsid w:val="00D000A2"/>
    <w:rsid w:val="00D32B65"/>
    <w:rsid w:val="00D412A8"/>
    <w:rsid w:val="00D413F7"/>
    <w:rsid w:val="00D43DDE"/>
    <w:rsid w:val="00D4615D"/>
    <w:rsid w:val="00D529C9"/>
    <w:rsid w:val="00D67D66"/>
    <w:rsid w:val="00D92149"/>
    <w:rsid w:val="00D960C0"/>
    <w:rsid w:val="00DB0C08"/>
    <w:rsid w:val="00DB282A"/>
    <w:rsid w:val="00DE7F1F"/>
    <w:rsid w:val="00E14F93"/>
    <w:rsid w:val="00E214DE"/>
    <w:rsid w:val="00E26254"/>
    <w:rsid w:val="00E45A7E"/>
    <w:rsid w:val="00E74E58"/>
    <w:rsid w:val="00E93BD4"/>
    <w:rsid w:val="00EC58CA"/>
    <w:rsid w:val="00ED5CC1"/>
    <w:rsid w:val="00EE4F50"/>
    <w:rsid w:val="00EF15A6"/>
    <w:rsid w:val="00EF1981"/>
    <w:rsid w:val="00F23C7B"/>
    <w:rsid w:val="00F27A94"/>
    <w:rsid w:val="00F4652D"/>
    <w:rsid w:val="00F5016E"/>
    <w:rsid w:val="00F5631B"/>
    <w:rsid w:val="00F81F63"/>
    <w:rsid w:val="00F83274"/>
    <w:rsid w:val="00F86661"/>
    <w:rsid w:val="00F95981"/>
    <w:rsid w:val="00FA1EE8"/>
    <w:rsid w:val="00FA6C4A"/>
    <w:rsid w:val="00FB53D9"/>
    <w:rsid w:val="00FC4508"/>
    <w:rsid w:val="00FD1CB8"/>
    <w:rsid w:val="00FF008E"/>
    <w:rsid w:val="00FF5504"/>
    <w:rsid w:val="00FF734A"/>
    <w:rsid w:val="00FF7441"/>
    <w:rsid w:val="019735D3"/>
    <w:rsid w:val="01D166CF"/>
    <w:rsid w:val="01E27A17"/>
    <w:rsid w:val="02E72534"/>
    <w:rsid w:val="03B43F97"/>
    <w:rsid w:val="04931375"/>
    <w:rsid w:val="04A77E0F"/>
    <w:rsid w:val="04C44220"/>
    <w:rsid w:val="054A1544"/>
    <w:rsid w:val="064B5BE4"/>
    <w:rsid w:val="071F6CCC"/>
    <w:rsid w:val="07BC764C"/>
    <w:rsid w:val="0945253F"/>
    <w:rsid w:val="09BC5583"/>
    <w:rsid w:val="0A6239F8"/>
    <w:rsid w:val="0A6F7A61"/>
    <w:rsid w:val="0B6B5CEB"/>
    <w:rsid w:val="0BE52999"/>
    <w:rsid w:val="0C8F7304"/>
    <w:rsid w:val="0D206EF1"/>
    <w:rsid w:val="0F2E78F8"/>
    <w:rsid w:val="100A1153"/>
    <w:rsid w:val="101E1199"/>
    <w:rsid w:val="108C7B5E"/>
    <w:rsid w:val="111F7E6B"/>
    <w:rsid w:val="11567032"/>
    <w:rsid w:val="12DE3A4B"/>
    <w:rsid w:val="13A51976"/>
    <w:rsid w:val="14136327"/>
    <w:rsid w:val="154D4706"/>
    <w:rsid w:val="15E63B99"/>
    <w:rsid w:val="15FD0C6C"/>
    <w:rsid w:val="18076468"/>
    <w:rsid w:val="196B1035"/>
    <w:rsid w:val="1A2A7CAB"/>
    <w:rsid w:val="1A3D5267"/>
    <w:rsid w:val="1A952EBF"/>
    <w:rsid w:val="1AD32090"/>
    <w:rsid w:val="1B8450FC"/>
    <w:rsid w:val="1EA216C6"/>
    <w:rsid w:val="1EE5303C"/>
    <w:rsid w:val="1F7F3B84"/>
    <w:rsid w:val="20787D09"/>
    <w:rsid w:val="20E91E17"/>
    <w:rsid w:val="20FD3C97"/>
    <w:rsid w:val="2103029F"/>
    <w:rsid w:val="234350B8"/>
    <w:rsid w:val="2488481C"/>
    <w:rsid w:val="25C62E2A"/>
    <w:rsid w:val="25FE274E"/>
    <w:rsid w:val="27084A19"/>
    <w:rsid w:val="273D6B16"/>
    <w:rsid w:val="27952980"/>
    <w:rsid w:val="27AA398F"/>
    <w:rsid w:val="27F351E3"/>
    <w:rsid w:val="28221B0A"/>
    <w:rsid w:val="286D250C"/>
    <w:rsid w:val="28FE4889"/>
    <w:rsid w:val="293439FE"/>
    <w:rsid w:val="2A890273"/>
    <w:rsid w:val="2B8802B1"/>
    <w:rsid w:val="2BBD18CD"/>
    <w:rsid w:val="2D9C3769"/>
    <w:rsid w:val="2EEA5018"/>
    <w:rsid w:val="2FE73D65"/>
    <w:rsid w:val="2FF737D9"/>
    <w:rsid w:val="31B639A5"/>
    <w:rsid w:val="32BD7DE1"/>
    <w:rsid w:val="330D2E91"/>
    <w:rsid w:val="333E6F95"/>
    <w:rsid w:val="33412BDD"/>
    <w:rsid w:val="339B67E8"/>
    <w:rsid w:val="3498181D"/>
    <w:rsid w:val="34A4697C"/>
    <w:rsid w:val="34C75310"/>
    <w:rsid w:val="35861472"/>
    <w:rsid w:val="3603318D"/>
    <w:rsid w:val="36237913"/>
    <w:rsid w:val="37775881"/>
    <w:rsid w:val="37871D0A"/>
    <w:rsid w:val="379626C9"/>
    <w:rsid w:val="37B45995"/>
    <w:rsid w:val="37CE02AA"/>
    <w:rsid w:val="37DC2498"/>
    <w:rsid w:val="3874602A"/>
    <w:rsid w:val="387F7796"/>
    <w:rsid w:val="38F11D61"/>
    <w:rsid w:val="3B8345F5"/>
    <w:rsid w:val="3C6D3C51"/>
    <w:rsid w:val="3D315A33"/>
    <w:rsid w:val="3E8B7DF9"/>
    <w:rsid w:val="409D605C"/>
    <w:rsid w:val="411130E9"/>
    <w:rsid w:val="41DF3CDD"/>
    <w:rsid w:val="42E12821"/>
    <w:rsid w:val="43B511B3"/>
    <w:rsid w:val="44A65DA6"/>
    <w:rsid w:val="45302862"/>
    <w:rsid w:val="456B24F5"/>
    <w:rsid w:val="46406C9A"/>
    <w:rsid w:val="46CD004A"/>
    <w:rsid w:val="480B00BA"/>
    <w:rsid w:val="48894B24"/>
    <w:rsid w:val="48AD0454"/>
    <w:rsid w:val="49947199"/>
    <w:rsid w:val="4A1A37D9"/>
    <w:rsid w:val="4A3361F4"/>
    <w:rsid w:val="4B096EDA"/>
    <w:rsid w:val="4B824E76"/>
    <w:rsid w:val="4D7508B3"/>
    <w:rsid w:val="4E792D02"/>
    <w:rsid w:val="4E895BC5"/>
    <w:rsid w:val="4FD369D5"/>
    <w:rsid w:val="50421E35"/>
    <w:rsid w:val="50887C84"/>
    <w:rsid w:val="50FD1E46"/>
    <w:rsid w:val="52CB1C51"/>
    <w:rsid w:val="532C4358"/>
    <w:rsid w:val="53B37738"/>
    <w:rsid w:val="55D70136"/>
    <w:rsid w:val="56F30668"/>
    <w:rsid w:val="58102406"/>
    <w:rsid w:val="58750F64"/>
    <w:rsid w:val="59301A97"/>
    <w:rsid w:val="59DD29BF"/>
    <w:rsid w:val="5A325814"/>
    <w:rsid w:val="5A6574B1"/>
    <w:rsid w:val="5AFF4C9D"/>
    <w:rsid w:val="5B182AE8"/>
    <w:rsid w:val="5B477144"/>
    <w:rsid w:val="5D553EB0"/>
    <w:rsid w:val="5DA76335"/>
    <w:rsid w:val="5E105805"/>
    <w:rsid w:val="5E3C2204"/>
    <w:rsid w:val="5E695D70"/>
    <w:rsid w:val="5ED21787"/>
    <w:rsid w:val="5F471AC2"/>
    <w:rsid w:val="5FCB7576"/>
    <w:rsid w:val="5FFE018B"/>
    <w:rsid w:val="632534F4"/>
    <w:rsid w:val="634B13AE"/>
    <w:rsid w:val="63E63F2C"/>
    <w:rsid w:val="64CF52FE"/>
    <w:rsid w:val="6593536E"/>
    <w:rsid w:val="663208B5"/>
    <w:rsid w:val="66764F77"/>
    <w:rsid w:val="669C0D9A"/>
    <w:rsid w:val="675C0F32"/>
    <w:rsid w:val="67BB4F53"/>
    <w:rsid w:val="6A7722E5"/>
    <w:rsid w:val="6B654A73"/>
    <w:rsid w:val="6B7F7FFF"/>
    <w:rsid w:val="6B904981"/>
    <w:rsid w:val="6C0635FF"/>
    <w:rsid w:val="6DE76745"/>
    <w:rsid w:val="6E4A64C0"/>
    <w:rsid w:val="6EB02870"/>
    <w:rsid w:val="70EB475C"/>
    <w:rsid w:val="72A1585B"/>
    <w:rsid w:val="72A655BC"/>
    <w:rsid w:val="72F7369B"/>
    <w:rsid w:val="73F56676"/>
    <w:rsid w:val="7424250F"/>
    <w:rsid w:val="742451C0"/>
    <w:rsid w:val="75197380"/>
    <w:rsid w:val="766F4582"/>
    <w:rsid w:val="76E20CBC"/>
    <w:rsid w:val="77CC4474"/>
    <w:rsid w:val="78583DE5"/>
    <w:rsid w:val="789328D0"/>
    <w:rsid w:val="78B348AB"/>
    <w:rsid w:val="79C36A99"/>
    <w:rsid w:val="7A742C8C"/>
    <w:rsid w:val="7AFC261C"/>
    <w:rsid w:val="7B630DFC"/>
    <w:rsid w:val="7BB8348D"/>
    <w:rsid w:val="7BD46E25"/>
    <w:rsid w:val="7C385B5E"/>
    <w:rsid w:val="7D7E14C5"/>
    <w:rsid w:val="7D7F5600"/>
    <w:rsid w:val="7DB279D3"/>
    <w:rsid w:val="7E0D60CE"/>
    <w:rsid w:val="7EBA13B9"/>
    <w:rsid w:val="7ED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="Arial" w:hAnsi="Arial" w:cs="Arial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脚 字符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005正文"/>
    <w:basedOn w:val="1"/>
    <w:link w:val="16"/>
    <w:qFormat/>
    <w:uiPriority w:val="0"/>
    <w:pPr>
      <w:spacing w:before="50" w:beforeLines="50" w:line="360" w:lineRule="auto"/>
      <w:ind w:firstLine="200" w:firstLineChars="200"/>
    </w:pPr>
    <w:rPr>
      <w:sz w:val="24"/>
      <w:szCs w:val="22"/>
    </w:rPr>
  </w:style>
  <w:style w:type="character" w:customStyle="1" w:styleId="16">
    <w:name w:val="005正文 Char"/>
    <w:link w:val="15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7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1"/>
    <w:link w:val="4"/>
    <w:semiHidden/>
    <w:qFormat/>
    <w:uiPriority w:val="99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  <w:kern w:val="2"/>
      <w:sz w:val="21"/>
      <w:szCs w:val="24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2">
    <w:name w:val="标题 1 字符"/>
    <w:basedOn w:val="11"/>
    <w:link w:val="2"/>
    <w:qFormat/>
    <w:uiPriority w:val="9"/>
    <w:rPr>
      <w:rFonts w:ascii="Arial" w:hAnsi="Arial" w:cs="Arial"/>
      <w:b/>
      <w:bCs/>
      <w:kern w:val="44"/>
      <w:sz w:val="44"/>
      <w:szCs w:val="44"/>
    </w:rPr>
  </w:style>
  <w:style w:type="character" w:customStyle="1" w:styleId="23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text-only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93BE-1ABF-4DEC-9540-F23C37CF8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北京天智航医疗科技股份有限公司</Company>
  <Pages>2</Pages>
  <Words>986</Words>
  <Characters>1031</Characters>
  <Lines>8</Lines>
  <Paragraphs>2</Paragraphs>
  <TotalTime>878</TotalTime>
  <ScaleCrop>false</ScaleCrop>
  <LinksUpToDate>false</LinksUpToDate>
  <CharactersWithSpaces>1164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2020-09-07T06:34:00Z</dcterms:created>
  <dc:creator>gxc</dc:creator>
  <cp:lastModifiedBy>SXY</cp:lastModifiedBy>
  <cp:lastPrinted>2021-08-27T06:45:00Z</cp:lastPrinted>
  <dcterms:modified xsi:type="dcterms:W3CDTF">2025-10-14T07:51:55Z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90DE16ACF3AB4D95B10F49B446792421</vt:lpwstr>
  </property>
  <property fmtid="{D5CDD505-2E9C-101B-9397-08002B2CF9AE}" pid="4" name="KSOTemplateDocerSaveRecord">
    <vt:lpwstr>eyJoZGlkIjoiNjlhZWRjZDdiODUwMmE2OTg3YmU2NTUyYzY2ZjNiNWMiLCJ1c2VySWQiOiIxMDE2NDAzMjM2In0=</vt:lpwstr>
  </property>
</Properties>
</file>