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A1837">
      <w:pPr>
        <w:ind w:firstLine="120" w:firstLineChars="50"/>
        <w:rPr>
          <w:b/>
          <w:bCs/>
          <w:iCs/>
          <w:color w:val="000000"/>
        </w:rPr>
      </w:pPr>
      <w:r>
        <w:rPr>
          <w:bCs/>
          <w:iCs/>
          <w:color w:val="000000"/>
        </w:rPr>
        <w:t>证券代码：6</w:t>
      </w:r>
      <w:r>
        <w:rPr>
          <w:rFonts w:hint="eastAsia"/>
          <w:bCs/>
          <w:iCs/>
          <w:color w:val="000000"/>
        </w:rPr>
        <w:t>05388</w:t>
      </w:r>
      <w:r>
        <w:rPr>
          <w:bCs/>
          <w:iCs/>
          <w:color w:val="000000"/>
        </w:rPr>
        <w:t xml:space="preserve">                               证券简称：</w:t>
      </w:r>
      <w:r>
        <w:rPr>
          <w:rFonts w:hint="eastAsia"/>
          <w:bCs/>
          <w:iCs/>
          <w:color w:val="000000"/>
        </w:rPr>
        <w:t>均瑶健康</w:t>
      </w:r>
    </w:p>
    <w:p w14:paraId="482FEC5E">
      <w:pPr>
        <w:spacing w:before="156" w:beforeLines="50" w:after="156" w:afterLines="50"/>
        <w:ind w:firstLine="0" w:firstLineChars="0"/>
        <w:jc w:val="center"/>
        <w:rPr>
          <w:b/>
          <w:bCs/>
          <w:iCs/>
          <w:color w:val="000000"/>
          <w:sz w:val="28"/>
          <w:szCs w:val="28"/>
        </w:rPr>
      </w:pPr>
      <w:r>
        <w:rPr>
          <w:rFonts w:hint="eastAsia"/>
          <w:b/>
          <w:bCs/>
          <w:iCs/>
          <w:color w:val="000000"/>
          <w:sz w:val="28"/>
          <w:szCs w:val="28"/>
        </w:rPr>
        <w:t>湖北均瑶大健康饮品</w:t>
      </w:r>
      <w:r>
        <w:rPr>
          <w:b/>
          <w:bCs/>
          <w:iCs/>
          <w:color w:val="000000"/>
          <w:sz w:val="28"/>
          <w:szCs w:val="28"/>
        </w:rPr>
        <w:t>股份有限公司投资者关系活动记录表</w:t>
      </w:r>
    </w:p>
    <w:p w14:paraId="718BABAF">
      <w:pPr>
        <w:spacing w:line="400" w:lineRule="exact"/>
        <w:ind w:firstLine="480"/>
        <w:rPr>
          <w:rFonts w:hint="eastAsia" w:eastAsia="宋体"/>
          <w:bCs/>
          <w:iCs/>
          <w:color w:val="000000"/>
          <w:lang w:eastAsia="zh-CN"/>
        </w:rPr>
      </w:pPr>
      <w:r>
        <w:rPr>
          <w:bCs/>
          <w:iCs/>
          <w:color w:val="000000"/>
        </w:rPr>
        <w:t xml:space="preserve">                                                 编号：</w:t>
      </w:r>
      <w:r>
        <w:rPr>
          <w:bCs/>
          <w:iCs/>
          <w:color w:val="000000"/>
          <w:highlight w:val="none"/>
        </w:rPr>
        <w:t>202</w:t>
      </w:r>
      <w:r>
        <w:rPr>
          <w:rFonts w:hint="eastAsia"/>
          <w:bCs/>
          <w:iCs/>
          <w:color w:val="000000"/>
          <w:highlight w:val="none"/>
          <w:lang w:val="en-US" w:eastAsia="zh-CN"/>
        </w:rPr>
        <w:t>5</w:t>
      </w:r>
      <w:r>
        <w:rPr>
          <w:bCs/>
          <w:iCs/>
          <w:color w:val="000000"/>
          <w:highlight w:val="none"/>
        </w:rPr>
        <w:t>-00</w:t>
      </w:r>
      <w:r>
        <w:rPr>
          <w:rFonts w:hint="eastAsia"/>
          <w:bCs/>
          <w:iCs/>
          <w:color w:val="000000"/>
          <w:highlight w:val="none"/>
          <w:lang w:val="en-US" w:eastAsia="zh-CN"/>
        </w:rPr>
        <w:t>8</w:t>
      </w:r>
    </w:p>
    <w:tbl>
      <w:tblPr>
        <w:tblStyle w:val="11"/>
        <w:tblW w:w="8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6859"/>
      </w:tblGrid>
      <w:tr w14:paraId="32AA4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65B1A">
            <w:pPr>
              <w:ind w:firstLine="0" w:firstLineChars="0"/>
              <w:rPr>
                <w:bCs/>
                <w:iCs/>
                <w:color w:val="000000"/>
                <w:highlight w:val="none"/>
              </w:rPr>
            </w:pPr>
            <w:r>
              <w:rPr>
                <w:bCs/>
                <w:iCs/>
                <w:color w:val="000000"/>
                <w:highlight w:val="none"/>
              </w:rPr>
              <w:t>投资者关系活动类别</w:t>
            </w:r>
          </w:p>
          <w:p w14:paraId="2421B81C">
            <w:pPr>
              <w:ind w:firstLine="0" w:firstLineChars="0"/>
              <w:rPr>
                <w:bCs/>
                <w:iCs/>
                <w:color w:val="000000"/>
                <w:highlight w:val="none"/>
              </w:rPr>
            </w:pPr>
          </w:p>
        </w:tc>
        <w:tc>
          <w:tcPr>
            <w:tcW w:w="6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0BE79">
            <w:pPr>
              <w:spacing w:line="480" w:lineRule="atLeast"/>
              <w:ind w:firstLine="0" w:firstLineChars="0"/>
              <w:rPr>
                <w:bCs/>
                <w:iCs/>
                <w:color w:val="000000"/>
                <w:highlight w:val="none"/>
              </w:rPr>
            </w:pPr>
            <w:r>
              <w:rPr>
                <w:bCs/>
                <w:iCs/>
                <w:color w:val="000000"/>
                <w:highlight w:val="none"/>
              </w:rPr>
              <w:sym w:font="Wingdings 2" w:char="00A3"/>
            </w:r>
            <w:r>
              <w:rPr>
                <w:bCs/>
                <w:iCs/>
                <w:color w:val="000000"/>
                <w:highlight w:val="none"/>
              </w:rPr>
              <w:t xml:space="preserve"> </w:t>
            </w:r>
            <w:r>
              <w:rPr>
                <w:highlight w:val="none"/>
              </w:rPr>
              <w:t xml:space="preserve">特定对象调研        </w:t>
            </w:r>
            <w:r>
              <w:rPr>
                <w:bCs/>
                <w:iCs/>
                <w:color w:val="000000"/>
                <w:highlight w:val="none"/>
              </w:rPr>
              <w:sym w:font="Wingdings 2" w:char="00A3"/>
            </w:r>
            <w:r>
              <w:rPr>
                <w:bCs/>
                <w:iCs/>
                <w:color w:val="000000"/>
                <w:highlight w:val="none"/>
              </w:rPr>
              <w:t xml:space="preserve"> </w:t>
            </w:r>
            <w:r>
              <w:rPr>
                <w:highlight w:val="none"/>
              </w:rPr>
              <w:t>分析师会议</w:t>
            </w:r>
          </w:p>
          <w:p w14:paraId="7DB7F98D">
            <w:pPr>
              <w:spacing w:line="480" w:lineRule="atLeast"/>
              <w:ind w:firstLine="0" w:firstLineChars="0"/>
              <w:rPr>
                <w:bCs/>
                <w:iCs/>
                <w:color w:val="000000"/>
                <w:highlight w:val="none"/>
              </w:rPr>
            </w:pPr>
            <w:r>
              <w:rPr>
                <w:bCs/>
                <w:iCs/>
                <w:color w:val="000000"/>
                <w:highlight w:val="none"/>
              </w:rPr>
              <w:sym w:font="Wingdings 2" w:char="00A3"/>
            </w:r>
            <w:r>
              <w:rPr>
                <w:bCs/>
                <w:iCs/>
                <w:color w:val="000000"/>
                <w:highlight w:val="none"/>
              </w:rPr>
              <w:t xml:space="preserve"> </w:t>
            </w:r>
            <w:r>
              <w:rPr>
                <w:highlight w:val="none"/>
              </w:rPr>
              <w:t xml:space="preserve">媒体采访            </w:t>
            </w:r>
            <w:r>
              <w:rPr>
                <w:bCs/>
                <w:iCs/>
                <w:color w:val="000000"/>
                <w:highlight w:val="none"/>
              </w:rPr>
              <w:sym w:font="Wingdings 2" w:char="0052"/>
            </w:r>
            <w:r>
              <w:rPr>
                <w:highlight w:val="none"/>
              </w:rPr>
              <w:t>业绩说明会</w:t>
            </w:r>
          </w:p>
          <w:p w14:paraId="15ED8F03">
            <w:pPr>
              <w:spacing w:line="480" w:lineRule="atLeast"/>
              <w:ind w:firstLine="0" w:firstLineChars="0"/>
              <w:rPr>
                <w:bCs/>
                <w:iCs/>
                <w:color w:val="000000"/>
                <w:highlight w:val="none"/>
              </w:rPr>
            </w:pPr>
            <w:r>
              <w:rPr>
                <w:bCs/>
                <w:iCs/>
                <w:color w:val="000000"/>
                <w:highlight w:val="none"/>
              </w:rPr>
              <w:sym w:font="Wingdings 2" w:char="00A3"/>
            </w:r>
            <w:r>
              <w:rPr>
                <w:bCs/>
                <w:iCs/>
                <w:color w:val="000000"/>
                <w:highlight w:val="none"/>
              </w:rPr>
              <w:t xml:space="preserve"> </w:t>
            </w:r>
            <w:r>
              <w:rPr>
                <w:highlight w:val="none"/>
              </w:rPr>
              <w:t xml:space="preserve">新闻发布会          </w:t>
            </w:r>
            <w:r>
              <w:rPr>
                <w:bCs/>
                <w:iCs/>
                <w:color w:val="000000"/>
                <w:highlight w:val="none"/>
              </w:rPr>
              <w:sym w:font="Wingdings 2" w:char="00A3"/>
            </w:r>
            <w:r>
              <w:rPr>
                <w:bCs/>
                <w:iCs/>
                <w:color w:val="000000"/>
                <w:highlight w:val="none"/>
              </w:rPr>
              <w:t xml:space="preserve"> </w:t>
            </w:r>
            <w:r>
              <w:rPr>
                <w:highlight w:val="none"/>
              </w:rPr>
              <w:t>路演活动</w:t>
            </w:r>
          </w:p>
          <w:p w14:paraId="55941212">
            <w:pPr>
              <w:tabs>
                <w:tab w:val="left" w:pos="3045"/>
                <w:tab w:val="center" w:pos="3199"/>
              </w:tabs>
              <w:spacing w:line="480" w:lineRule="atLeast"/>
              <w:ind w:firstLine="0" w:firstLineChars="0"/>
              <w:rPr>
                <w:bCs/>
                <w:iCs/>
                <w:color w:val="000000"/>
                <w:highlight w:val="none"/>
              </w:rPr>
            </w:pPr>
            <w:r>
              <w:rPr>
                <w:bCs/>
                <w:iCs/>
                <w:color w:val="000000"/>
                <w:highlight w:val="none"/>
              </w:rPr>
              <w:sym w:font="Wingdings 2" w:char="00A3"/>
            </w:r>
            <w:r>
              <w:rPr>
                <w:bCs/>
                <w:iCs/>
                <w:color w:val="000000"/>
                <w:highlight w:val="none"/>
              </w:rPr>
              <w:t xml:space="preserve"> </w:t>
            </w:r>
            <w:r>
              <w:rPr>
                <w:highlight w:val="none"/>
              </w:rPr>
              <w:t>现场参观</w:t>
            </w:r>
          </w:p>
          <w:p w14:paraId="2C862E48">
            <w:pPr>
              <w:tabs>
                <w:tab w:val="center" w:pos="3199"/>
              </w:tabs>
              <w:spacing w:line="480" w:lineRule="atLeast"/>
              <w:ind w:firstLine="0" w:firstLineChars="0"/>
              <w:rPr>
                <w:bCs/>
                <w:iCs/>
                <w:color w:val="000000"/>
                <w:highlight w:val="none"/>
              </w:rPr>
            </w:pPr>
            <w:r>
              <w:rPr>
                <w:bCs/>
                <w:iCs/>
                <w:color w:val="000000"/>
                <w:highlight w:val="none"/>
              </w:rPr>
              <w:sym w:font="Wingdings 2" w:char="00A3"/>
            </w:r>
            <w:r>
              <w:rPr>
                <w:bCs/>
                <w:iCs/>
                <w:color w:val="000000"/>
                <w:highlight w:val="none"/>
              </w:rPr>
              <w:t xml:space="preserve"> </w:t>
            </w:r>
            <w:r>
              <w:rPr>
                <w:highlight w:val="none"/>
              </w:rPr>
              <w:t>其他（</w:t>
            </w:r>
            <w:r>
              <w:rPr>
                <w:rFonts w:hint="eastAsia" w:ascii="宋体" w:hAnsi="宋体"/>
                <w:highlight w:val="none"/>
                <w:u w:val="single"/>
              </w:rPr>
              <w:t>请文字说明其他活动内容</w:t>
            </w:r>
            <w:r>
              <w:rPr>
                <w:highlight w:val="none"/>
              </w:rPr>
              <w:t>）</w:t>
            </w:r>
          </w:p>
        </w:tc>
      </w:tr>
      <w:tr w14:paraId="43D9F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EAF28">
            <w:pPr>
              <w:ind w:firstLine="0" w:firstLineChars="0"/>
              <w:rPr>
                <w:bCs/>
                <w:iCs/>
                <w:color w:val="000000"/>
                <w:highlight w:val="none"/>
              </w:rPr>
            </w:pPr>
            <w:r>
              <w:rPr>
                <w:rFonts w:hint="eastAsia"/>
                <w:bCs/>
                <w:iCs/>
                <w:color w:val="000000"/>
                <w:highlight w:val="none"/>
              </w:rPr>
              <w:t>参与单位名称及人员姓名</w:t>
            </w:r>
          </w:p>
        </w:tc>
        <w:tc>
          <w:tcPr>
            <w:tcW w:w="6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B1D0B">
            <w:pPr>
              <w:ind w:left="0" w:leftChars="0" w:firstLine="0" w:firstLineChars="0"/>
              <w:rPr>
                <w:rFonts w:hint="default" w:eastAsia="宋体"/>
                <w:bCs/>
                <w:iCs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全体投资者</w:t>
            </w:r>
          </w:p>
        </w:tc>
      </w:tr>
      <w:tr w14:paraId="23E06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947F6">
            <w:pPr>
              <w:ind w:firstLine="0" w:firstLineChars="0"/>
              <w:rPr>
                <w:bCs/>
                <w:iCs/>
                <w:color w:val="000000"/>
                <w:highlight w:val="none"/>
              </w:rPr>
            </w:pPr>
            <w:r>
              <w:rPr>
                <w:bCs/>
                <w:iCs/>
                <w:color w:val="000000"/>
                <w:highlight w:val="none"/>
              </w:rPr>
              <w:t>时间</w:t>
            </w:r>
          </w:p>
        </w:tc>
        <w:tc>
          <w:tcPr>
            <w:tcW w:w="6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A78FD">
            <w:pPr>
              <w:spacing w:line="480" w:lineRule="atLeast"/>
              <w:ind w:firstLine="0" w:firstLineChars="0"/>
              <w:rPr>
                <w:bCs/>
                <w:iCs/>
                <w:color w:val="000000"/>
                <w:highlight w:val="none"/>
              </w:rPr>
            </w:pPr>
            <w:r>
              <w:rPr>
                <w:bCs/>
                <w:iCs/>
                <w:color w:val="000000"/>
                <w:highlight w:val="none"/>
              </w:rPr>
              <w:t>202</w:t>
            </w:r>
            <w:r>
              <w:rPr>
                <w:rFonts w:hint="eastAsia"/>
                <w:bCs/>
                <w:iCs/>
                <w:color w:val="000000"/>
                <w:highlight w:val="none"/>
              </w:rPr>
              <w:t>5</w:t>
            </w:r>
            <w:r>
              <w:rPr>
                <w:bCs/>
                <w:iCs/>
                <w:color w:val="000000"/>
                <w:highlight w:val="none"/>
              </w:rPr>
              <w:t>年</w:t>
            </w:r>
            <w:r>
              <w:rPr>
                <w:rFonts w:hint="eastAsia"/>
                <w:bCs/>
                <w:iCs/>
                <w:color w:val="000000"/>
                <w:highlight w:val="none"/>
                <w:lang w:val="en-US" w:eastAsia="zh-CN"/>
              </w:rPr>
              <w:t>10</w:t>
            </w:r>
            <w:r>
              <w:rPr>
                <w:bCs/>
                <w:iCs/>
                <w:color w:val="000000"/>
                <w:highlight w:val="none"/>
              </w:rPr>
              <w:t>月</w:t>
            </w:r>
            <w:r>
              <w:rPr>
                <w:rFonts w:hint="eastAsia"/>
                <w:bCs/>
                <w:iCs/>
                <w:color w:val="000000"/>
                <w:highlight w:val="none"/>
                <w:lang w:val="en-US" w:eastAsia="zh-CN"/>
              </w:rPr>
              <w:t>14</w:t>
            </w:r>
            <w:r>
              <w:rPr>
                <w:bCs/>
                <w:iCs/>
                <w:color w:val="000000"/>
                <w:highlight w:val="none"/>
              </w:rPr>
              <w:t>日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  <w:t>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>00-11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  <w:t>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>00</w:t>
            </w:r>
          </w:p>
        </w:tc>
      </w:tr>
      <w:tr w14:paraId="6EAC2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C08EF">
            <w:pPr>
              <w:ind w:firstLine="0" w:firstLineChars="0"/>
              <w:rPr>
                <w:bCs/>
                <w:iCs/>
                <w:color w:val="000000"/>
                <w:highlight w:val="none"/>
              </w:rPr>
            </w:pPr>
            <w:r>
              <w:rPr>
                <w:bCs/>
                <w:iCs/>
                <w:color w:val="000000"/>
                <w:highlight w:val="none"/>
              </w:rPr>
              <w:t>地点</w:t>
            </w:r>
          </w:p>
        </w:tc>
        <w:tc>
          <w:tcPr>
            <w:tcW w:w="6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F46F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ind w:firstLine="0" w:firstLineChars="0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上证路演中心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instrText xml:space="preserve"> HYPERLINK "https://roadshow.sseinfo.com/activityDetails/35455" </w:instrTex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fldChar w:fldCharType="separate"/>
            </w:r>
            <w:r>
              <w:rPr>
                <w:rStyle w:val="14"/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https://roadshow.sseinfo.com/activityDetails/35455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fldChar w:fldCharType="end"/>
            </w:r>
          </w:p>
        </w:tc>
      </w:tr>
      <w:tr w14:paraId="3193E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BE650">
            <w:pPr>
              <w:ind w:firstLine="0" w:firstLineChars="0"/>
              <w:rPr>
                <w:bCs/>
                <w:iCs/>
                <w:color w:val="000000"/>
                <w:highlight w:val="none"/>
              </w:rPr>
            </w:pPr>
            <w:r>
              <w:rPr>
                <w:bCs/>
                <w:iCs/>
                <w:color w:val="000000"/>
                <w:highlight w:val="none"/>
              </w:rPr>
              <w:t>上市公司接待人员姓名</w:t>
            </w:r>
          </w:p>
        </w:tc>
        <w:tc>
          <w:tcPr>
            <w:tcW w:w="6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11716">
            <w:pPr>
              <w:spacing w:line="480" w:lineRule="atLeast"/>
              <w:ind w:firstLine="0" w:firstLineChars="0"/>
              <w:rPr>
                <w:rFonts w:hint="eastAsia"/>
                <w:bCs/>
                <w:iCs/>
                <w:color w:val="000000"/>
                <w:highlight w:val="none"/>
              </w:rPr>
            </w:pPr>
            <w:r>
              <w:rPr>
                <w:rFonts w:hint="eastAsia"/>
                <w:bCs/>
                <w:iCs/>
                <w:color w:val="000000"/>
                <w:highlight w:val="none"/>
              </w:rPr>
              <w:t xml:space="preserve">董事长：王均豪 </w:t>
            </w:r>
          </w:p>
          <w:p w14:paraId="1B422640">
            <w:pPr>
              <w:spacing w:line="480" w:lineRule="atLeast"/>
              <w:ind w:firstLine="0" w:firstLineChars="0"/>
              <w:rPr>
                <w:rFonts w:hint="eastAsia"/>
                <w:bCs/>
                <w:iCs/>
                <w:color w:val="000000"/>
                <w:highlight w:val="none"/>
              </w:rPr>
            </w:pPr>
            <w:r>
              <w:rPr>
                <w:rFonts w:hint="eastAsia"/>
                <w:bCs/>
                <w:iCs/>
                <w:color w:val="000000"/>
                <w:highlight w:val="none"/>
              </w:rPr>
              <w:t xml:space="preserve">总经理：俞巍 </w:t>
            </w:r>
          </w:p>
          <w:p w14:paraId="2185689C">
            <w:pPr>
              <w:spacing w:line="480" w:lineRule="atLeast"/>
              <w:ind w:firstLine="0" w:firstLineChars="0"/>
              <w:rPr>
                <w:rFonts w:hint="eastAsia"/>
                <w:bCs/>
                <w:iCs/>
                <w:color w:val="000000"/>
                <w:highlight w:val="none"/>
              </w:rPr>
            </w:pPr>
            <w:r>
              <w:rPr>
                <w:rFonts w:hint="eastAsia"/>
                <w:bCs/>
                <w:iCs/>
                <w:color w:val="000000"/>
                <w:highlight w:val="none"/>
              </w:rPr>
              <w:t xml:space="preserve">独立董事：甘丽凝 </w:t>
            </w:r>
            <w:bookmarkStart w:id="0" w:name="_GoBack"/>
            <w:bookmarkEnd w:id="0"/>
          </w:p>
          <w:p w14:paraId="6910D334">
            <w:pPr>
              <w:spacing w:line="480" w:lineRule="atLeast"/>
              <w:ind w:firstLine="0" w:firstLineChars="0"/>
              <w:rPr>
                <w:rFonts w:hint="eastAsia"/>
                <w:bCs/>
                <w:iCs/>
                <w:color w:val="000000"/>
                <w:highlight w:val="none"/>
              </w:rPr>
            </w:pPr>
            <w:r>
              <w:rPr>
                <w:rFonts w:hint="eastAsia"/>
                <w:bCs/>
                <w:iCs/>
                <w:color w:val="000000"/>
                <w:highlight w:val="none"/>
              </w:rPr>
              <w:t xml:space="preserve">独立董事：罗劲 </w:t>
            </w:r>
          </w:p>
          <w:p w14:paraId="5327EED8">
            <w:pPr>
              <w:spacing w:line="480" w:lineRule="atLeast"/>
              <w:ind w:firstLine="0" w:firstLineChars="0"/>
              <w:rPr>
                <w:rFonts w:hint="eastAsia"/>
                <w:bCs/>
                <w:iCs/>
                <w:color w:val="000000"/>
                <w:highlight w:val="none"/>
              </w:rPr>
            </w:pPr>
            <w:r>
              <w:rPr>
                <w:rFonts w:hint="eastAsia"/>
                <w:bCs/>
                <w:iCs/>
                <w:color w:val="000000"/>
                <w:highlight w:val="none"/>
              </w:rPr>
              <w:t xml:space="preserve">独立董事：苏世彦 </w:t>
            </w:r>
          </w:p>
          <w:p w14:paraId="4E74753E">
            <w:pPr>
              <w:spacing w:line="480" w:lineRule="atLeast"/>
              <w:ind w:firstLine="0" w:firstLineChars="0"/>
              <w:rPr>
                <w:rFonts w:hint="eastAsia"/>
                <w:bCs/>
                <w:iCs/>
                <w:color w:val="000000"/>
                <w:highlight w:val="none"/>
              </w:rPr>
            </w:pPr>
            <w:r>
              <w:rPr>
                <w:rFonts w:hint="eastAsia"/>
                <w:bCs/>
                <w:iCs/>
                <w:color w:val="000000"/>
                <w:highlight w:val="none"/>
              </w:rPr>
              <w:t xml:space="preserve">财务总经理：崔鹏 </w:t>
            </w:r>
          </w:p>
          <w:p w14:paraId="56D427F7">
            <w:pPr>
              <w:spacing w:line="480" w:lineRule="atLeast"/>
              <w:ind w:firstLine="0" w:firstLineChars="0"/>
              <w:rPr>
                <w:bCs/>
                <w:iCs/>
                <w:color w:val="000000"/>
                <w:highlight w:val="none"/>
              </w:rPr>
            </w:pPr>
            <w:r>
              <w:rPr>
                <w:rFonts w:hint="eastAsia"/>
                <w:bCs/>
                <w:iCs/>
                <w:color w:val="000000"/>
                <w:highlight w:val="none"/>
              </w:rPr>
              <w:t>董事会秘书：郭沁</w:t>
            </w:r>
          </w:p>
        </w:tc>
      </w:tr>
      <w:tr w14:paraId="0AD17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0ACC2">
            <w:pPr>
              <w:ind w:firstLine="0" w:firstLineChars="0"/>
              <w:rPr>
                <w:bCs/>
                <w:iCs/>
                <w:color w:val="000000"/>
                <w:highlight w:val="none"/>
              </w:rPr>
            </w:pPr>
            <w:r>
              <w:rPr>
                <w:bCs/>
                <w:iCs/>
                <w:color w:val="000000"/>
                <w:highlight w:val="none"/>
              </w:rPr>
              <w:t>投资者关系活动主要内容介绍</w:t>
            </w:r>
          </w:p>
        </w:tc>
        <w:tc>
          <w:tcPr>
            <w:tcW w:w="6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BE38E">
            <w:pPr>
              <w:pStyle w:val="18"/>
              <w:numPr>
                <w:ilvl w:val="0"/>
                <w:numId w:val="1"/>
              </w:numPr>
              <w:tabs>
                <w:tab w:val="left" w:pos="598"/>
              </w:tabs>
              <w:autoSpaceDE w:val="0"/>
              <w:autoSpaceDN w:val="0"/>
              <w:adjustRightInd w:val="0"/>
              <w:ind w:firstLineChars="0"/>
              <w:rPr>
                <w:rFonts w:hint="eastAsia"/>
                <w:b/>
                <w:bCs/>
                <w:iCs/>
                <w:color w:val="000000"/>
                <w:highlight w:val="none"/>
              </w:rPr>
            </w:pPr>
            <w:r>
              <w:rPr>
                <w:rFonts w:hint="eastAsia"/>
                <w:b/>
                <w:bCs/>
                <w:iCs/>
                <w:color w:val="000000"/>
                <w:highlight w:val="none"/>
              </w:rPr>
              <w:t>董事长王均豪先生围绕均瑶健康的战略发展、益生菌业务、</w:t>
            </w:r>
          </w:p>
          <w:p w14:paraId="1EE046D3">
            <w:pPr>
              <w:pStyle w:val="18"/>
              <w:numPr>
                <w:ilvl w:val="0"/>
                <w:numId w:val="0"/>
              </w:numPr>
              <w:tabs>
                <w:tab w:val="left" w:pos="598"/>
              </w:tabs>
              <w:autoSpaceDE w:val="0"/>
              <w:autoSpaceDN w:val="0"/>
              <w:adjustRightInd w:val="0"/>
              <w:ind w:leftChars="0"/>
              <w:rPr>
                <w:b/>
                <w:bCs/>
                <w:iCs/>
                <w:color w:val="000000"/>
                <w:highlight w:val="none"/>
              </w:rPr>
            </w:pPr>
            <w:r>
              <w:rPr>
                <w:rFonts w:hint="eastAsia"/>
                <w:b/>
                <w:bCs/>
                <w:iCs/>
                <w:color w:val="000000"/>
                <w:highlight w:val="none"/>
              </w:rPr>
              <w:t>市场拓展情况以及供应链业务等方面，与市场进行了沟通交流。本次均瑶健康业绩交流会介绍了 2025 年</w:t>
            </w:r>
            <w:r>
              <w:rPr>
                <w:rFonts w:hint="eastAsia"/>
                <w:b/>
                <w:bCs/>
                <w:iCs/>
                <w:color w:val="000000"/>
                <w:highlight w:val="none"/>
                <w:lang w:val="en-US" w:eastAsia="zh-CN"/>
              </w:rPr>
              <w:t>中报</w:t>
            </w:r>
            <w:r>
              <w:rPr>
                <w:rFonts w:hint="eastAsia"/>
                <w:b/>
                <w:bCs/>
                <w:iCs/>
                <w:color w:val="000000"/>
                <w:highlight w:val="none"/>
              </w:rPr>
              <w:t>业绩及业务经营情况。</w:t>
            </w:r>
          </w:p>
          <w:p w14:paraId="06A865A4">
            <w:pPr>
              <w:pStyle w:val="18"/>
              <w:numPr>
                <w:ilvl w:val="0"/>
                <w:numId w:val="0"/>
              </w:numPr>
              <w:tabs>
                <w:tab w:val="left" w:pos="598"/>
              </w:tabs>
              <w:autoSpaceDE w:val="0"/>
              <w:autoSpaceDN w:val="0"/>
              <w:adjustRightInd w:val="0"/>
              <w:rPr>
                <w:rFonts w:hint="eastAsia"/>
                <w:b w:val="0"/>
                <w:bCs w:val="0"/>
                <w:iCs/>
                <w:color w:val="000000"/>
                <w:highlight w:val="none"/>
                <w:lang w:val="en-US" w:eastAsia="zh-CN"/>
              </w:rPr>
            </w:pPr>
          </w:p>
          <w:p w14:paraId="1D865C59">
            <w:pPr>
              <w:pStyle w:val="18"/>
              <w:numPr>
                <w:ilvl w:val="0"/>
                <w:numId w:val="1"/>
              </w:numPr>
              <w:tabs>
                <w:tab w:val="left" w:pos="598"/>
              </w:tabs>
              <w:autoSpaceDE w:val="0"/>
              <w:autoSpaceDN w:val="0"/>
              <w:adjustRightInd w:val="0"/>
              <w:ind w:firstLineChars="0"/>
              <w:rPr>
                <w:b/>
                <w:bCs/>
                <w:iCs/>
                <w:color w:val="000000"/>
                <w:highlight w:val="none"/>
              </w:rPr>
            </w:pPr>
            <w:r>
              <w:rPr>
                <w:rFonts w:hint="eastAsia"/>
                <w:b/>
                <w:bCs/>
                <w:iCs/>
                <w:color w:val="000000"/>
                <w:highlight w:val="none"/>
              </w:rPr>
              <w:t>沟通交流问答环节：</w:t>
            </w:r>
          </w:p>
          <w:p w14:paraId="4691828C">
            <w:pPr>
              <w:pStyle w:val="18"/>
              <w:numPr>
                <w:ilvl w:val="0"/>
                <w:numId w:val="2"/>
              </w:numPr>
              <w:tabs>
                <w:tab w:val="left" w:pos="462"/>
              </w:tabs>
              <w:ind w:left="0" w:firstLine="462" w:firstLineChars="0"/>
              <w:rPr>
                <w:b/>
                <w:bCs/>
                <w:iCs/>
                <w:color w:val="000000"/>
                <w:highlight w:val="none"/>
              </w:rPr>
            </w:pPr>
            <w:r>
              <w:rPr>
                <w:rFonts w:hint="eastAsia"/>
                <w:b/>
                <w:bCs/>
                <w:iCs/>
                <w:color w:val="000000"/>
                <w:highlight w:val="none"/>
              </w:rPr>
              <w:t>公司未来重点发展有什么计划？如何提升赢利水平回报投资者？</w:t>
            </w:r>
          </w:p>
          <w:p w14:paraId="0B67E4B5">
            <w:pPr>
              <w:pStyle w:val="18"/>
              <w:tabs>
                <w:tab w:val="left" w:pos="462"/>
              </w:tabs>
              <w:ind w:firstLine="460" w:firstLineChars="191"/>
              <w:rPr>
                <w:rFonts w:hint="eastAsia" w:eastAsia="宋体"/>
                <w:iCs/>
                <w:color w:val="000000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iCs/>
                <w:color w:val="000000"/>
                <w:highlight w:val="none"/>
              </w:rPr>
              <w:t>A：</w:t>
            </w:r>
            <w:r>
              <w:rPr>
                <w:rFonts w:hint="eastAsia"/>
                <w:iCs/>
                <w:color w:val="000000"/>
                <w:highlight w:val="none"/>
              </w:rPr>
              <w:t>尊敬的投资者，您好！未来，均瑶健康将以益生菌赛道为核心深耕方向，一方面持续强化研发创新，聚焦菌株技术突破与功能性健康食品矩阵拓展，同时积极推进海内外市场渠道布局，深化线上线下融合的销售网络建设，并不断优化供应链全链路运营效率，夯实业务发展根基；另一方面，通过加大高附加值产品推广力度优化产品结构，以精细化运营严控各项成本费用，同时多维提升盈利水平，致力于以稳定增长的经营业绩持续为投资者创造价值、提供回报。感谢您的关注</w:t>
            </w:r>
            <w:r>
              <w:rPr>
                <w:rFonts w:hint="eastAsia"/>
                <w:iCs/>
                <w:color w:val="000000"/>
                <w:highlight w:val="none"/>
                <w:lang w:eastAsia="zh-CN"/>
              </w:rPr>
              <w:t>。</w:t>
            </w:r>
          </w:p>
          <w:p w14:paraId="241253B8">
            <w:pPr>
              <w:tabs>
                <w:tab w:val="left" w:pos="462"/>
              </w:tabs>
              <w:ind w:firstLine="0" w:firstLineChars="0"/>
              <w:rPr>
                <w:iCs/>
                <w:color w:val="000000"/>
                <w:highlight w:val="none"/>
              </w:rPr>
            </w:pPr>
          </w:p>
          <w:p w14:paraId="6E228D50">
            <w:pPr>
              <w:ind w:firstLine="482"/>
              <w:rPr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2、</w:t>
            </w: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作为第二增长曲线的益生菌业务今年上半年成绩如何？</w:t>
            </w:r>
          </w:p>
          <w:p w14:paraId="6CDF10D8">
            <w:pPr>
              <w:pStyle w:val="18"/>
              <w:tabs>
                <w:tab w:val="left" w:pos="462"/>
              </w:tabs>
              <w:ind w:firstLine="480"/>
              <w:rPr>
                <w:rFonts w:hint="eastAsia"/>
                <w:iCs/>
                <w:color w:val="000000"/>
                <w:highlight w:val="none"/>
              </w:rPr>
            </w:pPr>
            <w:r>
              <w:rPr>
                <w:rFonts w:hint="eastAsia"/>
                <w:b/>
                <w:bCs/>
                <w:iCs/>
                <w:color w:val="000000"/>
                <w:highlight w:val="none"/>
              </w:rPr>
              <w:t>A：</w:t>
            </w:r>
            <w:r>
              <w:rPr>
                <w:rFonts w:hint="eastAsia"/>
                <w:iCs/>
                <w:color w:val="000000"/>
                <w:highlight w:val="none"/>
              </w:rPr>
              <w:t>尊敬的投资者，您好！公司通过“益生菌 + 场景”战略构建第二增长曲线，2025 年上半年年益生菌饮品及益生菌食品收入达 4.30 亿元。感谢您的关注！</w:t>
            </w:r>
          </w:p>
          <w:p w14:paraId="3FBC0180">
            <w:pPr>
              <w:tabs>
                <w:tab w:val="left" w:pos="462"/>
              </w:tabs>
              <w:ind w:firstLine="0" w:firstLineChars="0"/>
              <w:rPr>
                <w:rFonts w:hint="eastAsia"/>
                <w:iCs/>
                <w:color w:val="000000"/>
                <w:highlight w:val="none"/>
              </w:rPr>
            </w:pPr>
          </w:p>
          <w:p w14:paraId="7B4C866C">
            <w:pPr>
              <w:ind w:firstLine="482"/>
              <w:rPr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3、均瑶健康在益生菌研发领域取得了哪些核心成果？</w:t>
            </w:r>
          </w:p>
          <w:p w14:paraId="5C2A0981">
            <w:pPr>
              <w:pStyle w:val="18"/>
              <w:tabs>
                <w:tab w:val="left" w:pos="462"/>
              </w:tabs>
              <w:ind w:firstLine="460" w:firstLineChars="191"/>
              <w:rPr>
                <w:rFonts w:hint="eastAsia"/>
                <w:iCs/>
                <w:color w:val="000000"/>
                <w:highlight w:val="none"/>
              </w:rPr>
            </w:pPr>
            <w:r>
              <w:rPr>
                <w:rFonts w:hint="eastAsia"/>
                <w:b/>
                <w:bCs/>
                <w:iCs/>
                <w:color w:val="000000"/>
                <w:highlight w:val="none"/>
              </w:rPr>
              <w:t>A：</w:t>
            </w:r>
            <w:r>
              <w:rPr>
                <w:rFonts w:hint="eastAsia"/>
                <w:iCs/>
                <w:color w:val="000000"/>
                <w:highlight w:val="none"/>
              </w:rPr>
              <w:t>尊敬的投资者，您好！截至 2025 年上半年，均瑶润盈已自主研发 50,000 余株菌种资源库；公司提出了全新理念下的益生菌选菌标准--科学选菌「六钻」标准，将复杂的选菌流程转译为六大可量化标准。通过 20 年的自主研发，公司选出了由三株菌组成的基石菌团 COMMON CORE，分别是健康成人原生菌 BL-G101、巴马长寿村老人健康菌 LA-G80，以及源自婴儿肠道的多面定植菌 JL-1，能够应用于全线产品，全生命周期守护肠道健康。基于此，均瑶健康提出了一种更科学有效的组合配方：“COMMON CORE+X”，以基石菌团搭配功能性菌株或功效成分，打造“四维一体”的产品研发方向。今年，这一配方还获得了 iSEE 全球食品创新奖年度创新技术奖。感谢您的关注！</w:t>
            </w:r>
          </w:p>
          <w:p w14:paraId="1E0205DA">
            <w:pPr>
              <w:pStyle w:val="18"/>
              <w:tabs>
                <w:tab w:val="left" w:pos="462"/>
              </w:tabs>
              <w:ind w:firstLine="458" w:firstLineChars="191"/>
              <w:rPr>
                <w:rFonts w:hint="eastAsia"/>
                <w:iCs/>
                <w:color w:val="000000"/>
                <w:highlight w:val="none"/>
              </w:rPr>
            </w:pPr>
          </w:p>
          <w:p w14:paraId="7441EDD9">
            <w:pPr>
              <w:pStyle w:val="18"/>
              <w:tabs>
                <w:tab w:val="left" w:pos="462"/>
              </w:tabs>
              <w:ind w:firstLine="482"/>
              <w:rPr>
                <w:rFonts w:hint="eastAsia"/>
                <w:b/>
                <w:bCs/>
                <w:iCs/>
                <w:color w:val="000000"/>
                <w:highlight w:val="none"/>
              </w:rPr>
            </w:pPr>
            <w:r>
              <w:rPr>
                <w:rFonts w:hint="eastAsia"/>
                <w:b/>
                <w:bCs/>
                <w:iCs/>
                <w:color w:val="000000"/>
                <w:highlight w:val="none"/>
              </w:rPr>
              <w:t>4、上半年代言人邀请了赵又廷，这对公司品牌有何效果？</w:t>
            </w:r>
          </w:p>
          <w:p w14:paraId="0BBBF94D">
            <w:pPr>
              <w:pStyle w:val="18"/>
              <w:tabs>
                <w:tab w:val="left" w:pos="462"/>
              </w:tabs>
              <w:ind w:firstLine="460" w:firstLineChars="191"/>
              <w:rPr>
                <w:rFonts w:hint="eastAsia"/>
                <w:iCs/>
                <w:color w:val="000000"/>
                <w:highlight w:val="none"/>
              </w:rPr>
            </w:pPr>
            <w:r>
              <w:rPr>
                <w:rFonts w:hint="eastAsia"/>
                <w:b/>
                <w:bCs/>
                <w:iCs/>
                <w:color w:val="000000"/>
                <w:highlight w:val="none"/>
              </w:rPr>
              <w:t>A：</w:t>
            </w:r>
            <w:r>
              <w:rPr>
                <w:rFonts w:hint="eastAsia"/>
                <w:iCs/>
                <w:color w:val="000000"/>
                <w:highlight w:val="none"/>
              </w:rPr>
              <w:t>尊敬的投资者，您好！官宣赵又廷为均瑶味动力品牌代言人，这是品牌继张学友、王励勤后，再度携手实力代表，此次代言有效刷新了经典乳酸菌产品认知，同时带动新品关注度，线上电商页面与线下终端货架产品形象全面升级。品牌充分利用 AIGC 技术，令 “活菌瓶”与广泛认知的 IP结合，打造明星产品真实力、真功效的鲜活形象，并借势代言投放，同时应用数字人技术提升商品转化。整体投放素材在微博、抖音、小红书等平台曝光量超 7,684.5 万次。同时，公司积极拓展电商渠道运营能力，2025 年上半年均瑶健康电商渠道销售同比增长 686.42%。感谢您的关注！</w:t>
            </w:r>
          </w:p>
          <w:p w14:paraId="3101DD22">
            <w:pPr>
              <w:pStyle w:val="18"/>
              <w:tabs>
                <w:tab w:val="left" w:pos="462"/>
              </w:tabs>
              <w:ind w:left="0" w:leftChars="0" w:firstLine="0" w:firstLineChars="0"/>
              <w:rPr>
                <w:rFonts w:hint="eastAsia"/>
                <w:iCs/>
                <w:color w:val="000000"/>
                <w:highlight w:val="none"/>
              </w:rPr>
            </w:pPr>
          </w:p>
          <w:p w14:paraId="0F17AF6B">
            <w:pPr>
              <w:pStyle w:val="18"/>
              <w:tabs>
                <w:tab w:val="left" w:pos="462"/>
              </w:tabs>
              <w:ind w:firstLine="482"/>
              <w:rPr>
                <w:b/>
                <w:bCs/>
                <w:iCs/>
                <w:color w:val="000000"/>
                <w:highlight w:val="none"/>
              </w:rPr>
            </w:pPr>
            <w:r>
              <w:rPr>
                <w:rFonts w:hint="eastAsia"/>
                <w:b/>
                <w:bCs/>
                <w:iCs/>
                <w:color w:val="000000"/>
                <w:highlight w:val="none"/>
              </w:rPr>
              <w:t>5、公司味动力在饮品产品线上采取了哪些布局？</w:t>
            </w:r>
          </w:p>
          <w:p w14:paraId="42167FD0">
            <w:pPr>
              <w:pStyle w:val="18"/>
              <w:tabs>
                <w:tab w:val="left" w:pos="462"/>
              </w:tabs>
              <w:ind w:firstLine="480"/>
              <w:rPr>
                <w:rFonts w:hint="eastAsia"/>
                <w:iCs/>
                <w:color w:val="000000"/>
                <w:highlight w:val="none"/>
              </w:rPr>
            </w:pPr>
            <w:r>
              <w:rPr>
                <w:rFonts w:hint="eastAsia"/>
                <w:b/>
                <w:bCs/>
                <w:iCs/>
                <w:color w:val="000000"/>
                <w:highlight w:val="none"/>
              </w:rPr>
              <w:t>A：</w:t>
            </w:r>
            <w:r>
              <w:rPr>
                <w:rFonts w:hint="eastAsia"/>
                <w:iCs/>
                <w:color w:val="000000"/>
                <w:highlight w:val="none"/>
              </w:rPr>
              <w:t>尊敬的投资者，您好！目前均瑶味动力已完成 5 条饮品产品线的布局，以更营养、更功效、更美味、更愉悦的理念，分别布局常温乳酸菌、低温活菌饮料、功能性益生菌饮料、益生菌果汁饮料、益生菌气泡水饮料等多主流饮品赛道，实现品牌产品系统性升级。感谢您的关注！</w:t>
            </w:r>
          </w:p>
          <w:p w14:paraId="28B1B018">
            <w:pPr>
              <w:pStyle w:val="18"/>
              <w:tabs>
                <w:tab w:val="left" w:pos="462"/>
              </w:tabs>
              <w:ind w:firstLine="480"/>
              <w:rPr>
                <w:rFonts w:hint="eastAsia"/>
                <w:iCs/>
                <w:color w:val="000000"/>
                <w:highlight w:val="none"/>
              </w:rPr>
            </w:pPr>
          </w:p>
          <w:p w14:paraId="44E3EF44">
            <w:pPr>
              <w:pStyle w:val="18"/>
              <w:tabs>
                <w:tab w:val="left" w:pos="462"/>
              </w:tabs>
              <w:ind w:firstLine="482"/>
              <w:rPr>
                <w:b/>
                <w:bCs/>
                <w:iCs/>
                <w:color w:val="000000"/>
                <w:highlight w:val="none"/>
              </w:rPr>
            </w:pPr>
            <w:r>
              <w:rPr>
                <w:rFonts w:hint="eastAsia"/>
                <w:b/>
                <w:bCs/>
                <w:iCs/>
                <w:color w:val="000000"/>
                <w:highlight w:val="none"/>
              </w:rPr>
              <w:t>6、公司上半年研发方面有何进展？</w:t>
            </w:r>
          </w:p>
          <w:p w14:paraId="62AF9011">
            <w:pPr>
              <w:pStyle w:val="18"/>
              <w:tabs>
                <w:tab w:val="left" w:pos="462"/>
              </w:tabs>
              <w:ind w:firstLine="460" w:firstLineChars="191"/>
              <w:rPr>
                <w:rFonts w:hint="eastAsia"/>
                <w:iCs/>
                <w:color w:val="000000"/>
                <w:highlight w:val="none"/>
              </w:rPr>
            </w:pPr>
            <w:r>
              <w:rPr>
                <w:rFonts w:hint="eastAsia"/>
                <w:b/>
                <w:bCs/>
                <w:iCs/>
                <w:color w:val="000000"/>
                <w:highlight w:val="none"/>
              </w:rPr>
              <w:t>A：</w:t>
            </w:r>
            <w:r>
              <w:rPr>
                <w:rFonts w:hint="eastAsia"/>
                <w:iCs/>
                <w:color w:val="000000"/>
                <w:highlight w:val="none"/>
              </w:rPr>
              <w:t>尊敬的投资者，您好！均瑶健康以“全球益生菌领跑者”为目标，上半年研发投入 1,981.93 万元，同比增长 26.18%。重点突破功能性菌株开发与产业化应用。公司与江南大学、东北农业大学等高校共建联合实验室，完成 12 项委外研发项目，提交卷曲乳杆菌、凝结芽孢杆菌等专利申请，其中植物乳杆菌 Lp-G18斩获欧洲最佳运动营养成分奖、亚洲营养配料大奖等四项国际荣誉，CCFM1166 两歧双岐杆菌获国家发明专利认证。感谢您的关注！</w:t>
            </w:r>
          </w:p>
          <w:p w14:paraId="4635B77E">
            <w:pPr>
              <w:pStyle w:val="18"/>
              <w:tabs>
                <w:tab w:val="left" w:pos="462"/>
              </w:tabs>
              <w:ind w:firstLine="458" w:firstLineChars="191"/>
              <w:rPr>
                <w:rFonts w:hint="eastAsia"/>
                <w:iCs/>
                <w:color w:val="000000"/>
                <w:highlight w:val="none"/>
              </w:rPr>
            </w:pPr>
          </w:p>
          <w:p w14:paraId="088BD0F1">
            <w:pPr>
              <w:pStyle w:val="18"/>
              <w:tabs>
                <w:tab w:val="left" w:pos="462"/>
              </w:tabs>
              <w:ind w:firstLine="482"/>
              <w:rPr>
                <w:rFonts w:hint="eastAsia" w:eastAsia="宋体"/>
                <w:b/>
                <w:bCs/>
                <w:iCs/>
                <w:color w:val="000000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iCs/>
                <w:color w:val="000000"/>
                <w:highlight w:val="none"/>
              </w:rPr>
              <w:t>7、公司以“更功效”“更美味”“更愉悦”在益生菌饮品产品设计重点和目标需求上有何差异？</w:t>
            </w:r>
          </w:p>
          <w:p w14:paraId="00EBBF2B">
            <w:pPr>
              <w:pStyle w:val="18"/>
              <w:tabs>
                <w:tab w:val="left" w:pos="462"/>
              </w:tabs>
              <w:ind w:firstLine="460" w:firstLineChars="191"/>
              <w:rPr>
                <w:iCs/>
                <w:color w:val="000000"/>
                <w:highlight w:val="none"/>
              </w:rPr>
            </w:pPr>
            <w:r>
              <w:rPr>
                <w:rFonts w:hint="eastAsia"/>
                <w:b/>
                <w:bCs/>
                <w:iCs/>
                <w:color w:val="000000"/>
                <w:highlight w:val="none"/>
              </w:rPr>
              <w:t>A：</w:t>
            </w:r>
            <w:r>
              <w:rPr>
                <w:rFonts w:hint="eastAsia"/>
                <w:iCs/>
                <w:color w:val="000000"/>
                <w:highlight w:val="none"/>
                <w:lang w:val="en-US" w:eastAsia="zh-CN"/>
              </w:rPr>
              <w:t>尊敬的投资者，您好！公司“更功效”的产品线依托四维一体科学配方，以基石菌团 + 功效成分复配及纯净配方，打造兼顾功效与饮用愉悦感的益生菌饮品，契合轻量化功效需求，推动功能饮料日常化；其中 “每日美梦” 乳饮品斩获两项国际奖项，“乳品场景化” 产品获行业媒体关注。“更美味” 聚焦益生菌 + 果汁创新，精简成分实现 0 脂健康与真实果汁美味兼具。“更愉悦” 线下益生菌轻乳汽水主打 0 脂 0 防腐 0 色素及绵密气泡，新上市即获行业认可并陆续进驻便利系统。感谢您的关注！</w:t>
            </w:r>
          </w:p>
          <w:p w14:paraId="5B3AC5F4">
            <w:pPr>
              <w:tabs>
                <w:tab w:val="left" w:pos="462"/>
              </w:tabs>
              <w:ind w:firstLine="0" w:firstLineChars="0"/>
              <w:rPr>
                <w:iCs/>
                <w:color w:val="000000"/>
                <w:highlight w:val="none"/>
              </w:rPr>
            </w:pPr>
          </w:p>
          <w:p w14:paraId="6ABB5200">
            <w:pPr>
              <w:pStyle w:val="18"/>
              <w:numPr>
                <w:ilvl w:val="0"/>
                <w:numId w:val="3"/>
              </w:numPr>
              <w:tabs>
                <w:tab w:val="left" w:pos="462"/>
              </w:tabs>
              <w:ind w:left="20" w:leftChars="0" w:firstLine="460" w:firstLineChars="0"/>
              <w:rPr>
                <w:b/>
                <w:bCs/>
                <w:iCs/>
                <w:color w:val="000000"/>
                <w:highlight w:val="none"/>
              </w:rPr>
            </w:pPr>
            <w:r>
              <w:rPr>
                <w:rFonts w:hint="eastAsia"/>
                <w:b/>
                <w:bCs/>
                <w:iCs/>
                <w:color w:val="000000"/>
                <w:highlight w:val="none"/>
              </w:rPr>
              <w:t>请问公司今年第三季度业绩预期如何？</w:t>
            </w:r>
          </w:p>
          <w:p w14:paraId="0F32FE9E">
            <w:pPr>
              <w:pStyle w:val="18"/>
              <w:tabs>
                <w:tab w:val="left" w:pos="462"/>
              </w:tabs>
              <w:ind w:firstLine="482"/>
              <w:rPr>
                <w:rFonts w:hint="eastAsia"/>
                <w:iCs/>
                <w:color w:val="000000"/>
                <w:highlight w:val="none"/>
              </w:rPr>
            </w:pPr>
            <w:r>
              <w:rPr>
                <w:rFonts w:hint="eastAsia"/>
                <w:b/>
                <w:bCs/>
                <w:iCs/>
                <w:color w:val="000000"/>
                <w:highlight w:val="none"/>
              </w:rPr>
              <w:t>A：</w:t>
            </w:r>
            <w:r>
              <w:rPr>
                <w:rFonts w:hint="eastAsia"/>
                <w:iCs/>
                <w:color w:val="000000"/>
                <w:highlight w:val="none"/>
              </w:rPr>
              <w:t>尊敬的投资者，您好！关于公司 2025 年第三季度的业绩情况，敬请关注公司后续将披露的 2025 年第三季度报告。公司始终聚焦益生菌赛道核心战略，持续推进研发创新、渠道拓展与费用精细化管控等经营举措，力争实现业务稳健发展，具体业绩信息将在定期报告中详细呈现。感谢您的关注！</w:t>
            </w:r>
          </w:p>
          <w:p w14:paraId="26728DD7">
            <w:pPr>
              <w:pStyle w:val="18"/>
              <w:tabs>
                <w:tab w:val="left" w:pos="462"/>
              </w:tabs>
              <w:ind w:firstLine="482"/>
              <w:rPr>
                <w:rFonts w:hint="eastAsia"/>
                <w:iCs/>
                <w:color w:val="000000"/>
                <w:highlight w:val="none"/>
              </w:rPr>
            </w:pPr>
          </w:p>
          <w:p w14:paraId="0AAA7A4E">
            <w:pPr>
              <w:pStyle w:val="18"/>
              <w:numPr>
                <w:ilvl w:val="0"/>
                <w:numId w:val="3"/>
              </w:numPr>
              <w:tabs>
                <w:tab w:val="left" w:pos="462"/>
              </w:tabs>
              <w:ind w:left="20" w:leftChars="0" w:firstLine="460" w:firstLineChars="0"/>
              <w:rPr>
                <w:b/>
                <w:bCs/>
                <w:iCs/>
                <w:color w:val="000000"/>
                <w:highlight w:val="none"/>
              </w:rPr>
            </w:pPr>
            <w:r>
              <w:rPr>
                <w:rFonts w:hint="eastAsia"/>
                <w:b/>
                <w:bCs/>
                <w:iCs/>
                <w:color w:val="000000"/>
                <w:highlight w:val="none"/>
                <w:lang w:val="en-US" w:eastAsia="zh-CN"/>
              </w:rPr>
              <w:t>公司的销售费用一直在增加，利润一直下降，大概什么时候会有改善？有采取什么措施应对吗？</w:t>
            </w:r>
          </w:p>
          <w:p w14:paraId="4713B31E">
            <w:pPr>
              <w:pStyle w:val="18"/>
              <w:tabs>
                <w:tab w:val="left" w:pos="462"/>
              </w:tabs>
              <w:ind w:firstLine="482"/>
              <w:rPr>
                <w:rFonts w:hint="eastAsia"/>
                <w:iCs/>
                <w:color w:val="000000"/>
                <w:highlight w:val="none"/>
              </w:rPr>
            </w:pPr>
            <w:r>
              <w:rPr>
                <w:rFonts w:hint="eastAsia"/>
                <w:b/>
                <w:bCs/>
                <w:iCs/>
                <w:color w:val="000000"/>
                <w:highlight w:val="none"/>
              </w:rPr>
              <w:t>A：</w:t>
            </w:r>
            <w:r>
              <w:rPr>
                <w:rFonts w:hint="eastAsia"/>
                <w:iCs/>
                <w:color w:val="000000"/>
                <w:highlight w:val="none"/>
              </w:rPr>
              <w:t>尊敬的投资者，您好！目前销售费用的增加主要与电商及新零售渠道拓展、新品市场培育等前置性投入相关。针对这一情况，我们正从多维度推进优化举措：在费用管控上，通过精细化管理提升投放效率，注重品牌建设与盈利能力的平衡；在业务端，持续优化产品结构，聚焦益生菌等高附加值品类的迭代升级，同时深化线上线下全渠道布局，推动规模效应释放；2024 年的部分减值属于历史业务调整，为长期发展奠定了基础，随着这些举措逐步落地见效，费用投入与盈利增长的匹配度将持续改善，具体进展请关注公司后续定期报告披露的经营数据。感谢您的关注！</w:t>
            </w:r>
          </w:p>
          <w:p w14:paraId="78E2876D">
            <w:pPr>
              <w:pStyle w:val="18"/>
              <w:numPr>
                <w:ilvl w:val="0"/>
                <w:numId w:val="3"/>
              </w:numPr>
              <w:tabs>
                <w:tab w:val="left" w:pos="462"/>
              </w:tabs>
              <w:ind w:left="20" w:leftChars="0" w:firstLine="460" w:firstLineChars="0"/>
              <w:rPr>
                <w:b/>
                <w:bCs/>
                <w:iCs/>
                <w:color w:val="000000"/>
                <w:highlight w:val="none"/>
              </w:rPr>
            </w:pPr>
            <w:r>
              <w:rPr>
                <w:rFonts w:hint="eastAsia"/>
                <w:b/>
                <w:bCs/>
                <w:iCs/>
                <w:color w:val="000000"/>
                <w:highlight w:val="none"/>
                <w:lang w:val="en-US" w:eastAsia="zh-CN"/>
              </w:rPr>
              <w:t>公司如何实现全渠道销售，且在新品线下分销层面有何重点布局？‌‌</w:t>
            </w:r>
          </w:p>
          <w:p w14:paraId="69FF6530">
            <w:pPr>
              <w:pStyle w:val="18"/>
              <w:tabs>
                <w:tab w:val="left" w:pos="462"/>
              </w:tabs>
              <w:ind w:firstLine="482"/>
              <w:rPr>
                <w:rFonts w:hint="eastAsia"/>
                <w:iCs/>
                <w:color w:val="000000"/>
                <w:highlight w:val="none"/>
              </w:rPr>
            </w:pPr>
            <w:r>
              <w:rPr>
                <w:rFonts w:hint="eastAsia"/>
                <w:b/>
                <w:bCs/>
                <w:iCs/>
                <w:color w:val="000000"/>
                <w:highlight w:val="none"/>
              </w:rPr>
              <w:t>A：</w:t>
            </w:r>
            <w:r>
              <w:rPr>
                <w:rFonts w:hint="eastAsia"/>
                <w:iCs/>
                <w:color w:val="000000"/>
                <w:highlight w:val="none"/>
              </w:rPr>
              <w:t>尊敬的投资者，您好！公司进一步完善新零售生态布局，着力新流量领域渠道建设，并通过公司现有销售网络及新零售平台实现全渠道销售。同时，公司聚焦新品线下分销效能提升，锚定中国便利店 TOP100 头部资源，已与罗森、7-11、新佳宜等品牌合作，以本地化适配、精准营销与高效供应链协作，推动新品快速渗透便利店核心消费场景。感谢您的关注！</w:t>
            </w:r>
          </w:p>
          <w:p w14:paraId="212BB5C0">
            <w:pPr>
              <w:pStyle w:val="18"/>
              <w:tabs>
                <w:tab w:val="left" w:pos="462"/>
              </w:tabs>
              <w:ind w:left="0" w:leftChars="0" w:firstLine="0" w:firstLineChars="0"/>
              <w:rPr>
                <w:rFonts w:hint="eastAsia"/>
                <w:iCs/>
                <w:color w:val="000000"/>
                <w:highlight w:val="none"/>
              </w:rPr>
            </w:pPr>
          </w:p>
          <w:p w14:paraId="4C3CC268">
            <w:pPr>
              <w:pStyle w:val="18"/>
              <w:numPr>
                <w:ilvl w:val="0"/>
                <w:numId w:val="3"/>
              </w:numPr>
              <w:tabs>
                <w:tab w:val="left" w:pos="462"/>
              </w:tabs>
              <w:ind w:left="20" w:leftChars="0" w:firstLine="460" w:firstLineChars="0"/>
              <w:rPr>
                <w:b/>
                <w:bCs/>
                <w:iCs/>
                <w:color w:val="000000"/>
                <w:highlight w:val="none"/>
              </w:rPr>
            </w:pPr>
            <w:r>
              <w:rPr>
                <w:rFonts w:hint="eastAsia"/>
                <w:b/>
                <w:bCs/>
                <w:iCs/>
                <w:color w:val="000000"/>
                <w:highlight w:val="none"/>
                <w:lang w:val="en-US" w:eastAsia="zh-CN"/>
              </w:rPr>
              <w:t>均瑶健康益生菌产品覆盖了哪些健康需求场景？‌‌</w:t>
            </w:r>
          </w:p>
          <w:p w14:paraId="2DD7B2EE">
            <w:pPr>
              <w:ind w:left="0" w:leftChars="0" w:firstLine="482" w:firstLineChars="200"/>
              <w:rPr>
                <w:rFonts w:hint="eastAsia"/>
                <w:iCs/>
                <w:color w:val="000000"/>
                <w:highlight w:val="none"/>
              </w:rPr>
            </w:pPr>
            <w:r>
              <w:rPr>
                <w:rFonts w:hint="eastAsia"/>
                <w:b/>
                <w:bCs/>
                <w:iCs/>
                <w:color w:val="000000"/>
                <w:highlight w:val="none"/>
              </w:rPr>
              <w:t>A：</w:t>
            </w:r>
            <w:r>
              <w:rPr>
                <w:rFonts w:hint="eastAsia"/>
                <w:iCs/>
                <w:color w:val="000000"/>
                <w:highlight w:val="none"/>
              </w:rPr>
              <w:t>尊敬的投资者，您好！均瑶健康以50,000+益生菌菌株实力为核心差异，深入挖掘益生菌在健康领域的多元应用，提供覆盖肠胃健康、血糖管理、减脂瘦身、口腔护理、免疫健康、儿童成长、解酒护肝等多个复合菌粉配方，多品牌布局肠道健康+体重管理两大核心市场；在产品创新上，上半年，均瑶健康推出纤美打卡日记礼盒产品上市。感谢您的关注！</w:t>
            </w:r>
          </w:p>
          <w:p w14:paraId="792A34A6">
            <w:pPr>
              <w:ind w:left="0" w:leftChars="0" w:firstLine="480" w:firstLineChars="200"/>
              <w:rPr>
                <w:rFonts w:hint="eastAsia"/>
                <w:iCs/>
                <w:color w:val="000000"/>
                <w:highlight w:val="none"/>
              </w:rPr>
            </w:pPr>
          </w:p>
          <w:p w14:paraId="0334C079">
            <w:pPr>
              <w:pStyle w:val="18"/>
              <w:numPr>
                <w:ilvl w:val="0"/>
                <w:numId w:val="3"/>
              </w:numPr>
              <w:tabs>
                <w:tab w:val="left" w:pos="462"/>
              </w:tabs>
              <w:ind w:left="20" w:leftChars="0" w:firstLine="460" w:firstLineChars="0"/>
              <w:rPr>
                <w:b/>
                <w:bCs/>
                <w:iCs/>
                <w:color w:val="000000"/>
                <w:highlight w:val="none"/>
              </w:rPr>
            </w:pPr>
            <w:r>
              <w:rPr>
                <w:rFonts w:hint="eastAsia"/>
                <w:b/>
                <w:bCs/>
                <w:iCs/>
                <w:color w:val="000000"/>
                <w:highlight w:val="none"/>
                <w:lang w:val="en-US" w:eastAsia="zh-CN"/>
              </w:rPr>
              <w:t>监管层对于上市公司的市值管理提出了更高的要求，公司在市值管理方面有哪些想法？‌‌</w:t>
            </w:r>
          </w:p>
          <w:p w14:paraId="27EA0C08">
            <w:pPr>
              <w:ind w:left="0" w:leftChars="0" w:firstLine="482" w:firstLineChars="200"/>
              <w:rPr>
                <w:rFonts w:hint="eastAsia"/>
                <w:iCs/>
                <w:color w:val="000000"/>
                <w:highlight w:val="none"/>
              </w:rPr>
            </w:pPr>
            <w:r>
              <w:rPr>
                <w:rFonts w:hint="eastAsia"/>
                <w:b/>
                <w:bCs/>
                <w:iCs/>
                <w:color w:val="000000"/>
                <w:highlight w:val="none"/>
              </w:rPr>
              <w:t>A：</w:t>
            </w:r>
            <w:r>
              <w:rPr>
                <w:rFonts w:hint="eastAsia"/>
                <w:iCs/>
                <w:color w:val="000000"/>
                <w:highlight w:val="none"/>
              </w:rPr>
              <w:t>尊敬的投资者，您好！公司积极响应国家政策号召，结合行业发展变化、市场客户需求以及公司实际情况，通过夯实基础管理、提升经营业绩、整合各方资源、加强与投资者沟通交流等举措，以期为公司的市值管理加持赋能，为投资者带来投资回报。感谢您的关注！</w:t>
            </w:r>
          </w:p>
          <w:p w14:paraId="74873833">
            <w:pPr>
              <w:ind w:left="0" w:leftChars="0" w:firstLine="480" w:firstLineChars="200"/>
              <w:rPr>
                <w:rFonts w:hint="eastAsia"/>
                <w:iCs/>
                <w:color w:val="000000"/>
                <w:highlight w:val="none"/>
              </w:rPr>
            </w:pPr>
          </w:p>
          <w:p w14:paraId="0740D714">
            <w:pPr>
              <w:pStyle w:val="18"/>
              <w:numPr>
                <w:ilvl w:val="0"/>
                <w:numId w:val="3"/>
              </w:numPr>
              <w:tabs>
                <w:tab w:val="left" w:pos="462"/>
              </w:tabs>
              <w:ind w:left="20" w:leftChars="0" w:firstLine="460" w:firstLineChars="0"/>
              <w:rPr>
                <w:b/>
                <w:bCs/>
                <w:iCs/>
                <w:color w:val="000000"/>
                <w:highlight w:val="none"/>
              </w:rPr>
            </w:pPr>
            <w:r>
              <w:rPr>
                <w:rFonts w:hint="eastAsia"/>
                <w:b/>
                <w:bCs/>
                <w:iCs/>
                <w:color w:val="000000"/>
                <w:highlight w:val="none"/>
                <w:lang w:val="en-US" w:eastAsia="zh-CN"/>
              </w:rPr>
              <w:t>7-9月份，赵又廷代言的每日系列新产品，目前在各个渠道的销售量如何？‌‌</w:t>
            </w:r>
          </w:p>
          <w:p w14:paraId="306937AB">
            <w:pPr>
              <w:ind w:left="0" w:leftChars="0" w:firstLine="482" w:firstLineChars="200"/>
              <w:rPr>
                <w:rFonts w:hint="eastAsia"/>
                <w:iCs/>
                <w:color w:val="000000"/>
                <w:highlight w:val="none"/>
              </w:rPr>
            </w:pPr>
            <w:r>
              <w:rPr>
                <w:rFonts w:hint="eastAsia"/>
                <w:b/>
                <w:bCs/>
                <w:iCs/>
                <w:color w:val="000000"/>
                <w:highlight w:val="none"/>
              </w:rPr>
              <w:t>A：</w:t>
            </w:r>
            <w:r>
              <w:rPr>
                <w:rFonts w:hint="eastAsia"/>
                <w:iCs/>
                <w:color w:val="000000"/>
                <w:highlight w:val="none"/>
              </w:rPr>
              <w:t>尊敬的投资者，您好！赵又廷代言新产品在 7-9 月期间已逐步在多渠道铺开市场，线上通过天猫等电商平台实现上架销售，线下则进入了上海罗森、奥乐齐超市及青岛可好便利店等零售终端进行试运行。目前各渠道整体推进顺利，消费者对产品的功能定位与口感反馈较为积极，合作的零售系统也展现出较高接受度。相关产品仍处于市场培育与验证阶段，具体经营情况可关注公司后续定期报告披露的信息。感谢您的关注。</w:t>
            </w:r>
          </w:p>
          <w:p w14:paraId="4B32AED5">
            <w:pPr>
              <w:pStyle w:val="18"/>
              <w:numPr>
                <w:ilvl w:val="0"/>
                <w:numId w:val="3"/>
              </w:numPr>
              <w:tabs>
                <w:tab w:val="left" w:pos="462"/>
              </w:tabs>
              <w:ind w:left="20" w:leftChars="0" w:firstLine="460" w:firstLineChars="0"/>
              <w:rPr>
                <w:b/>
                <w:bCs/>
                <w:iCs/>
                <w:color w:val="000000"/>
                <w:highlight w:val="none"/>
              </w:rPr>
            </w:pPr>
            <w:r>
              <w:rPr>
                <w:rFonts w:hint="eastAsia"/>
                <w:b/>
                <w:bCs/>
                <w:iCs/>
                <w:color w:val="000000"/>
                <w:highlight w:val="none"/>
                <w:lang w:val="en-US" w:eastAsia="zh-CN"/>
              </w:rPr>
              <w:t>公司在投关活动方面有哪些工作安排？‌‌</w:t>
            </w:r>
          </w:p>
          <w:p w14:paraId="5FCF6238">
            <w:pPr>
              <w:ind w:left="0" w:leftChars="0" w:firstLine="482" w:firstLineChars="200"/>
              <w:rPr>
                <w:rFonts w:hint="eastAsia"/>
                <w:iCs/>
                <w:color w:val="000000"/>
                <w:highlight w:val="none"/>
              </w:rPr>
            </w:pPr>
            <w:r>
              <w:rPr>
                <w:rFonts w:hint="eastAsia"/>
                <w:b/>
                <w:bCs/>
                <w:iCs/>
                <w:color w:val="000000"/>
                <w:highlight w:val="none"/>
              </w:rPr>
              <w:t>A：</w:t>
            </w:r>
            <w:r>
              <w:rPr>
                <w:rFonts w:hint="eastAsia"/>
                <w:iCs/>
                <w:color w:val="000000"/>
                <w:highlight w:val="none"/>
              </w:rPr>
              <w:t>尊敬的投资者您好！公司高度重视投资者交流活动，公司会根据相关经营节奏和计划安排，在适宜的时机安排机构调研活动（线上与线下等方式）。未来，公司将持续通过上交所e互动平台、电话、邮件、官网、机构调研来访、路演和业绩说明会等多种形式，建立多维度的投资者沟通渠道，积极与投资者进行沟通交流。感谢您的关注！</w:t>
            </w:r>
          </w:p>
          <w:p w14:paraId="30A7720F">
            <w:pPr>
              <w:ind w:left="0" w:leftChars="0" w:firstLine="480" w:firstLineChars="200"/>
              <w:rPr>
                <w:rFonts w:hint="eastAsia"/>
                <w:iCs/>
                <w:color w:val="000000"/>
                <w:highlight w:val="none"/>
              </w:rPr>
            </w:pPr>
          </w:p>
          <w:p w14:paraId="63C1D8FF">
            <w:pPr>
              <w:pStyle w:val="18"/>
              <w:numPr>
                <w:ilvl w:val="0"/>
                <w:numId w:val="3"/>
              </w:numPr>
              <w:tabs>
                <w:tab w:val="left" w:pos="462"/>
              </w:tabs>
              <w:ind w:left="20" w:leftChars="0" w:firstLine="460" w:firstLineChars="0"/>
              <w:rPr>
                <w:b/>
                <w:bCs/>
                <w:iCs/>
                <w:color w:val="000000"/>
                <w:highlight w:val="none"/>
              </w:rPr>
            </w:pPr>
            <w:r>
              <w:rPr>
                <w:rFonts w:hint="eastAsia"/>
                <w:b/>
                <w:bCs/>
                <w:iCs/>
                <w:color w:val="000000"/>
                <w:highlight w:val="none"/>
                <w:lang w:val="en-US" w:eastAsia="zh-CN"/>
              </w:rPr>
              <w:t>2025 年上半年净利润同比下滑超 70%，销售费用率达 21%。公司计划 “在巩固增长与改善盈利间找到平衡”，具体措施包括哪些？能否明确销售费用率的合理阈值及 2025 年降费目标？</w:t>
            </w:r>
          </w:p>
          <w:p w14:paraId="59115000">
            <w:pPr>
              <w:ind w:left="0" w:leftChars="0" w:firstLine="482" w:firstLineChars="200"/>
              <w:rPr>
                <w:rFonts w:hint="eastAsia"/>
                <w:iCs/>
                <w:color w:val="000000"/>
                <w:highlight w:val="none"/>
              </w:rPr>
            </w:pPr>
            <w:r>
              <w:rPr>
                <w:rFonts w:hint="eastAsia"/>
                <w:b/>
                <w:bCs/>
                <w:iCs/>
                <w:color w:val="000000"/>
                <w:highlight w:val="none"/>
              </w:rPr>
              <w:t>A：</w:t>
            </w:r>
            <w:r>
              <w:rPr>
                <w:rFonts w:hint="eastAsia"/>
                <w:iCs/>
                <w:color w:val="000000"/>
                <w:highlight w:val="none"/>
              </w:rPr>
              <w:t>尊敬的投资者，您好！公司围绕 “巩固增长与改善盈利平衡”，聚焦益生菌赛道推高附加值新品、优化渠道，建立精细化评估体系降低效费用，同时借供应链协同降成本；销售费用率结合行业与业务动态优化，具体进展以定期报告为准。感谢您的关注。</w:t>
            </w:r>
          </w:p>
          <w:p w14:paraId="5C149052">
            <w:pPr>
              <w:ind w:left="0" w:leftChars="0" w:firstLine="480" w:firstLineChars="200"/>
              <w:rPr>
                <w:rFonts w:hint="eastAsia"/>
                <w:iCs/>
                <w:color w:val="000000"/>
                <w:highlight w:val="none"/>
              </w:rPr>
            </w:pPr>
          </w:p>
          <w:p w14:paraId="2F4716AA">
            <w:pPr>
              <w:pStyle w:val="18"/>
              <w:numPr>
                <w:ilvl w:val="0"/>
                <w:numId w:val="3"/>
              </w:numPr>
              <w:tabs>
                <w:tab w:val="left" w:pos="462"/>
              </w:tabs>
              <w:ind w:left="20" w:leftChars="0" w:firstLine="460" w:firstLineChars="0"/>
              <w:rPr>
                <w:b/>
                <w:bCs/>
                <w:iCs/>
                <w:color w:val="000000"/>
                <w:highlight w:val="none"/>
              </w:rPr>
            </w:pPr>
            <w:r>
              <w:rPr>
                <w:rFonts w:hint="eastAsia"/>
                <w:b/>
                <w:bCs/>
                <w:iCs/>
                <w:color w:val="000000"/>
                <w:highlight w:val="none"/>
                <w:lang w:val="en-US" w:eastAsia="zh-CN"/>
              </w:rPr>
              <w:t>请问王董事长，均瑶润盈是否有计划开启医用原材料研发?</w:t>
            </w:r>
          </w:p>
          <w:p w14:paraId="38A4571F">
            <w:pPr>
              <w:ind w:left="0" w:leftChars="0" w:firstLine="482" w:firstLineChars="200"/>
              <w:rPr>
                <w:rFonts w:hint="eastAsia"/>
                <w:iCs/>
                <w:color w:val="000000"/>
                <w:highlight w:val="none"/>
              </w:rPr>
            </w:pPr>
            <w:r>
              <w:rPr>
                <w:rFonts w:hint="eastAsia"/>
                <w:b/>
                <w:bCs/>
                <w:iCs/>
                <w:color w:val="000000"/>
                <w:highlight w:val="none"/>
              </w:rPr>
              <w:t>A：</w:t>
            </w:r>
            <w:r>
              <w:rPr>
                <w:rFonts w:hint="eastAsia"/>
                <w:iCs/>
                <w:color w:val="000000"/>
                <w:highlight w:val="none"/>
              </w:rPr>
              <w:t>尊敬的投资者，您好！均瑶润盈始终以菌株技术创新为核心，在多个领域积累了扎实基础，比如旗下 AKKBG-001™等核心菌株正持续探索代谢健康、肠道护理等方向的临床价值，我们一直密切关注医药健康领域的发展机遇，依托 5万+余株自主知识产权菌种资源库与 “六钻” 品质管控体系，正稳步推进技术储备与科研布局。未来，随着菌株功效的深入验证与产业化能力的持续升级，不排除向医用原材料等更高价值领域拓展的可能，相关进展将严格按照监管要求及时向市场披露。感谢您的关注。</w:t>
            </w:r>
          </w:p>
          <w:p w14:paraId="5EC72DB4">
            <w:pPr>
              <w:ind w:left="0" w:leftChars="0" w:firstLine="480" w:firstLineChars="200"/>
              <w:rPr>
                <w:rFonts w:hint="eastAsia"/>
                <w:iCs/>
                <w:color w:val="000000"/>
                <w:highlight w:val="none"/>
              </w:rPr>
            </w:pPr>
          </w:p>
          <w:p w14:paraId="6F08B55D">
            <w:pPr>
              <w:pStyle w:val="18"/>
              <w:numPr>
                <w:ilvl w:val="0"/>
                <w:numId w:val="3"/>
              </w:numPr>
              <w:tabs>
                <w:tab w:val="left" w:pos="462"/>
              </w:tabs>
              <w:ind w:left="20" w:leftChars="0" w:firstLine="460" w:firstLineChars="0"/>
              <w:rPr>
                <w:b/>
                <w:bCs/>
                <w:iCs/>
                <w:color w:val="000000"/>
                <w:highlight w:val="none"/>
              </w:rPr>
            </w:pPr>
            <w:r>
              <w:rPr>
                <w:rFonts w:hint="eastAsia"/>
                <w:b/>
                <w:bCs/>
                <w:iCs/>
                <w:color w:val="000000"/>
                <w:highlight w:val="none"/>
                <w:lang w:val="en-US" w:eastAsia="zh-CN"/>
              </w:rPr>
              <w:t>目前均瑶润盈海外拓展是否取得里程碑，比如是否已经与国际知名企业建立稳定的供应商渠道，关于均瑶润盈的信披需要加强。</w:t>
            </w:r>
          </w:p>
          <w:p w14:paraId="51AABC15">
            <w:pPr>
              <w:ind w:left="0" w:leftChars="0" w:firstLine="482" w:firstLineChars="200"/>
              <w:rPr>
                <w:rFonts w:hint="eastAsia"/>
                <w:iCs/>
                <w:color w:val="000000"/>
                <w:highlight w:val="none"/>
              </w:rPr>
            </w:pPr>
            <w:r>
              <w:rPr>
                <w:rFonts w:hint="eastAsia"/>
                <w:b/>
                <w:bCs/>
                <w:iCs/>
                <w:color w:val="000000"/>
                <w:highlight w:val="none"/>
              </w:rPr>
              <w:t>A：</w:t>
            </w:r>
            <w:r>
              <w:rPr>
                <w:rFonts w:hint="eastAsia"/>
                <w:iCs/>
                <w:color w:val="000000"/>
                <w:highlight w:val="none"/>
              </w:rPr>
              <w:t>尊敬的投资者，您好！均瑶润盈的海外拓展已取得系列阶段性进展，其产品已远销全球多个国家和地区，依托行业标准起草经验及多项国际资质认证，均瑶润盈已与海内外众多客户建立稳定合作，为其提供解决方案，在免疫健康、消化系统健康等应用领域也获得过国际行业认可。关于信息披露，公司始终重视投资者关切，严格按照法律法规及监管要求履行信息披露义务，后续也将结合业务进展进一步做好相关信息的及时、准确披露，保障投资者的知情权。感谢您的关注。</w:t>
            </w:r>
          </w:p>
          <w:p w14:paraId="7CB119C4">
            <w:pPr>
              <w:ind w:left="0" w:leftChars="0" w:firstLine="480" w:firstLineChars="200"/>
              <w:rPr>
                <w:rFonts w:hint="eastAsia"/>
                <w:iCs/>
                <w:color w:val="000000"/>
                <w:highlight w:val="none"/>
              </w:rPr>
            </w:pPr>
          </w:p>
          <w:p w14:paraId="6DD67B4E">
            <w:pPr>
              <w:pStyle w:val="18"/>
              <w:numPr>
                <w:ilvl w:val="0"/>
                <w:numId w:val="3"/>
              </w:numPr>
              <w:tabs>
                <w:tab w:val="left" w:pos="462"/>
              </w:tabs>
              <w:ind w:left="20" w:leftChars="0" w:firstLine="460" w:firstLineChars="0"/>
              <w:rPr>
                <w:b/>
                <w:bCs/>
                <w:iCs/>
                <w:color w:val="000000"/>
                <w:highlight w:val="none"/>
              </w:rPr>
            </w:pPr>
            <w:r>
              <w:rPr>
                <w:rFonts w:hint="eastAsia"/>
                <w:b/>
                <w:bCs/>
                <w:iCs/>
                <w:color w:val="000000"/>
                <w:highlight w:val="none"/>
                <w:lang w:val="en-US" w:eastAsia="zh-CN"/>
              </w:rPr>
              <w:t>电商渠道收入同比增长 686.42%，但过度依赖直播带货可能导致利润稀释。公司提出 “减少达人依赖、强化自有流量” 的策略，能否具体说明 KOC 矩阵建设进展及成本优化效果？</w:t>
            </w:r>
          </w:p>
          <w:p w14:paraId="06124B91">
            <w:pPr>
              <w:ind w:left="0" w:leftChars="0" w:firstLine="482" w:firstLineChars="200"/>
              <w:rPr>
                <w:rFonts w:hint="eastAsia"/>
                <w:iCs/>
                <w:color w:val="000000"/>
                <w:highlight w:val="none"/>
              </w:rPr>
            </w:pPr>
            <w:r>
              <w:rPr>
                <w:rFonts w:hint="eastAsia"/>
                <w:b/>
                <w:bCs/>
                <w:iCs/>
                <w:color w:val="000000"/>
                <w:highlight w:val="none"/>
              </w:rPr>
              <w:t>A：</w:t>
            </w:r>
            <w:r>
              <w:rPr>
                <w:rFonts w:hint="eastAsia"/>
                <w:iCs/>
                <w:color w:val="000000"/>
                <w:highlight w:val="none"/>
              </w:rPr>
              <w:t>尊敬的投资者，您好！公司 KOC 矩阵建设已见积极成效，以 “每日博士” 为核心培育益生菌细分领域中小 KOC，通过内容共创激活自有流量，降低外部达人依赖并提升转化效率，同步强化自主运营建立品牌心智。成本端凭 “产品体验 + 精准转化”管控流量成本，叠加自有流量占比提升，为电商盈利夯实基础。感谢您的关注。</w:t>
            </w:r>
          </w:p>
          <w:p w14:paraId="729C5610">
            <w:pPr>
              <w:ind w:left="0" w:leftChars="0" w:firstLine="480" w:firstLineChars="200"/>
              <w:rPr>
                <w:rFonts w:hint="eastAsia"/>
                <w:iCs/>
                <w:color w:val="000000"/>
                <w:highlight w:val="none"/>
              </w:rPr>
            </w:pPr>
          </w:p>
          <w:p w14:paraId="3B1FD4C6">
            <w:pPr>
              <w:pStyle w:val="18"/>
              <w:numPr>
                <w:ilvl w:val="0"/>
                <w:numId w:val="3"/>
              </w:numPr>
              <w:tabs>
                <w:tab w:val="left" w:pos="462"/>
              </w:tabs>
              <w:ind w:left="20" w:leftChars="0" w:firstLine="460" w:firstLineChars="0"/>
              <w:rPr>
                <w:b/>
                <w:bCs/>
                <w:iCs/>
                <w:color w:val="000000"/>
                <w:highlight w:val="none"/>
              </w:rPr>
            </w:pPr>
            <w:r>
              <w:rPr>
                <w:rFonts w:hint="eastAsia"/>
                <w:b/>
                <w:bCs/>
                <w:iCs/>
                <w:color w:val="000000"/>
                <w:highlight w:val="none"/>
                <w:lang w:val="en-US" w:eastAsia="zh-CN"/>
              </w:rPr>
              <w:t>王董均瑶润盈是否有计划开启医用原材料研发？</w:t>
            </w:r>
          </w:p>
          <w:p w14:paraId="2F6FEECD">
            <w:pPr>
              <w:ind w:left="0" w:leftChars="0" w:firstLine="482" w:firstLineChars="200"/>
              <w:rPr>
                <w:rFonts w:hint="eastAsia"/>
                <w:iCs/>
                <w:color w:val="000000"/>
                <w:highlight w:val="none"/>
              </w:rPr>
            </w:pPr>
            <w:r>
              <w:rPr>
                <w:rFonts w:hint="eastAsia"/>
                <w:b/>
                <w:bCs/>
                <w:iCs/>
                <w:color w:val="000000"/>
                <w:highlight w:val="none"/>
              </w:rPr>
              <w:t>A：</w:t>
            </w:r>
            <w:r>
              <w:rPr>
                <w:rFonts w:hint="eastAsia"/>
                <w:iCs/>
                <w:color w:val="000000"/>
                <w:highlight w:val="none"/>
              </w:rPr>
              <w:t>尊敬的投资者，您好！均瑶润盈始终以菌株技术创新为核心，在多个领域积累了扎实基础，比如旗下 AKKBG-001™等核心菌株正持续探索代谢健康、肠道护理等方向的临床价值，我们一直密切关注医药健康领域的发展机遇，依托 5万+余株自主知识产权菌种资源库与 “六钻” 品质管控体系，正稳步推进技术储备与科研布局。未来，随着菌株功效的深入验证与产业化能力的持续升级，不排除向医用原材料等更高价值领域拓展的可能，相关进展将严格按照监管要求及时向市场披露。感谢您的关注。</w:t>
            </w:r>
          </w:p>
          <w:p w14:paraId="419E64E4">
            <w:pPr>
              <w:pStyle w:val="18"/>
              <w:numPr>
                <w:ilvl w:val="0"/>
                <w:numId w:val="3"/>
              </w:numPr>
              <w:tabs>
                <w:tab w:val="left" w:pos="462"/>
              </w:tabs>
              <w:ind w:left="20" w:leftChars="0" w:firstLine="460" w:firstLineChars="0"/>
              <w:rPr>
                <w:b/>
                <w:bCs/>
                <w:iCs/>
                <w:color w:val="000000"/>
                <w:highlight w:val="none"/>
              </w:rPr>
            </w:pPr>
            <w:r>
              <w:rPr>
                <w:rFonts w:hint="eastAsia"/>
                <w:b/>
                <w:bCs/>
                <w:iCs/>
                <w:color w:val="000000"/>
                <w:highlight w:val="none"/>
                <w:lang w:val="en-US" w:eastAsia="zh-CN"/>
              </w:rPr>
              <w:t>润盈是否已经计划开启医用原材料研发？</w:t>
            </w:r>
          </w:p>
          <w:p w14:paraId="26B6A806">
            <w:pPr>
              <w:ind w:left="0" w:leftChars="0" w:firstLine="482" w:firstLineChars="200"/>
              <w:rPr>
                <w:rFonts w:hint="eastAsia"/>
                <w:iCs/>
                <w:color w:val="000000"/>
                <w:highlight w:val="none"/>
              </w:rPr>
            </w:pPr>
            <w:r>
              <w:rPr>
                <w:rFonts w:hint="eastAsia"/>
                <w:b/>
                <w:bCs/>
                <w:iCs/>
                <w:color w:val="000000"/>
                <w:highlight w:val="none"/>
              </w:rPr>
              <w:t>A：</w:t>
            </w:r>
            <w:r>
              <w:rPr>
                <w:rFonts w:hint="eastAsia"/>
                <w:iCs/>
                <w:color w:val="000000"/>
                <w:highlight w:val="none"/>
              </w:rPr>
              <w:t>尊敬的投资者，您好！均瑶润盈始终以菌株技术创新为核心，在多个领域积累了扎实基础，比如旗下 AKKBG-001™等核心菌株正持续探索代谢健康、肠道护理等方向的临床价值，我们一直密切关注医药健康领域的发展机遇，依托 5万+余株自主知识产权菌种资源库与 “六钻” 品质管控体系，正稳步推进技术储备与科研布局。未来，随着菌株功效的深入验证与产业化能力的持续升级，不排除向医用原材料等更高价值领域拓展的可能，相关进展将严格按照监管要求及时向市场披露。感谢您的关注。</w:t>
            </w:r>
          </w:p>
          <w:p w14:paraId="66C25B29">
            <w:pPr>
              <w:pStyle w:val="18"/>
              <w:numPr>
                <w:ilvl w:val="0"/>
                <w:numId w:val="3"/>
              </w:numPr>
              <w:tabs>
                <w:tab w:val="left" w:pos="462"/>
              </w:tabs>
              <w:ind w:left="20" w:leftChars="0" w:firstLine="460" w:firstLineChars="0"/>
              <w:rPr>
                <w:b/>
                <w:bCs/>
                <w:iCs/>
                <w:color w:val="000000"/>
                <w:highlight w:val="none"/>
              </w:rPr>
            </w:pPr>
            <w:r>
              <w:rPr>
                <w:rFonts w:hint="eastAsia"/>
                <w:b/>
                <w:bCs/>
                <w:iCs/>
                <w:color w:val="000000"/>
                <w:highlight w:val="none"/>
                <w:lang w:val="en-US" w:eastAsia="zh-CN"/>
              </w:rPr>
              <w:t>公司对接零售渠道兼顾了哪些类型的终端？</w:t>
            </w:r>
          </w:p>
          <w:p w14:paraId="083FADAC">
            <w:pPr>
              <w:ind w:left="0" w:leftChars="0" w:firstLine="482" w:firstLineChars="200"/>
              <w:rPr>
                <w:rFonts w:hint="eastAsia"/>
                <w:iCs/>
                <w:color w:val="000000"/>
                <w:highlight w:val="none"/>
              </w:rPr>
            </w:pPr>
            <w:r>
              <w:rPr>
                <w:rFonts w:hint="eastAsia"/>
                <w:b/>
                <w:bCs/>
                <w:iCs/>
                <w:color w:val="000000"/>
                <w:highlight w:val="none"/>
              </w:rPr>
              <w:t>A：</w:t>
            </w:r>
            <w:r>
              <w:rPr>
                <w:rFonts w:hint="eastAsia"/>
                <w:iCs/>
                <w:color w:val="000000"/>
                <w:highlight w:val="none"/>
              </w:rPr>
              <w:t>尊敬的投资者，您好！2025 年均瑶健康基于消费者即时水饮需求，重点推进全国 TOP100 便利店及知名连锁系统分销，以创新产品、年轻化形象触达消费者。其中，“每日美梦”“每日睛彩” 等 “每日系列” 产品已覆盖华东 2700 家罗森、上海 70 家奥乐齐、武汉福建超百家 7-11、华中 1200 家新佳宜等；新品益生菌轻乳汽水入驻青岛 605 家可好，另有多款产品进入上海联华、安徽壹度便利店及多地智能柜，渠道版图持续拓展。感谢您的关注！</w:t>
            </w:r>
          </w:p>
          <w:p w14:paraId="4B9C3109">
            <w:pPr>
              <w:ind w:left="0" w:leftChars="0" w:firstLine="480" w:firstLineChars="200"/>
              <w:rPr>
                <w:rFonts w:hint="eastAsia"/>
                <w:iCs/>
                <w:color w:val="000000"/>
                <w:highlight w:val="none"/>
              </w:rPr>
            </w:pPr>
          </w:p>
          <w:p w14:paraId="100335A4">
            <w:pPr>
              <w:pStyle w:val="18"/>
              <w:numPr>
                <w:ilvl w:val="0"/>
                <w:numId w:val="3"/>
              </w:numPr>
              <w:tabs>
                <w:tab w:val="left" w:pos="462"/>
              </w:tabs>
              <w:ind w:left="20" w:leftChars="0" w:firstLine="460" w:firstLineChars="0"/>
              <w:rPr>
                <w:b/>
                <w:bCs/>
                <w:iCs/>
                <w:color w:val="000000"/>
                <w:highlight w:val="none"/>
              </w:rPr>
            </w:pPr>
            <w:r>
              <w:rPr>
                <w:rFonts w:hint="eastAsia"/>
                <w:b/>
                <w:bCs/>
                <w:iCs/>
                <w:color w:val="000000"/>
                <w:highlight w:val="none"/>
                <w:lang w:val="en-US" w:eastAsia="zh-CN"/>
              </w:rPr>
              <w:t>公司今年上半年海外市场业务发展如何，是否有开拓增量市场？</w:t>
            </w:r>
          </w:p>
          <w:p w14:paraId="75A40EBC">
            <w:pPr>
              <w:ind w:left="0" w:leftChars="0" w:firstLine="482" w:firstLineChars="200"/>
              <w:rPr>
                <w:rFonts w:hint="eastAsia"/>
                <w:iCs/>
                <w:color w:val="000000"/>
                <w:highlight w:val="none"/>
              </w:rPr>
            </w:pPr>
            <w:r>
              <w:rPr>
                <w:rFonts w:hint="eastAsia"/>
                <w:b/>
                <w:bCs/>
                <w:iCs/>
                <w:color w:val="000000"/>
                <w:highlight w:val="none"/>
              </w:rPr>
              <w:t>A：</w:t>
            </w:r>
            <w:r>
              <w:rPr>
                <w:rFonts w:hint="eastAsia"/>
                <w:iCs/>
                <w:color w:val="000000"/>
                <w:highlight w:val="none"/>
              </w:rPr>
              <w:t>尊敬的投资者，您好！依托搭建起“科技-生产-品牌-渠道”益生菌全产业链一体化布局，公司在海外市场实现突破性进展，上半年海外收入同比增长101.28%。近年来公司在海外市场展现出强劲的竞争力和战略纵深，出口范围辐射广泛，美国头部客户订单量显著增加。感谢您的关注</w:t>
            </w:r>
            <w:r>
              <w:rPr>
                <w:rFonts w:hint="eastAsia"/>
                <w:iCs/>
                <w:color w:val="000000"/>
                <w:highlight w:val="none"/>
                <w:lang w:eastAsia="zh-CN"/>
              </w:rPr>
              <w:t>。</w:t>
            </w:r>
            <w:r>
              <w:rPr>
                <w:rFonts w:hint="eastAsia"/>
                <w:b/>
                <w:bCs/>
                <w:iCs/>
                <w:color w:val="000000"/>
                <w:highlight w:val="none"/>
                <w:lang w:val="en-US" w:eastAsia="zh-CN"/>
              </w:rPr>
              <w:t>‌‌</w:t>
            </w:r>
          </w:p>
        </w:tc>
      </w:tr>
      <w:tr w14:paraId="3C8F0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EAF95">
            <w:pPr>
              <w:ind w:firstLine="0" w:firstLineChars="0"/>
              <w:rPr>
                <w:bCs/>
                <w:iCs/>
                <w:color w:val="000000"/>
                <w:highlight w:val="none"/>
              </w:rPr>
            </w:pPr>
            <w:r>
              <w:rPr>
                <w:bCs/>
                <w:iCs/>
                <w:color w:val="000000"/>
                <w:highlight w:val="none"/>
              </w:rPr>
              <w:t>附件清单（如有）</w:t>
            </w:r>
          </w:p>
        </w:tc>
        <w:tc>
          <w:tcPr>
            <w:tcW w:w="6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2BA39">
            <w:pPr>
              <w:spacing w:line="480" w:lineRule="atLeast"/>
              <w:ind w:firstLine="480"/>
              <w:rPr>
                <w:bCs/>
                <w:iCs/>
                <w:color w:val="000000"/>
                <w:highlight w:val="none"/>
              </w:rPr>
            </w:pPr>
          </w:p>
        </w:tc>
      </w:tr>
    </w:tbl>
    <w:p w14:paraId="561BED6F">
      <w:pPr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221772"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F3955C"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E80B4B"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B0017F">
    <w:pPr>
      <w:ind w:firstLine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8E88A4"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1F0B9C">
    <w:pPr>
      <w:pStyle w:val="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982C83"/>
    <w:multiLevelType w:val="singleLevel"/>
    <w:tmpl w:val="A2982C83"/>
    <w:lvl w:ilvl="0" w:tentative="0">
      <w:start w:val="8"/>
      <w:numFmt w:val="decimal"/>
      <w:suff w:val="nothing"/>
      <w:lvlText w:val="%1、"/>
      <w:lvlJc w:val="left"/>
      <w:pPr>
        <w:ind w:left="20"/>
      </w:pPr>
    </w:lvl>
  </w:abstractNum>
  <w:abstractNum w:abstractNumId="1">
    <w:nsid w:val="6ECB3E48"/>
    <w:multiLevelType w:val="multilevel"/>
    <w:tmpl w:val="6ECB3E48"/>
    <w:lvl w:ilvl="0" w:tentative="0">
      <w:start w:val="1"/>
      <w:numFmt w:val="japaneseCounting"/>
      <w:lvlText w:val="%1、"/>
      <w:lvlJc w:val="left"/>
      <w:pPr>
        <w:ind w:left="396" w:hanging="396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7F422E1"/>
    <w:multiLevelType w:val="multilevel"/>
    <w:tmpl w:val="77F422E1"/>
    <w:lvl w:ilvl="0" w:tentative="0">
      <w:start w:val="1"/>
      <w:numFmt w:val="decimal"/>
      <w:lvlText w:val="%1、"/>
      <w:lvlJc w:val="left"/>
      <w:pPr>
        <w:ind w:left="842" w:hanging="360"/>
      </w:pPr>
      <w:rPr>
        <w:rFonts w:hint="eastAsia"/>
        <w:b/>
        <w:bCs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0NDI3NTJlZDMyYjQwMGQ1MGJiYjc0OWE2OGU4YmYifQ=="/>
  </w:docVars>
  <w:rsids>
    <w:rsidRoot w:val="00084F2C"/>
    <w:rsid w:val="00001CBC"/>
    <w:rsid w:val="0001073B"/>
    <w:rsid w:val="00014B6D"/>
    <w:rsid w:val="00021890"/>
    <w:rsid w:val="00021B3C"/>
    <w:rsid w:val="00031C3C"/>
    <w:rsid w:val="000352EB"/>
    <w:rsid w:val="00036DDC"/>
    <w:rsid w:val="000372B0"/>
    <w:rsid w:val="000377CD"/>
    <w:rsid w:val="000441BF"/>
    <w:rsid w:val="00052EC6"/>
    <w:rsid w:val="00057ACE"/>
    <w:rsid w:val="00063866"/>
    <w:rsid w:val="000651FA"/>
    <w:rsid w:val="00073AC8"/>
    <w:rsid w:val="00077630"/>
    <w:rsid w:val="00081BEF"/>
    <w:rsid w:val="00084F2C"/>
    <w:rsid w:val="00091C67"/>
    <w:rsid w:val="00094CEC"/>
    <w:rsid w:val="00097A04"/>
    <w:rsid w:val="000A44E4"/>
    <w:rsid w:val="000A56C4"/>
    <w:rsid w:val="000B2B5A"/>
    <w:rsid w:val="000C0E70"/>
    <w:rsid w:val="000C20C0"/>
    <w:rsid w:val="000C33A3"/>
    <w:rsid w:val="000C37C5"/>
    <w:rsid w:val="000C3D57"/>
    <w:rsid w:val="000C46DF"/>
    <w:rsid w:val="000D207A"/>
    <w:rsid w:val="000D4D3B"/>
    <w:rsid w:val="000E7295"/>
    <w:rsid w:val="000F476A"/>
    <w:rsid w:val="001059AE"/>
    <w:rsid w:val="00110E7D"/>
    <w:rsid w:val="00127912"/>
    <w:rsid w:val="001358B9"/>
    <w:rsid w:val="00140C04"/>
    <w:rsid w:val="00146610"/>
    <w:rsid w:val="00151112"/>
    <w:rsid w:val="0015561F"/>
    <w:rsid w:val="00156A1D"/>
    <w:rsid w:val="001618A3"/>
    <w:rsid w:val="00166122"/>
    <w:rsid w:val="00167860"/>
    <w:rsid w:val="001749C5"/>
    <w:rsid w:val="00176DC1"/>
    <w:rsid w:val="001770B9"/>
    <w:rsid w:val="0018618C"/>
    <w:rsid w:val="00191F63"/>
    <w:rsid w:val="001B07AF"/>
    <w:rsid w:val="001B3AC5"/>
    <w:rsid w:val="001B45AB"/>
    <w:rsid w:val="001B4B8D"/>
    <w:rsid w:val="001C45E1"/>
    <w:rsid w:val="001E035F"/>
    <w:rsid w:val="001E2303"/>
    <w:rsid w:val="00210A61"/>
    <w:rsid w:val="00211FF4"/>
    <w:rsid w:val="002137E1"/>
    <w:rsid w:val="002148DC"/>
    <w:rsid w:val="0021611F"/>
    <w:rsid w:val="00216AC0"/>
    <w:rsid w:val="00216BEC"/>
    <w:rsid w:val="00217898"/>
    <w:rsid w:val="00217F01"/>
    <w:rsid w:val="00223D42"/>
    <w:rsid w:val="0022479A"/>
    <w:rsid w:val="002308D2"/>
    <w:rsid w:val="00230EC6"/>
    <w:rsid w:val="002322C7"/>
    <w:rsid w:val="00236D81"/>
    <w:rsid w:val="00240F43"/>
    <w:rsid w:val="002430D3"/>
    <w:rsid w:val="0024589F"/>
    <w:rsid w:val="00250B1C"/>
    <w:rsid w:val="00254F21"/>
    <w:rsid w:val="00260CB5"/>
    <w:rsid w:val="00261B15"/>
    <w:rsid w:val="00261F38"/>
    <w:rsid w:val="00263EF0"/>
    <w:rsid w:val="00267F08"/>
    <w:rsid w:val="00267F4E"/>
    <w:rsid w:val="002700FD"/>
    <w:rsid w:val="00275A8F"/>
    <w:rsid w:val="00277CB6"/>
    <w:rsid w:val="0028791E"/>
    <w:rsid w:val="002906E5"/>
    <w:rsid w:val="00293B51"/>
    <w:rsid w:val="002A0DC6"/>
    <w:rsid w:val="002B365A"/>
    <w:rsid w:val="002B7808"/>
    <w:rsid w:val="002C61DC"/>
    <w:rsid w:val="002E59F7"/>
    <w:rsid w:val="002F1373"/>
    <w:rsid w:val="002F3C3C"/>
    <w:rsid w:val="002F69F0"/>
    <w:rsid w:val="00300676"/>
    <w:rsid w:val="00303FD7"/>
    <w:rsid w:val="003053CA"/>
    <w:rsid w:val="00307D54"/>
    <w:rsid w:val="0031351F"/>
    <w:rsid w:val="00324026"/>
    <w:rsid w:val="00327184"/>
    <w:rsid w:val="0033523D"/>
    <w:rsid w:val="003378E6"/>
    <w:rsid w:val="0034209A"/>
    <w:rsid w:val="0034681C"/>
    <w:rsid w:val="00346C42"/>
    <w:rsid w:val="00350F53"/>
    <w:rsid w:val="00361A7D"/>
    <w:rsid w:val="00371E87"/>
    <w:rsid w:val="00372343"/>
    <w:rsid w:val="00382FDC"/>
    <w:rsid w:val="0039791B"/>
    <w:rsid w:val="003A7539"/>
    <w:rsid w:val="003B09A4"/>
    <w:rsid w:val="003B32DA"/>
    <w:rsid w:val="003B4FF6"/>
    <w:rsid w:val="003D023F"/>
    <w:rsid w:val="003D19D8"/>
    <w:rsid w:val="003E2D86"/>
    <w:rsid w:val="003F1A52"/>
    <w:rsid w:val="003F4ACD"/>
    <w:rsid w:val="00401079"/>
    <w:rsid w:val="00403789"/>
    <w:rsid w:val="00404338"/>
    <w:rsid w:val="00407621"/>
    <w:rsid w:val="00407F3A"/>
    <w:rsid w:val="00410604"/>
    <w:rsid w:val="00411D83"/>
    <w:rsid w:val="00413449"/>
    <w:rsid w:val="00422FAE"/>
    <w:rsid w:val="00424FF7"/>
    <w:rsid w:val="004274BF"/>
    <w:rsid w:val="00427E4C"/>
    <w:rsid w:val="004349B7"/>
    <w:rsid w:val="00447095"/>
    <w:rsid w:val="004545DA"/>
    <w:rsid w:val="00487EFF"/>
    <w:rsid w:val="00490B57"/>
    <w:rsid w:val="00491251"/>
    <w:rsid w:val="00494643"/>
    <w:rsid w:val="004979AF"/>
    <w:rsid w:val="004B0349"/>
    <w:rsid w:val="004B3CD5"/>
    <w:rsid w:val="004C2E2B"/>
    <w:rsid w:val="004D3830"/>
    <w:rsid w:val="004D3A97"/>
    <w:rsid w:val="004D7AC6"/>
    <w:rsid w:val="004E45ED"/>
    <w:rsid w:val="004E59E2"/>
    <w:rsid w:val="004F00AC"/>
    <w:rsid w:val="0050527B"/>
    <w:rsid w:val="00517BAD"/>
    <w:rsid w:val="00521E7E"/>
    <w:rsid w:val="005228C4"/>
    <w:rsid w:val="00523372"/>
    <w:rsid w:val="005238EE"/>
    <w:rsid w:val="00524815"/>
    <w:rsid w:val="00527728"/>
    <w:rsid w:val="00530DB9"/>
    <w:rsid w:val="005371BC"/>
    <w:rsid w:val="00541B5F"/>
    <w:rsid w:val="00543ED1"/>
    <w:rsid w:val="0055069A"/>
    <w:rsid w:val="00562AB0"/>
    <w:rsid w:val="00565704"/>
    <w:rsid w:val="00570026"/>
    <w:rsid w:val="0057603A"/>
    <w:rsid w:val="00580BA2"/>
    <w:rsid w:val="00580FF4"/>
    <w:rsid w:val="005820D8"/>
    <w:rsid w:val="005862D7"/>
    <w:rsid w:val="005879FF"/>
    <w:rsid w:val="005907B8"/>
    <w:rsid w:val="0059415F"/>
    <w:rsid w:val="00597893"/>
    <w:rsid w:val="005A447B"/>
    <w:rsid w:val="005A455B"/>
    <w:rsid w:val="005A7609"/>
    <w:rsid w:val="005B1E3E"/>
    <w:rsid w:val="005B57E0"/>
    <w:rsid w:val="005C624F"/>
    <w:rsid w:val="005D0B39"/>
    <w:rsid w:val="005D6E99"/>
    <w:rsid w:val="005E18EC"/>
    <w:rsid w:val="005E7783"/>
    <w:rsid w:val="00601DDD"/>
    <w:rsid w:val="006054B1"/>
    <w:rsid w:val="0060553B"/>
    <w:rsid w:val="00615F8E"/>
    <w:rsid w:val="00625E5D"/>
    <w:rsid w:val="00634E33"/>
    <w:rsid w:val="006443D3"/>
    <w:rsid w:val="00646F2E"/>
    <w:rsid w:val="006472B8"/>
    <w:rsid w:val="00647899"/>
    <w:rsid w:val="006523CF"/>
    <w:rsid w:val="00664935"/>
    <w:rsid w:val="00665708"/>
    <w:rsid w:val="006850BC"/>
    <w:rsid w:val="00686E28"/>
    <w:rsid w:val="00691096"/>
    <w:rsid w:val="00692200"/>
    <w:rsid w:val="006A0D14"/>
    <w:rsid w:val="006A132A"/>
    <w:rsid w:val="006A1AD3"/>
    <w:rsid w:val="006A7E2C"/>
    <w:rsid w:val="006B3AEF"/>
    <w:rsid w:val="006C2229"/>
    <w:rsid w:val="006C6349"/>
    <w:rsid w:val="006C655D"/>
    <w:rsid w:val="006D1E0D"/>
    <w:rsid w:val="006D5489"/>
    <w:rsid w:val="006E64EE"/>
    <w:rsid w:val="006E7A55"/>
    <w:rsid w:val="006F12C8"/>
    <w:rsid w:val="006F319A"/>
    <w:rsid w:val="006F4584"/>
    <w:rsid w:val="006F700D"/>
    <w:rsid w:val="006F7102"/>
    <w:rsid w:val="0070273B"/>
    <w:rsid w:val="00702A89"/>
    <w:rsid w:val="0070451C"/>
    <w:rsid w:val="0071445C"/>
    <w:rsid w:val="00743470"/>
    <w:rsid w:val="00745456"/>
    <w:rsid w:val="007474BB"/>
    <w:rsid w:val="00747517"/>
    <w:rsid w:val="007506A5"/>
    <w:rsid w:val="00752783"/>
    <w:rsid w:val="00767EA5"/>
    <w:rsid w:val="00770B00"/>
    <w:rsid w:val="0077151A"/>
    <w:rsid w:val="00773EA8"/>
    <w:rsid w:val="0078601C"/>
    <w:rsid w:val="00790954"/>
    <w:rsid w:val="007A03A8"/>
    <w:rsid w:val="007A3346"/>
    <w:rsid w:val="007A60D8"/>
    <w:rsid w:val="007B74E1"/>
    <w:rsid w:val="007D0BD7"/>
    <w:rsid w:val="007D200D"/>
    <w:rsid w:val="007D2FC6"/>
    <w:rsid w:val="007D30E6"/>
    <w:rsid w:val="007E3473"/>
    <w:rsid w:val="007E508A"/>
    <w:rsid w:val="007E559E"/>
    <w:rsid w:val="007F26B6"/>
    <w:rsid w:val="007F38B0"/>
    <w:rsid w:val="007F398C"/>
    <w:rsid w:val="007F697F"/>
    <w:rsid w:val="00813F62"/>
    <w:rsid w:val="00814C6A"/>
    <w:rsid w:val="008150FB"/>
    <w:rsid w:val="00815104"/>
    <w:rsid w:val="00816C66"/>
    <w:rsid w:val="00822949"/>
    <w:rsid w:val="00826434"/>
    <w:rsid w:val="00830F62"/>
    <w:rsid w:val="00834DFC"/>
    <w:rsid w:val="00841A72"/>
    <w:rsid w:val="00845315"/>
    <w:rsid w:val="00850E94"/>
    <w:rsid w:val="00860CC1"/>
    <w:rsid w:val="00863156"/>
    <w:rsid w:val="008659E4"/>
    <w:rsid w:val="00867B21"/>
    <w:rsid w:val="0087133E"/>
    <w:rsid w:val="00882929"/>
    <w:rsid w:val="008959FE"/>
    <w:rsid w:val="008A05BE"/>
    <w:rsid w:val="008A4B0B"/>
    <w:rsid w:val="008A71F9"/>
    <w:rsid w:val="008D22FB"/>
    <w:rsid w:val="008D3C48"/>
    <w:rsid w:val="008E13B2"/>
    <w:rsid w:val="008E16F2"/>
    <w:rsid w:val="008E6536"/>
    <w:rsid w:val="008F14F8"/>
    <w:rsid w:val="008F2B28"/>
    <w:rsid w:val="008F2DA5"/>
    <w:rsid w:val="008F56D8"/>
    <w:rsid w:val="009174E1"/>
    <w:rsid w:val="00920E49"/>
    <w:rsid w:val="0092394A"/>
    <w:rsid w:val="009240CE"/>
    <w:rsid w:val="009321B3"/>
    <w:rsid w:val="00932231"/>
    <w:rsid w:val="00932A46"/>
    <w:rsid w:val="0093743A"/>
    <w:rsid w:val="00947FE4"/>
    <w:rsid w:val="009519C6"/>
    <w:rsid w:val="00956CB0"/>
    <w:rsid w:val="00956FED"/>
    <w:rsid w:val="00966022"/>
    <w:rsid w:val="0097677A"/>
    <w:rsid w:val="00987765"/>
    <w:rsid w:val="009959D7"/>
    <w:rsid w:val="0099763F"/>
    <w:rsid w:val="009A198B"/>
    <w:rsid w:val="009A1C3B"/>
    <w:rsid w:val="009B2DC9"/>
    <w:rsid w:val="009B5720"/>
    <w:rsid w:val="009B645C"/>
    <w:rsid w:val="009C65E1"/>
    <w:rsid w:val="009D13E4"/>
    <w:rsid w:val="009E18EA"/>
    <w:rsid w:val="009E22EF"/>
    <w:rsid w:val="009E2BDF"/>
    <w:rsid w:val="009E492B"/>
    <w:rsid w:val="009F0E76"/>
    <w:rsid w:val="00A05538"/>
    <w:rsid w:val="00A15357"/>
    <w:rsid w:val="00A17473"/>
    <w:rsid w:val="00A23A96"/>
    <w:rsid w:val="00A251BF"/>
    <w:rsid w:val="00A32380"/>
    <w:rsid w:val="00A32401"/>
    <w:rsid w:val="00A364B9"/>
    <w:rsid w:val="00A51850"/>
    <w:rsid w:val="00A536D1"/>
    <w:rsid w:val="00A609ED"/>
    <w:rsid w:val="00A65CCD"/>
    <w:rsid w:val="00A67F3E"/>
    <w:rsid w:val="00A73F2E"/>
    <w:rsid w:val="00A74949"/>
    <w:rsid w:val="00A812FD"/>
    <w:rsid w:val="00A84AE4"/>
    <w:rsid w:val="00AA41B1"/>
    <w:rsid w:val="00AA76C7"/>
    <w:rsid w:val="00AC5D07"/>
    <w:rsid w:val="00AC71AC"/>
    <w:rsid w:val="00AC72E5"/>
    <w:rsid w:val="00AD6E89"/>
    <w:rsid w:val="00AE05DA"/>
    <w:rsid w:val="00AE5BF9"/>
    <w:rsid w:val="00AF1CFE"/>
    <w:rsid w:val="00AF66E8"/>
    <w:rsid w:val="00B06799"/>
    <w:rsid w:val="00B077CA"/>
    <w:rsid w:val="00B078CD"/>
    <w:rsid w:val="00B117E8"/>
    <w:rsid w:val="00B13E91"/>
    <w:rsid w:val="00B2003E"/>
    <w:rsid w:val="00B2044E"/>
    <w:rsid w:val="00B20B70"/>
    <w:rsid w:val="00B22DF0"/>
    <w:rsid w:val="00B23014"/>
    <w:rsid w:val="00B368C4"/>
    <w:rsid w:val="00B43130"/>
    <w:rsid w:val="00B45E9F"/>
    <w:rsid w:val="00B469F8"/>
    <w:rsid w:val="00B52D0D"/>
    <w:rsid w:val="00B66B06"/>
    <w:rsid w:val="00B777FE"/>
    <w:rsid w:val="00B82AA0"/>
    <w:rsid w:val="00B85CA8"/>
    <w:rsid w:val="00B87470"/>
    <w:rsid w:val="00B91E36"/>
    <w:rsid w:val="00B948E2"/>
    <w:rsid w:val="00B965CC"/>
    <w:rsid w:val="00BA7426"/>
    <w:rsid w:val="00BB40EB"/>
    <w:rsid w:val="00BB579F"/>
    <w:rsid w:val="00BC23FE"/>
    <w:rsid w:val="00BC2712"/>
    <w:rsid w:val="00BC3A1F"/>
    <w:rsid w:val="00BD1509"/>
    <w:rsid w:val="00BE5B68"/>
    <w:rsid w:val="00C0041D"/>
    <w:rsid w:val="00C02E26"/>
    <w:rsid w:val="00C12A4B"/>
    <w:rsid w:val="00C22B53"/>
    <w:rsid w:val="00C24C02"/>
    <w:rsid w:val="00C267CD"/>
    <w:rsid w:val="00C27928"/>
    <w:rsid w:val="00C27AA0"/>
    <w:rsid w:val="00C40FCD"/>
    <w:rsid w:val="00C4183E"/>
    <w:rsid w:val="00C56D35"/>
    <w:rsid w:val="00C8048F"/>
    <w:rsid w:val="00C86C9D"/>
    <w:rsid w:val="00C904BA"/>
    <w:rsid w:val="00C91F00"/>
    <w:rsid w:val="00CA506E"/>
    <w:rsid w:val="00CB0988"/>
    <w:rsid w:val="00CB5DD9"/>
    <w:rsid w:val="00CC3BD4"/>
    <w:rsid w:val="00CC5775"/>
    <w:rsid w:val="00CE2DD9"/>
    <w:rsid w:val="00CE5600"/>
    <w:rsid w:val="00CF4AF5"/>
    <w:rsid w:val="00D21A8F"/>
    <w:rsid w:val="00D274D9"/>
    <w:rsid w:val="00D32C35"/>
    <w:rsid w:val="00D45042"/>
    <w:rsid w:val="00D5688F"/>
    <w:rsid w:val="00D56C57"/>
    <w:rsid w:val="00D6010D"/>
    <w:rsid w:val="00D6121B"/>
    <w:rsid w:val="00D61969"/>
    <w:rsid w:val="00D653DC"/>
    <w:rsid w:val="00D72395"/>
    <w:rsid w:val="00D73BD5"/>
    <w:rsid w:val="00D74531"/>
    <w:rsid w:val="00D77555"/>
    <w:rsid w:val="00D77869"/>
    <w:rsid w:val="00D77D70"/>
    <w:rsid w:val="00D84984"/>
    <w:rsid w:val="00D91173"/>
    <w:rsid w:val="00D96F5E"/>
    <w:rsid w:val="00DA1D5C"/>
    <w:rsid w:val="00DA3062"/>
    <w:rsid w:val="00DA3A8E"/>
    <w:rsid w:val="00DB2245"/>
    <w:rsid w:val="00DB791E"/>
    <w:rsid w:val="00DD1683"/>
    <w:rsid w:val="00DD4EF9"/>
    <w:rsid w:val="00DE0F72"/>
    <w:rsid w:val="00DE1CB3"/>
    <w:rsid w:val="00DE7051"/>
    <w:rsid w:val="00DF3130"/>
    <w:rsid w:val="00DF3691"/>
    <w:rsid w:val="00E03298"/>
    <w:rsid w:val="00E04886"/>
    <w:rsid w:val="00E07F32"/>
    <w:rsid w:val="00E15B48"/>
    <w:rsid w:val="00E1681E"/>
    <w:rsid w:val="00E17CF2"/>
    <w:rsid w:val="00E200E0"/>
    <w:rsid w:val="00E226A7"/>
    <w:rsid w:val="00E23B0C"/>
    <w:rsid w:val="00E27CD9"/>
    <w:rsid w:val="00E30054"/>
    <w:rsid w:val="00E30DAE"/>
    <w:rsid w:val="00E4211C"/>
    <w:rsid w:val="00E6543F"/>
    <w:rsid w:val="00E71F0B"/>
    <w:rsid w:val="00E82FFC"/>
    <w:rsid w:val="00E83B9F"/>
    <w:rsid w:val="00E8542A"/>
    <w:rsid w:val="00E91974"/>
    <w:rsid w:val="00E96D10"/>
    <w:rsid w:val="00E97645"/>
    <w:rsid w:val="00EA0EBF"/>
    <w:rsid w:val="00EA2D59"/>
    <w:rsid w:val="00EA7737"/>
    <w:rsid w:val="00EB6D8B"/>
    <w:rsid w:val="00EC0BB4"/>
    <w:rsid w:val="00EC2EED"/>
    <w:rsid w:val="00EC6707"/>
    <w:rsid w:val="00EC7367"/>
    <w:rsid w:val="00ED0F44"/>
    <w:rsid w:val="00ED1EEB"/>
    <w:rsid w:val="00EE0118"/>
    <w:rsid w:val="00EE2795"/>
    <w:rsid w:val="00EE3A6C"/>
    <w:rsid w:val="00EF3C20"/>
    <w:rsid w:val="00EF514E"/>
    <w:rsid w:val="00EF564D"/>
    <w:rsid w:val="00F027DD"/>
    <w:rsid w:val="00F0607A"/>
    <w:rsid w:val="00F062FD"/>
    <w:rsid w:val="00F07C33"/>
    <w:rsid w:val="00F16201"/>
    <w:rsid w:val="00F17E36"/>
    <w:rsid w:val="00F20F2C"/>
    <w:rsid w:val="00F2782E"/>
    <w:rsid w:val="00F338B6"/>
    <w:rsid w:val="00F367F2"/>
    <w:rsid w:val="00F42785"/>
    <w:rsid w:val="00F451C5"/>
    <w:rsid w:val="00F60837"/>
    <w:rsid w:val="00F63ABD"/>
    <w:rsid w:val="00F73320"/>
    <w:rsid w:val="00F858E9"/>
    <w:rsid w:val="00F94D06"/>
    <w:rsid w:val="00FB4910"/>
    <w:rsid w:val="00FC546B"/>
    <w:rsid w:val="00FC6BD6"/>
    <w:rsid w:val="00FD4768"/>
    <w:rsid w:val="00FD499A"/>
    <w:rsid w:val="00FE2DBD"/>
    <w:rsid w:val="00FE4193"/>
    <w:rsid w:val="00FF2529"/>
    <w:rsid w:val="013637D1"/>
    <w:rsid w:val="01F4007C"/>
    <w:rsid w:val="02094A42"/>
    <w:rsid w:val="022278B2"/>
    <w:rsid w:val="03C57CF9"/>
    <w:rsid w:val="041D2A27"/>
    <w:rsid w:val="042C2C6A"/>
    <w:rsid w:val="04FC007E"/>
    <w:rsid w:val="052A1186"/>
    <w:rsid w:val="0543026B"/>
    <w:rsid w:val="05573D16"/>
    <w:rsid w:val="06840B3B"/>
    <w:rsid w:val="06B37672"/>
    <w:rsid w:val="06EC66E0"/>
    <w:rsid w:val="07683FB9"/>
    <w:rsid w:val="076D15CF"/>
    <w:rsid w:val="07DD40F6"/>
    <w:rsid w:val="083640B7"/>
    <w:rsid w:val="087846CF"/>
    <w:rsid w:val="08B1373D"/>
    <w:rsid w:val="08C72F61"/>
    <w:rsid w:val="08E12275"/>
    <w:rsid w:val="0A762E91"/>
    <w:rsid w:val="0A8E01DA"/>
    <w:rsid w:val="0A9D21CB"/>
    <w:rsid w:val="0AFF2E86"/>
    <w:rsid w:val="0B3B3792"/>
    <w:rsid w:val="0BA23811"/>
    <w:rsid w:val="0BBC0D77"/>
    <w:rsid w:val="0C032502"/>
    <w:rsid w:val="0C160487"/>
    <w:rsid w:val="0D8E229F"/>
    <w:rsid w:val="0DE6751E"/>
    <w:rsid w:val="0E0B38F0"/>
    <w:rsid w:val="0E52151F"/>
    <w:rsid w:val="0F0F7410"/>
    <w:rsid w:val="0FB75ADD"/>
    <w:rsid w:val="0FC63F72"/>
    <w:rsid w:val="100E76C7"/>
    <w:rsid w:val="106043C7"/>
    <w:rsid w:val="106A362C"/>
    <w:rsid w:val="108720BF"/>
    <w:rsid w:val="10B63FE7"/>
    <w:rsid w:val="10BC5375"/>
    <w:rsid w:val="11360C84"/>
    <w:rsid w:val="11621A79"/>
    <w:rsid w:val="11763776"/>
    <w:rsid w:val="118916FB"/>
    <w:rsid w:val="120945EA"/>
    <w:rsid w:val="121A2353"/>
    <w:rsid w:val="1232090E"/>
    <w:rsid w:val="126857B5"/>
    <w:rsid w:val="126A4CCD"/>
    <w:rsid w:val="12CF6026"/>
    <w:rsid w:val="12DF75A8"/>
    <w:rsid w:val="1369653F"/>
    <w:rsid w:val="136A10B9"/>
    <w:rsid w:val="137361BF"/>
    <w:rsid w:val="13857CA0"/>
    <w:rsid w:val="15595889"/>
    <w:rsid w:val="15AE1730"/>
    <w:rsid w:val="162E461F"/>
    <w:rsid w:val="16492F37"/>
    <w:rsid w:val="16B20004"/>
    <w:rsid w:val="17155AED"/>
    <w:rsid w:val="17683B61"/>
    <w:rsid w:val="177E15D6"/>
    <w:rsid w:val="179662E5"/>
    <w:rsid w:val="17A82F6A"/>
    <w:rsid w:val="17BD3EAD"/>
    <w:rsid w:val="180E4708"/>
    <w:rsid w:val="18492666"/>
    <w:rsid w:val="185A794E"/>
    <w:rsid w:val="18AC5CCF"/>
    <w:rsid w:val="18B74DA0"/>
    <w:rsid w:val="18D45952"/>
    <w:rsid w:val="191E4E1F"/>
    <w:rsid w:val="192B3098"/>
    <w:rsid w:val="19581961"/>
    <w:rsid w:val="1A5D54D3"/>
    <w:rsid w:val="1A6A7BF0"/>
    <w:rsid w:val="1ADC6D40"/>
    <w:rsid w:val="1B302BE8"/>
    <w:rsid w:val="1B486183"/>
    <w:rsid w:val="1BDE43F2"/>
    <w:rsid w:val="1C0F0A4F"/>
    <w:rsid w:val="1C2344FA"/>
    <w:rsid w:val="1C694603"/>
    <w:rsid w:val="1CE27F12"/>
    <w:rsid w:val="1D0936F0"/>
    <w:rsid w:val="1D0C49D1"/>
    <w:rsid w:val="1D76400B"/>
    <w:rsid w:val="1D8B2357"/>
    <w:rsid w:val="1DB95116"/>
    <w:rsid w:val="1DE32193"/>
    <w:rsid w:val="1DE63A32"/>
    <w:rsid w:val="1E4C5F8A"/>
    <w:rsid w:val="1EB666E9"/>
    <w:rsid w:val="1F0E3240"/>
    <w:rsid w:val="1F220A99"/>
    <w:rsid w:val="1F3D58D3"/>
    <w:rsid w:val="1FE4496A"/>
    <w:rsid w:val="20016901"/>
    <w:rsid w:val="20876202"/>
    <w:rsid w:val="20FF5536"/>
    <w:rsid w:val="22260612"/>
    <w:rsid w:val="222764E9"/>
    <w:rsid w:val="22BE4F7D"/>
    <w:rsid w:val="2366189C"/>
    <w:rsid w:val="23B243EB"/>
    <w:rsid w:val="2403533D"/>
    <w:rsid w:val="24C90335"/>
    <w:rsid w:val="24EF5C02"/>
    <w:rsid w:val="256242E5"/>
    <w:rsid w:val="258E7747"/>
    <w:rsid w:val="25981AB5"/>
    <w:rsid w:val="25B47DD7"/>
    <w:rsid w:val="25C32FD6"/>
    <w:rsid w:val="26154EB4"/>
    <w:rsid w:val="2714160F"/>
    <w:rsid w:val="27337CE7"/>
    <w:rsid w:val="277F13CF"/>
    <w:rsid w:val="281178FD"/>
    <w:rsid w:val="283755B5"/>
    <w:rsid w:val="28481571"/>
    <w:rsid w:val="285E4FCC"/>
    <w:rsid w:val="289724F8"/>
    <w:rsid w:val="28A703BF"/>
    <w:rsid w:val="2919115F"/>
    <w:rsid w:val="296F0D7F"/>
    <w:rsid w:val="29736AC1"/>
    <w:rsid w:val="29E97345"/>
    <w:rsid w:val="29F51284"/>
    <w:rsid w:val="2A0E2346"/>
    <w:rsid w:val="2A8F5E5D"/>
    <w:rsid w:val="2B0F6376"/>
    <w:rsid w:val="2B5605C8"/>
    <w:rsid w:val="2B944ACD"/>
    <w:rsid w:val="2C1874AC"/>
    <w:rsid w:val="2C251BC9"/>
    <w:rsid w:val="2C536736"/>
    <w:rsid w:val="2C9F7BCD"/>
    <w:rsid w:val="2CA10CC9"/>
    <w:rsid w:val="2D157E8F"/>
    <w:rsid w:val="2D1E0AF2"/>
    <w:rsid w:val="2D6C5D01"/>
    <w:rsid w:val="2DFC020A"/>
    <w:rsid w:val="2E00644A"/>
    <w:rsid w:val="2F745341"/>
    <w:rsid w:val="2F8C7AEC"/>
    <w:rsid w:val="2FAD43AF"/>
    <w:rsid w:val="31280191"/>
    <w:rsid w:val="31E85B72"/>
    <w:rsid w:val="32244DFC"/>
    <w:rsid w:val="325925CC"/>
    <w:rsid w:val="32943604"/>
    <w:rsid w:val="32981347"/>
    <w:rsid w:val="32B337B8"/>
    <w:rsid w:val="33274478"/>
    <w:rsid w:val="335C4122"/>
    <w:rsid w:val="33835B53"/>
    <w:rsid w:val="33BB353F"/>
    <w:rsid w:val="33F26834"/>
    <w:rsid w:val="3430563F"/>
    <w:rsid w:val="34AC732B"/>
    <w:rsid w:val="34B00BC9"/>
    <w:rsid w:val="34B166F0"/>
    <w:rsid w:val="34CF6B76"/>
    <w:rsid w:val="355754E9"/>
    <w:rsid w:val="35727C2D"/>
    <w:rsid w:val="360A473D"/>
    <w:rsid w:val="375C6562"/>
    <w:rsid w:val="37744ABB"/>
    <w:rsid w:val="377F1935"/>
    <w:rsid w:val="37AE6F16"/>
    <w:rsid w:val="38080D1C"/>
    <w:rsid w:val="38082ACA"/>
    <w:rsid w:val="38521F98"/>
    <w:rsid w:val="38B62526"/>
    <w:rsid w:val="391159AF"/>
    <w:rsid w:val="398E6FFF"/>
    <w:rsid w:val="39F07CBA"/>
    <w:rsid w:val="3A2F2590"/>
    <w:rsid w:val="3B1D688D"/>
    <w:rsid w:val="3B4E4C98"/>
    <w:rsid w:val="3B5F14D7"/>
    <w:rsid w:val="3B7364AD"/>
    <w:rsid w:val="3C371BD0"/>
    <w:rsid w:val="3C964B49"/>
    <w:rsid w:val="3D485717"/>
    <w:rsid w:val="3D8449A1"/>
    <w:rsid w:val="3D98669F"/>
    <w:rsid w:val="3E1321C9"/>
    <w:rsid w:val="3E133F77"/>
    <w:rsid w:val="3E3F4D6C"/>
    <w:rsid w:val="3E612F34"/>
    <w:rsid w:val="3E730B9E"/>
    <w:rsid w:val="3EAD1CD6"/>
    <w:rsid w:val="3EB412B6"/>
    <w:rsid w:val="3EC15781"/>
    <w:rsid w:val="3EE66096"/>
    <w:rsid w:val="3F285800"/>
    <w:rsid w:val="3FA56E51"/>
    <w:rsid w:val="3FBF43B6"/>
    <w:rsid w:val="3FDD2A8F"/>
    <w:rsid w:val="403F208D"/>
    <w:rsid w:val="40730CFD"/>
    <w:rsid w:val="40BC7839"/>
    <w:rsid w:val="41002D20"/>
    <w:rsid w:val="412D10FA"/>
    <w:rsid w:val="413761CE"/>
    <w:rsid w:val="41B4781F"/>
    <w:rsid w:val="41EC6FB9"/>
    <w:rsid w:val="42156510"/>
    <w:rsid w:val="423B2E21"/>
    <w:rsid w:val="42424E2B"/>
    <w:rsid w:val="42756FAE"/>
    <w:rsid w:val="42A67168"/>
    <w:rsid w:val="43B65AD0"/>
    <w:rsid w:val="43CF6B92"/>
    <w:rsid w:val="443F1622"/>
    <w:rsid w:val="44CB55AC"/>
    <w:rsid w:val="452137A8"/>
    <w:rsid w:val="456B6447"/>
    <w:rsid w:val="45DB537A"/>
    <w:rsid w:val="46160AA8"/>
    <w:rsid w:val="46686C15"/>
    <w:rsid w:val="46E44703"/>
    <w:rsid w:val="47462CC7"/>
    <w:rsid w:val="476A10AC"/>
    <w:rsid w:val="47B265AF"/>
    <w:rsid w:val="47D12ED9"/>
    <w:rsid w:val="47D97FDF"/>
    <w:rsid w:val="495264C2"/>
    <w:rsid w:val="49831FB1"/>
    <w:rsid w:val="49B108F4"/>
    <w:rsid w:val="49C600F0"/>
    <w:rsid w:val="49D56585"/>
    <w:rsid w:val="4A130C33"/>
    <w:rsid w:val="4A3B6D2F"/>
    <w:rsid w:val="4B647BC0"/>
    <w:rsid w:val="4B7324F9"/>
    <w:rsid w:val="4BE41453"/>
    <w:rsid w:val="4BF453E8"/>
    <w:rsid w:val="4C1E2465"/>
    <w:rsid w:val="4CA50490"/>
    <w:rsid w:val="4CA87F80"/>
    <w:rsid w:val="4E880069"/>
    <w:rsid w:val="4F2A2ECF"/>
    <w:rsid w:val="4F3E697A"/>
    <w:rsid w:val="4F587A3C"/>
    <w:rsid w:val="4FAB400F"/>
    <w:rsid w:val="50726A1D"/>
    <w:rsid w:val="50D91050"/>
    <w:rsid w:val="5176064D"/>
    <w:rsid w:val="51EC090F"/>
    <w:rsid w:val="523227C6"/>
    <w:rsid w:val="528B1ED6"/>
    <w:rsid w:val="530A54F1"/>
    <w:rsid w:val="532A7E8A"/>
    <w:rsid w:val="53740BBC"/>
    <w:rsid w:val="53E45D42"/>
    <w:rsid w:val="54406942"/>
    <w:rsid w:val="54C2380D"/>
    <w:rsid w:val="54C47921"/>
    <w:rsid w:val="550C37A2"/>
    <w:rsid w:val="55E95892"/>
    <w:rsid w:val="56586573"/>
    <w:rsid w:val="566D0271"/>
    <w:rsid w:val="575136EE"/>
    <w:rsid w:val="575B456D"/>
    <w:rsid w:val="577473DD"/>
    <w:rsid w:val="57AE6D93"/>
    <w:rsid w:val="588673C8"/>
    <w:rsid w:val="58FC1D80"/>
    <w:rsid w:val="59926240"/>
    <w:rsid w:val="5A6B2D19"/>
    <w:rsid w:val="5B2829B8"/>
    <w:rsid w:val="5C5477DD"/>
    <w:rsid w:val="5C935747"/>
    <w:rsid w:val="5DEF1EB3"/>
    <w:rsid w:val="5E767EDE"/>
    <w:rsid w:val="5F313E05"/>
    <w:rsid w:val="5F487ACD"/>
    <w:rsid w:val="5FAF18FA"/>
    <w:rsid w:val="60D20857"/>
    <w:rsid w:val="610C68D8"/>
    <w:rsid w:val="61113EEE"/>
    <w:rsid w:val="612C2AD6"/>
    <w:rsid w:val="614B7400"/>
    <w:rsid w:val="61D513C0"/>
    <w:rsid w:val="62621EBF"/>
    <w:rsid w:val="63464323"/>
    <w:rsid w:val="634C3904"/>
    <w:rsid w:val="63844520"/>
    <w:rsid w:val="63A3584A"/>
    <w:rsid w:val="63BE035D"/>
    <w:rsid w:val="642F3266"/>
    <w:rsid w:val="64803865"/>
    <w:rsid w:val="64992B79"/>
    <w:rsid w:val="655F791E"/>
    <w:rsid w:val="656F7435"/>
    <w:rsid w:val="65B55790"/>
    <w:rsid w:val="65BF216B"/>
    <w:rsid w:val="65F20792"/>
    <w:rsid w:val="660B1854"/>
    <w:rsid w:val="660D737A"/>
    <w:rsid w:val="6618187B"/>
    <w:rsid w:val="661C580F"/>
    <w:rsid w:val="66C537B1"/>
    <w:rsid w:val="66F978FF"/>
    <w:rsid w:val="6703217D"/>
    <w:rsid w:val="672901E4"/>
    <w:rsid w:val="675863D3"/>
    <w:rsid w:val="675E02F4"/>
    <w:rsid w:val="67605741"/>
    <w:rsid w:val="678514CC"/>
    <w:rsid w:val="67A27F96"/>
    <w:rsid w:val="67D1389F"/>
    <w:rsid w:val="68356714"/>
    <w:rsid w:val="6897117D"/>
    <w:rsid w:val="68A5389A"/>
    <w:rsid w:val="6905258B"/>
    <w:rsid w:val="69085BD7"/>
    <w:rsid w:val="69230C63"/>
    <w:rsid w:val="6938470E"/>
    <w:rsid w:val="695E7EED"/>
    <w:rsid w:val="69635503"/>
    <w:rsid w:val="69AA4EE0"/>
    <w:rsid w:val="69E44896"/>
    <w:rsid w:val="6A4C5F97"/>
    <w:rsid w:val="6A616842"/>
    <w:rsid w:val="6A6B28C1"/>
    <w:rsid w:val="6A7379C8"/>
    <w:rsid w:val="6C0B435C"/>
    <w:rsid w:val="6C1256EA"/>
    <w:rsid w:val="6C3867D3"/>
    <w:rsid w:val="6C5D623A"/>
    <w:rsid w:val="6CC85DA9"/>
    <w:rsid w:val="6D8D2B4F"/>
    <w:rsid w:val="6DCF760B"/>
    <w:rsid w:val="6E753D0F"/>
    <w:rsid w:val="6EBE3907"/>
    <w:rsid w:val="6F084B83"/>
    <w:rsid w:val="6F946416"/>
    <w:rsid w:val="6FD42CB7"/>
    <w:rsid w:val="70A76930"/>
    <w:rsid w:val="70AB3A18"/>
    <w:rsid w:val="71630796"/>
    <w:rsid w:val="71635E8C"/>
    <w:rsid w:val="718D5813"/>
    <w:rsid w:val="719872B5"/>
    <w:rsid w:val="71D376CA"/>
    <w:rsid w:val="71E511AB"/>
    <w:rsid w:val="72563E57"/>
    <w:rsid w:val="72A03324"/>
    <w:rsid w:val="72BB015E"/>
    <w:rsid w:val="730E64E0"/>
    <w:rsid w:val="731E2BC7"/>
    <w:rsid w:val="73C53042"/>
    <w:rsid w:val="73D05762"/>
    <w:rsid w:val="73FE6554"/>
    <w:rsid w:val="74165E03"/>
    <w:rsid w:val="743B3F87"/>
    <w:rsid w:val="74A72748"/>
    <w:rsid w:val="74C50E20"/>
    <w:rsid w:val="750B0AE0"/>
    <w:rsid w:val="75E55C1E"/>
    <w:rsid w:val="75EA6D90"/>
    <w:rsid w:val="761262E7"/>
    <w:rsid w:val="76962A74"/>
    <w:rsid w:val="770164D0"/>
    <w:rsid w:val="772B7660"/>
    <w:rsid w:val="772D6E8E"/>
    <w:rsid w:val="77A80CB1"/>
    <w:rsid w:val="789501BD"/>
    <w:rsid w:val="78FB12B4"/>
    <w:rsid w:val="79752E15"/>
    <w:rsid w:val="79BA116F"/>
    <w:rsid w:val="7A0D129F"/>
    <w:rsid w:val="7A6D4434"/>
    <w:rsid w:val="7AAC4F5C"/>
    <w:rsid w:val="7ABE4C8F"/>
    <w:rsid w:val="7AF67F85"/>
    <w:rsid w:val="7AFA068A"/>
    <w:rsid w:val="7B4A02D1"/>
    <w:rsid w:val="7BC02341"/>
    <w:rsid w:val="7BD77DB7"/>
    <w:rsid w:val="7BD83B2F"/>
    <w:rsid w:val="7BDC361F"/>
    <w:rsid w:val="7C1E3C37"/>
    <w:rsid w:val="7C2D79D7"/>
    <w:rsid w:val="7CCC2C75"/>
    <w:rsid w:val="7CCC3693"/>
    <w:rsid w:val="7D255942"/>
    <w:rsid w:val="7D494CE4"/>
    <w:rsid w:val="7E1D3D33"/>
    <w:rsid w:val="7E413C0D"/>
    <w:rsid w:val="7E5C27F5"/>
    <w:rsid w:val="7F062761"/>
    <w:rsid w:val="7F10538E"/>
    <w:rsid w:val="7FA3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link w:val="27"/>
    <w:qFormat/>
    <w:uiPriority w:val="9"/>
    <w:pPr>
      <w:widowControl/>
      <w:spacing w:before="100" w:beforeAutospacing="1" w:after="100" w:afterAutospacing="1" w:line="240" w:lineRule="auto"/>
      <w:ind w:firstLine="0" w:firstLineChars="0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9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8">
    <w:name w:val="HTML Preformatted"/>
    <w:basedOn w:val="1"/>
    <w:link w:val="30"/>
    <w:semiHidden/>
    <w:unhideWhenUsed/>
    <w:qFormat/>
    <w:uiPriority w:val="99"/>
    <w:rPr>
      <w:rFonts w:ascii="Courier New" w:hAnsi="Courier New" w:cs="Courier New"/>
      <w:sz w:val="20"/>
      <w:szCs w:val="20"/>
    </w:rPr>
  </w:style>
  <w:style w:type="paragraph" w:styleId="9">
    <w:name w:val="Normal (Web)"/>
    <w:basedOn w:val="1"/>
    <w:unhideWhenUsed/>
    <w:qFormat/>
    <w:uiPriority w:val="99"/>
    <w:pPr>
      <w:widowControl/>
      <w:spacing w:beforeAutospacing="1" w:afterAutospacing="1"/>
      <w:jc w:val="left"/>
    </w:pPr>
    <w:rPr>
      <w:rFonts w:hint="eastAsia" w:ascii="宋体" w:hAnsi="宋体"/>
      <w:kern w:val="0"/>
    </w:rPr>
  </w:style>
  <w:style w:type="paragraph" w:styleId="10">
    <w:name w:val="annotation subject"/>
    <w:basedOn w:val="4"/>
    <w:next w:val="4"/>
    <w:link w:val="23"/>
    <w:semiHidden/>
    <w:unhideWhenUsed/>
    <w:qFormat/>
    <w:uiPriority w:val="99"/>
    <w:rPr>
      <w:b/>
      <w:bCs/>
    </w:r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页眉 字符"/>
    <w:basedOn w:val="12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basedOn w:val="12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/>
    </w:pPr>
  </w:style>
  <w:style w:type="character" w:customStyle="1" w:styleId="19">
    <w:name w:val="批注框文本 字符"/>
    <w:basedOn w:val="12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0">
    <w:name w:val="111"/>
    <w:basedOn w:val="1"/>
    <w:link w:val="21"/>
    <w:qFormat/>
    <w:uiPriority w:val="0"/>
    <w:pPr>
      <w:spacing w:beforeLines="50"/>
      <w:ind w:firstLine="480"/>
    </w:pPr>
  </w:style>
  <w:style w:type="character" w:customStyle="1" w:styleId="21">
    <w:name w:val="111 Char"/>
    <w:basedOn w:val="12"/>
    <w:link w:val="20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22">
    <w:name w:val="批注文字 字符"/>
    <w:basedOn w:val="12"/>
    <w:link w:val="4"/>
    <w:semiHidden/>
    <w:qFormat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3">
    <w:name w:val="批注主题 字符"/>
    <w:basedOn w:val="22"/>
    <w:link w:val="10"/>
    <w:semiHidden/>
    <w:qFormat/>
    <w:uiPriority w:val="99"/>
    <w:rPr>
      <w:rFonts w:ascii="Times New Roman" w:hAnsi="Times New Roman" w:eastAsia="宋体" w:cs="Times New Roman"/>
      <w:b/>
      <w:bCs/>
      <w:sz w:val="24"/>
      <w:szCs w:val="24"/>
    </w:rPr>
  </w:style>
  <w:style w:type="paragraph" w:customStyle="1" w:styleId="2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25">
    <w:name w:val="Table Paragraph"/>
    <w:basedOn w:val="1"/>
    <w:qFormat/>
    <w:uiPriority w:val="1"/>
    <w:pPr>
      <w:ind w:left="107"/>
    </w:pPr>
    <w:rPr>
      <w:rFonts w:ascii="宋体" w:hAnsi="宋体" w:cs="宋体"/>
      <w:lang w:val="zh-CN" w:bidi="zh-CN"/>
    </w:rPr>
  </w:style>
  <w:style w:type="paragraph" w:customStyle="1" w:styleId="26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customStyle="1" w:styleId="27">
    <w:name w:val="标题 1 字符"/>
    <w:basedOn w:val="12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28">
    <w:name w:val="md-size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</w:rPr>
  </w:style>
  <w:style w:type="character" w:customStyle="1" w:styleId="29">
    <w:name w:val="标题 2 字符"/>
    <w:basedOn w:val="12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0">
    <w:name w:val="HTML 预设格式 字符"/>
    <w:basedOn w:val="12"/>
    <w:link w:val="8"/>
    <w:semiHidden/>
    <w:qFormat/>
    <w:uiPriority w:val="99"/>
    <w:rPr>
      <w:rFonts w:ascii="Courier New" w:hAnsi="Courier New" w:eastAsia="宋体" w:cs="Courier New"/>
      <w:kern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4924</Words>
  <Characters>5193</Characters>
  <Lines>19</Lines>
  <Paragraphs>5</Paragraphs>
  <TotalTime>1</TotalTime>
  <ScaleCrop>false</ScaleCrop>
  <LinksUpToDate>false</LinksUpToDate>
  <CharactersWithSpaces>5427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2024-09-19T03:28:00Z</dcterms:created>
  <dc:creator>LZG</dc:creator>
  <cp:lastModifiedBy>于百岁</cp:lastModifiedBy>
  <dcterms:modified xsi:type="dcterms:W3CDTF">2025-10-15T10:48:31Z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C924FFFFC53C4AD7BE6C8C5717503B28_13</vt:lpwstr>
  </property>
  <property fmtid="{D5CDD505-2E9C-101B-9397-08002B2CF9AE}" pid="4" name="KSOTemplateDocerSaveRecord">
    <vt:lpwstr>eyJoZGlkIjoiNjk4Y2I4NTA0ZWZlNjU2N2VkMTA1ZDUzYzExZWVlNGQiLCJ1c2VySWQiOiIyODg2MzQyMTIifQ==</vt:lpwstr>
  </property>
</Properties>
</file>