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0407F" w14:textId="77777777" w:rsidR="00610847" w:rsidRDefault="002D1F8D">
      <w:pPr>
        <w:spacing w:beforeLines="50" w:before="156" w:afterLines="50" w:after="156" w:line="400" w:lineRule="exact"/>
        <w:jc w:val="left"/>
        <w:rPr>
          <w:rFonts w:ascii="宋体" w:hAnsi="宋体" w:hint="eastAsia"/>
          <w:bCs/>
          <w:iCs/>
          <w:color w:val="000000"/>
          <w:sz w:val="24"/>
          <w:szCs w:val="24"/>
        </w:rPr>
      </w:pPr>
      <w:r>
        <w:rPr>
          <w:rFonts w:ascii="宋体" w:hAnsi="宋体"/>
          <w:bCs/>
          <w:iCs/>
          <w:color w:val="000000"/>
          <w:sz w:val="24"/>
          <w:szCs w:val="24"/>
        </w:rPr>
        <w:t>证券代码：688793                                     证券简称：倍轻松</w:t>
      </w:r>
    </w:p>
    <w:p w14:paraId="77D254C5" w14:textId="77777777" w:rsidR="00610847" w:rsidRDefault="002D1F8D">
      <w:pPr>
        <w:spacing w:beforeLines="50" w:before="156" w:afterLines="50" w:after="156" w:line="400" w:lineRule="exact"/>
        <w:jc w:val="center"/>
        <w:rPr>
          <w:rFonts w:ascii="宋体" w:hAnsi="宋体" w:hint="eastAsia"/>
          <w:b/>
          <w:bCs/>
          <w:iCs/>
          <w:color w:val="000000"/>
          <w:sz w:val="24"/>
          <w:szCs w:val="24"/>
        </w:rPr>
      </w:pPr>
      <w:r>
        <w:rPr>
          <w:rFonts w:ascii="宋体" w:hAnsi="宋体"/>
          <w:b/>
          <w:bCs/>
          <w:iCs/>
          <w:color w:val="000000"/>
          <w:sz w:val="24"/>
          <w:szCs w:val="24"/>
        </w:rPr>
        <w:t>深圳市</w:t>
      </w:r>
      <w:proofErr w:type="gramStart"/>
      <w:r>
        <w:rPr>
          <w:rFonts w:ascii="宋体" w:hAnsi="宋体"/>
          <w:b/>
          <w:bCs/>
          <w:iCs/>
          <w:color w:val="000000"/>
          <w:sz w:val="24"/>
          <w:szCs w:val="24"/>
        </w:rPr>
        <w:t>倍轻松科技</w:t>
      </w:r>
      <w:proofErr w:type="gramEnd"/>
      <w:r>
        <w:rPr>
          <w:rFonts w:ascii="宋体" w:hAnsi="宋体"/>
          <w:b/>
          <w:bCs/>
          <w:iCs/>
          <w:color w:val="000000"/>
          <w:sz w:val="24"/>
          <w:szCs w:val="24"/>
        </w:rPr>
        <w:t>股份有限公司</w:t>
      </w:r>
    </w:p>
    <w:p w14:paraId="5B0B0798" w14:textId="77777777" w:rsidR="00610847" w:rsidRDefault="002D1F8D">
      <w:pPr>
        <w:spacing w:beforeLines="50" w:before="156" w:afterLines="50" w:after="156" w:line="400" w:lineRule="exact"/>
        <w:jc w:val="center"/>
        <w:rPr>
          <w:rFonts w:ascii="宋体" w:hAnsi="宋体" w:hint="eastAsia"/>
          <w:b/>
          <w:bCs/>
          <w:iCs/>
          <w:color w:val="000000"/>
          <w:sz w:val="24"/>
          <w:szCs w:val="24"/>
        </w:rPr>
      </w:pPr>
      <w:r>
        <w:rPr>
          <w:rFonts w:ascii="宋体" w:hAnsi="宋体"/>
          <w:b/>
          <w:bCs/>
          <w:iCs/>
          <w:color w:val="000000"/>
          <w:sz w:val="24"/>
          <w:szCs w:val="24"/>
        </w:rPr>
        <w:t>投资者关系活动记录表</w:t>
      </w:r>
    </w:p>
    <w:p w14:paraId="512F4023" w14:textId="77777777" w:rsidR="00610847" w:rsidRDefault="002D1F8D">
      <w:pPr>
        <w:spacing w:line="400" w:lineRule="exact"/>
        <w:jc w:val="right"/>
        <w:rPr>
          <w:rFonts w:ascii="宋体" w:hAnsi="宋体" w:hint="eastAsia"/>
          <w:bCs/>
          <w:iCs/>
          <w:sz w:val="24"/>
          <w:szCs w:val="24"/>
        </w:rPr>
      </w:pPr>
      <w:r>
        <w:rPr>
          <w:rFonts w:ascii="宋体" w:hAnsi="宋体"/>
          <w:bCs/>
          <w:iCs/>
          <w:color w:val="000000"/>
          <w:sz w:val="24"/>
          <w:szCs w:val="24"/>
        </w:rPr>
        <w:t>编号：</w:t>
      </w:r>
      <w:r>
        <w:rPr>
          <w:rFonts w:ascii="宋体" w:hAnsi="宋体" w:hint="eastAsia"/>
          <w:bCs/>
          <w:iCs/>
          <w:color w:val="000000"/>
          <w:sz w:val="24"/>
          <w:szCs w:val="24"/>
        </w:rPr>
        <w:t>2025-021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87"/>
      </w:tblGrid>
      <w:tr w:rsidR="00610847" w14:paraId="52C16F76" w14:textId="77777777">
        <w:tc>
          <w:tcPr>
            <w:tcW w:w="1526" w:type="dxa"/>
            <w:vAlign w:val="center"/>
          </w:tcPr>
          <w:p w14:paraId="1CBC6A77" w14:textId="77777777" w:rsidR="00610847" w:rsidRDefault="002D1F8D">
            <w:pPr>
              <w:spacing w:line="480" w:lineRule="atLeast"/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  <w:t>投资者关系活动类别</w:t>
            </w:r>
          </w:p>
        </w:tc>
        <w:tc>
          <w:tcPr>
            <w:tcW w:w="7087" w:type="dxa"/>
          </w:tcPr>
          <w:p w14:paraId="034D125A" w14:textId="77777777" w:rsidR="00610847" w:rsidRDefault="002D1F8D">
            <w:pPr>
              <w:spacing w:line="360" w:lineRule="auto"/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bCs/>
                <w:iCs/>
                <w:color w:val="000000"/>
                <w:sz w:val="24"/>
                <w:szCs w:val="24"/>
              </w:rPr>
              <w:t>☑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特定对象调研        □分析师会议</w:t>
            </w:r>
          </w:p>
          <w:p w14:paraId="3EC5C63C" w14:textId="77777777" w:rsidR="00610847" w:rsidRDefault="002D1F8D">
            <w:pPr>
              <w:spacing w:line="360" w:lineRule="auto"/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□媒体采访            □业绩说明会</w:t>
            </w:r>
          </w:p>
          <w:p w14:paraId="4452C6D6" w14:textId="77777777" w:rsidR="00610847" w:rsidRDefault="002D1F8D">
            <w:pPr>
              <w:spacing w:line="360" w:lineRule="auto"/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□新闻发布会          □路演活动</w:t>
            </w:r>
          </w:p>
          <w:p w14:paraId="36A2E4D2" w14:textId="77777777" w:rsidR="00610847" w:rsidRDefault="002D1F8D">
            <w:pPr>
              <w:spacing w:line="360" w:lineRule="auto"/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□现场参观</w:t>
            </w:r>
          </w:p>
          <w:p w14:paraId="22312767" w14:textId="77777777" w:rsidR="00610847" w:rsidRDefault="002D1F8D">
            <w:pPr>
              <w:spacing w:line="360" w:lineRule="auto"/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□其他：</w:t>
            </w:r>
          </w:p>
        </w:tc>
      </w:tr>
      <w:tr w:rsidR="00610847" w14:paraId="3714EEF7" w14:textId="77777777">
        <w:trPr>
          <w:trHeight w:val="1008"/>
        </w:trPr>
        <w:tc>
          <w:tcPr>
            <w:tcW w:w="1526" w:type="dxa"/>
            <w:vAlign w:val="center"/>
          </w:tcPr>
          <w:p w14:paraId="61DDE1EC" w14:textId="77777777" w:rsidR="00610847" w:rsidRDefault="002D1F8D">
            <w:pPr>
              <w:spacing w:line="480" w:lineRule="atLeast"/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  <w:t>参与单位</w:t>
            </w:r>
          </w:p>
          <w:p w14:paraId="183115B2" w14:textId="77777777" w:rsidR="00610847" w:rsidRDefault="002D1F8D">
            <w:pPr>
              <w:spacing w:line="480" w:lineRule="atLeast"/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087" w:type="dxa"/>
            <w:vAlign w:val="center"/>
          </w:tcPr>
          <w:p w14:paraId="2E1A03EA" w14:textId="77777777" w:rsidR="00610847" w:rsidRDefault="002D1F8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b/>
                <w:i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浙商证券、创金</w:t>
            </w:r>
            <w:proofErr w:type="gramEnd"/>
            <w:r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合信基金、兴业证券</w:t>
            </w:r>
          </w:p>
        </w:tc>
      </w:tr>
      <w:tr w:rsidR="00610847" w14:paraId="45C3D9BE" w14:textId="77777777">
        <w:tc>
          <w:tcPr>
            <w:tcW w:w="1526" w:type="dxa"/>
            <w:vAlign w:val="center"/>
          </w:tcPr>
          <w:p w14:paraId="39205418" w14:textId="77777777" w:rsidR="00610847" w:rsidRDefault="002D1F8D">
            <w:pPr>
              <w:spacing w:line="480" w:lineRule="atLeast"/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  <w:t>时  间</w:t>
            </w:r>
          </w:p>
        </w:tc>
        <w:tc>
          <w:tcPr>
            <w:tcW w:w="7087" w:type="dxa"/>
            <w:vAlign w:val="center"/>
          </w:tcPr>
          <w:p w14:paraId="2846F8CF" w14:textId="77777777" w:rsidR="00610847" w:rsidRDefault="002D1F8D">
            <w:pPr>
              <w:spacing w:line="480" w:lineRule="atLeast"/>
              <w:jc w:val="left"/>
              <w:rPr>
                <w:rFonts w:ascii="宋体" w:hAnsi="宋体" w:cs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2025年10月13日、2025年10月16日</w:t>
            </w:r>
          </w:p>
        </w:tc>
      </w:tr>
      <w:tr w:rsidR="00610847" w14:paraId="57B05F83" w14:textId="77777777">
        <w:tc>
          <w:tcPr>
            <w:tcW w:w="1526" w:type="dxa"/>
            <w:vAlign w:val="center"/>
          </w:tcPr>
          <w:p w14:paraId="05851EE0" w14:textId="77777777" w:rsidR="00610847" w:rsidRDefault="002D1F8D">
            <w:pPr>
              <w:spacing w:line="480" w:lineRule="atLeast"/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  <w:t>地  点</w:t>
            </w:r>
          </w:p>
        </w:tc>
        <w:tc>
          <w:tcPr>
            <w:tcW w:w="7087" w:type="dxa"/>
            <w:vAlign w:val="center"/>
          </w:tcPr>
          <w:p w14:paraId="5EFE2A79" w14:textId="77777777" w:rsidR="00610847" w:rsidRDefault="002D1F8D">
            <w:pPr>
              <w:spacing w:line="480" w:lineRule="atLeast"/>
              <w:jc w:val="left"/>
              <w:rPr>
                <w:rFonts w:ascii="宋体" w:hAnsi="宋体" w:cs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深圳</w:t>
            </w:r>
          </w:p>
        </w:tc>
      </w:tr>
      <w:tr w:rsidR="00610847" w14:paraId="73B496AC" w14:textId="77777777">
        <w:trPr>
          <w:trHeight w:val="766"/>
        </w:trPr>
        <w:tc>
          <w:tcPr>
            <w:tcW w:w="1526" w:type="dxa"/>
            <w:vAlign w:val="center"/>
          </w:tcPr>
          <w:p w14:paraId="244D1296" w14:textId="77777777" w:rsidR="00610847" w:rsidRDefault="002D1F8D">
            <w:pPr>
              <w:spacing w:line="480" w:lineRule="atLeast"/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  <w:t>上市公司接待人员姓名</w:t>
            </w:r>
          </w:p>
        </w:tc>
        <w:tc>
          <w:tcPr>
            <w:tcW w:w="7087" w:type="dxa"/>
            <w:vAlign w:val="center"/>
          </w:tcPr>
          <w:p w14:paraId="7990421C" w14:textId="77777777" w:rsidR="00610847" w:rsidRDefault="002D1F8D">
            <w:pPr>
              <w:autoSpaceDE w:val="0"/>
              <w:autoSpaceDN w:val="0"/>
              <w:spacing w:line="360" w:lineRule="auto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董事会秘书、财务总监：邓玲玲</w:t>
            </w:r>
          </w:p>
          <w:p w14:paraId="095096C4" w14:textId="77777777" w:rsidR="00610847" w:rsidRDefault="002D1F8D">
            <w:pPr>
              <w:autoSpaceDE w:val="0"/>
              <w:autoSpaceDN w:val="0"/>
              <w:spacing w:line="360" w:lineRule="auto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证券事务代表：李花</w:t>
            </w:r>
          </w:p>
        </w:tc>
      </w:tr>
      <w:tr w:rsidR="00610847" w14:paraId="1EF4B578" w14:textId="77777777">
        <w:trPr>
          <w:trHeight w:val="274"/>
        </w:trPr>
        <w:tc>
          <w:tcPr>
            <w:tcW w:w="1526" w:type="dxa"/>
            <w:vAlign w:val="center"/>
          </w:tcPr>
          <w:p w14:paraId="72052A89" w14:textId="77777777" w:rsidR="00610847" w:rsidRDefault="002D1F8D">
            <w:pPr>
              <w:spacing w:line="480" w:lineRule="atLeast"/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  <w:t>投资者关系活动主要内容介绍</w:t>
            </w:r>
          </w:p>
        </w:tc>
        <w:tc>
          <w:tcPr>
            <w:tcW w:w="7087" w:type="dxa"/>
          </w:tcPr>
          <w:p w14:paraId="57CE339B" w14:textId="77777777" w:rsidR="00610847" w:rsidRDefault="002D1F8D">
            <w:pPr>
              <w:spacing w:line="360" w:lineRule="auto"/>
              <w:ind w:firstLineChars="200" w:firstLine="482"/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  <w:t>1、“轻松一刻”未来的发展方向是仅提供服务吗？公司目前大力发展“轻松一刻”品牌，未来是准备转型为仅提供服务的企业吗？</w:t>
            </w:r>
          </w:p>
          <w:p w14:paraId="3C78ED79" w14:textId="77739EC8" w:rsidR="00610847" w:rsidRDefault="002D1F8D">
            <w:pPr>
              <w:spacing w:line="360" w:lineRule="auto"/>
              <w:ind w:firstLineChars="200" w:firstLine="482"/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  <w:t>答：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“轻松一刻”是</w:t>
            </w:r>
            <w:proofErr w:type="gramStart"/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倍</w:t>
            </w:r>
            <w:proofErr w:type="gramEnd"/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轻松为解决传统按摩产品仅聚焦单一售卖模式，传统线下体验店多以产品展示为主，难以满足用户对即时性、专业性、体验感的复合需求而设，旨在满足用户快速放松需求的健康管理品牌。</w:t>
            </w:r>
            <w:r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>未来，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公司</w:t>
            </w:r>
            <w:r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>将通过 “轻松一刻” 与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公司</w:t>
            </w:r>
            <w:r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>产品销售相匹配，进一步拉动业务增长。公司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通过传统按摩产品销售结合按摩服务</w:t>
            </w:r>
            <w:r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>，构建 “科技产品 + 速效按摩” 的新型商业模式，实现业务模式升级。</w:t>
            </w:r>
          </w:p>
          <w:p w14:paraId="5A0908FF" w14:textId="77777777" w:rsidR="00610847" w:rsidRDefault="002D1F8D">
            <w:pPr>
              <w:spacing w:line="360" w:lineRule="auto"/>
              <w:ind w:left="482"/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  <w:t>2、公司境外收入占比以及增速如何？</w:t>
            </w:r>
          </w:p>
          <w:p w14:paraId="3163551D" w14:textId="77777777" w:rsidR="00610847" w:rsidRDefault="002D1F8D">
            <w:pPr>
              <w:numPr>
                <w:ilvl w:val="255"/>
                <w:numId w:val="0"/>
              </w:numPr>
              <w:spacing w:line="360" w:lineRule="auto"/>
              <w:ind w:firstLineChars="200" w:firstLine="482"/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  <w:t>答：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2025年上半年，公司实现营业收入合计3.85亿元，其中境外收入合计0.2亿元，占整体营业收入比例为5.16%，同比增长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lastRenderedPageBreak/>
              <w:t>136.28%。公司在境外线上已构筑起涵盖亚马逊、线上美国沃尔玛、TikTok、</w:t>
            </w:r>
            <w:proofErr w:type="gramStart"/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速卖通</w:t>
            </w:r>
            <w:proofErr w:type="gramEnd"/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、亚米、Shopee、Lazada等多个电商平台的完备运营体系；公司在境外线下通过“直营与国代”双模式运营，其业务范围覆盖部分“一带一路”沿线国家。此外，公司精准锚定境外主要业务区域实施本地化运营策略，全方位赋能公司的国际化进程。</w:t>
            </w:r>
          </w:p>
          <w:p w14:paraId="5D1AE050" w14:textId="77777777" w:rsidR="00610847" w:rsidRDefault="002D1F8D">
            <w:pPr>
              <w:numPr>
                <w:ilvl w:val="255"/>
                <w:numId w:val="0"/>
              </w:numPr>
              <w:spacing w:line="360" w:lineRule="auto"/>
              <w:ind w:firstLineChars="200" w:firstLine="482"/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  <w:t>3、</w:t>
            </w:r>
            <w:r>
              <w:rPr>
                <w:rFonts w:ascii="宋体" w:hAnsi="宋体" w:cs="仿宋"/>
                <w:b/>
                <w:bCs/>
                <w:color w:val="2F3032"/>
                <w:sz w:val="24"/>
                <w:szCs w:val="24"/>
                <w:shd w:val="clear" w:color="auto" w:fill="FFFFFF"/>
              </w:rPr>
              <w:t>当前美国关税政策调整对</w:t>
            </w:r>
            <w:proofErr w:type="gramStart"/>
            <w:r>
              <w:rPr>
                <w:rFonts w:ascii="宋体" w:hAnsi="宋体" w:cs="仿宋"/>
                <w:b/>
                <w:bCs/>
                <w:color w:val="2F3032"/>
                <w:sz w:val="24"/>
                <w:szCs w:val="24"/>
                <w:shd w:val="clear" w:color="auto" w:fill="FFFFFF"/>
              </w:rPr>
              <w:t>倍</w:t>
            </w:r>
            <w:proofErr w:type="gramEnd"/>
            <w:r>
              <w:rPr>
                <w:rFonts w:ascii="宋体" w:hAnsi="宋体" w:cs="仿宋"/>
                <w:b/>
                <w:bCs/>
                <w:color w:val="2F3032"/>
                <w:sz w:val="24"/>
                <w:szCs w:val="24"/>
                <w:shd w:val="clear" w:color="auto" w:fill="FFFFFF"/>
              </w:rPr>
              <w:t>轻松海外业务是否会产生显著影响？</w:t>
            </w:r>
          </w:p>
          <w:p w14:paraId="3FFBEF97" w14:textId="01F01339" w:rsidR="00610847" w:rsidRDefault="002D1F8D">
            <w:pPr>
              <w:numPr>
                <w:ilvl w:val="255"/>
                <w:numId w:val="0"/>
              </w:numPr>
              <w:spacing w:line="360" w:lineRule="auto"/>
              <w:ind w:firstLineChars="200" w:firstLine="482"/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仿宋" w:hint="eastAsia"/>
                <w:b/>
                <w:bCs/>
                <w:color w:val="2F3032"/>
                <w:sz w:val="24"/>
                <w:szCs w:val="24"/>
                <w:shd w:val="clear" w:color="auto" w:fill="FFFFFF"/>
              </w:rPr>
              <w:t>答：</w:t>
            </w:r>
            <w:r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>目前公司海外市场拓展的核心集中在中东、东南亚等增长潜力较高的区域，该部分市场贡献了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公司目前在</w:t>
            </w:r>
            <w:r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>海外业务的主要增量，而美国市场在公司整体</w:t>
            </w:r>
            <w:proofErr w:type="gramStart"/>
            <w:r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>海外营</w:t>
            </w:r>
            <w:proofErr w:type="gramEnd"/>
            <w:r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>收中的占比相对较低</w:t>
            </w:r>
            <w:r w:rsidR="008E371C"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且其毛利较高</w:t>
            </w:r>
            <w:r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>。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因此</w:t>
            </w:r>
            <w:r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>当前美国关税政策对公司</w:t>
            </w:r>
            <w:r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  <w:t>整体海外业务</w:t>
            </w:r>
            <w:r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  <w:t>影响较小。</w:t>
            </w:r>
          </w:p>
          <w:p w14:paraId="726602B6" w14:textId="77777777" w:rsidR="00610847" w:rsidRDefault="00610847">
            <w:pPr>
              <w:numPr>
                <w:ilvl w:val="255"/>
                <w:numId w:val="0"/>
              </w:numPr>
              <w:spacing w:line="360" w:lineRule="auto"/>
              <w:rPr>
                <w:rFonts w:ascii="宋体" w:hAnsi="宋体" w:cs="仿宋" w:hint="eastAsia"/>
                <w:color w:val="2F3032"/>
                <w:sz w:val="24"/>
                <w:szCs w:val="24"/>
                <w:shd w:val="clear" w:color="auto" w:fill="FFFFFF"/>
              </w:rPr>
            </w:pPr>
          </w:p>
        </w:tc>
      </w:tr>
      <w:tr w:rsidR="00610847" w14:paraId="6C994003" w14:textId="77777777">
        <w:trPr>
          <w:trHeight w:val="726"/>
        </w:trPr>
        <w:tc>
          <w:tcPr>
            <w:tcW w:w="1526" w:type="dxa"/>
            <w:vAlign w:val="center"/>
          </w:tcPr>
          <w:p w14:paraId="2CE27E75" w14:textId="77777777" w:rsidR="00610847" w:rsidRDefault="002D1F8D">
            <w:pPr>
              <w:spacing w:line="480" w:lineRule="atLeast"/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7087" w:type="dxa"/>
          </w:tcPr>
          <w:p w14:paraId="081A1B62" w14:textId="77777777" w:rsidR="00610847" w:rsidRDefault="002D1F8D">
            <w:pPr>
              <w:spacing w:line="480" w:lineRule="atLeast"/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无</w:t>
            </w:r>
          </w:p>
        </w:tc>
      </w:tr>
    </w:tbl>
    <w:p w14:paraId="78D7F529" w14:textId="77777777" w:rsidR="00610847" w:rsidRDefault="00610847">
      <w:pPr>
        <w:spacing w:line="480" w:lineRule="atLeast"/>
        <w:rPr>
          <w:rFonts w:ascii="宋体" w:hAnsi="宋体" w:hint="eastAsia"/>
          <w:sz w:val="24"/>
          <w:szCs w:val="24"/>
        </w:rPr>
      </w:pPr>
    </w:p>
    <w:p w14:paraId="40032905" w14:textId="77777777" w:rsidR="00610847" w:rsidRDefault="00610847">
      <w:pPr>
        <w:spacing w:line="480" w:lineRule="atLeast"/>
        <w:rPr>
          <w:rFonts w:ascii="宋体" w:hAnsi="宋体" w:hint="eastAsia"/>
          <w:sz w:val="24"/>
          <w:szCs w:val="24"/>
        </w:rPr>
      </w:pPr>
    </w:p>
    <w:sectPr w:rsidR="00610847">
      <w:footerReference w:type="default" r:id="rId6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DC392" w14:textId="77777777" w:rsidR="002D1F8D" w:rsidRDefault="002D1F8D">
      <w:r>
        <w:separator/>
      </w:r>
    </w:p>
  </w:endnote>
  <w:endnote w:type="continuationSeparator" w:id="0">
    <w:p w14:paraId="3E9FCB43" w14:textId="77777777" w:rsidR="002D1F8D" w:rsidRDefault="002D1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8E141" w14:textId="77777777" w:rsidR="00610847" w:rsidRDefault="002D1F8D">
    <w:pPr>
      <w:pStyle w:val="a7"/>
      <w:jc w:val="center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>
      <w:rPr>
        <w:rStyle w:val="ae"/>
      </w:rPr>
      <w:t>2</w:t>
    </w:r>
    <w:r>
      <w:rPr>
        <w:rStyle w:val="a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435FB" w14:textId="77777777" w:rsidR="002D1F8D" w:rsidRDefault="002D1F8D">
      <w:r>
        <w:separator/>
      </w:r>
    </w:p>
  </w:footnote>
  <w:footnote w:type="continuationSeparator" w:id="0">
    <w:p w14:paraId="444820BB" w14:textId="77777777" w:rsidR="002D1F8D" w:rsidRDefault="002D1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k5MDI4M2QxOWM1MjQ0ODBiNzM1MDE0NzRiMmU1MDYifQ=="/>
  </w:docVars>
  <w:rsids>
    <w:rsidRoot w:val="00172A27"/>
    <w:rsid w:val="00006815"/>
    <w:rsid w:val="00007FA2"/>
    <w:rsid w:val="00010170"/>
    <w:rsid w:val="00010D81"/>
    <w:rsid w:val="00014696"/>
    <w:rsid w:val="00014E56"/>
    <w:rsid w:val="00015248"/>
    <w:rsid w:val="00017FC2"/>
    <w:rsid w:val="00022C06"/>
    <w:rsid w:val="0002338A"/>
    <w:rsid w:val="00024D8C"/>
    <w:rsid w:val="00026C0E"/>
    <w:rsid w:val="00030A18"/>
    <w:rsid w:val="00033280"/>
    <w:rsid w:val="000339D2"/>
    <w:rsid w:val="00034516"/>
    <w:rsid w:val="00042FB0"/>
    <w:rsid w:val="0005137F"/>
    <w:rsid w:val="00051FB0"/>
    <w:rsid w:val="00055846"/>
    <w:rsid w:val="00060930"/>
    <w:rsid w:val="000613BE"/>
    <w:rsid w:val="00061D8A"/>
    <w:rsid w:val="00062B39"/>
    <w:rsid w:val="000652A0"/>
    <w:rsid w:val="00067FF8"/>
    <w:rsid w:val="00075C98"/>
    <w:rsid w:val="00077295"/>
    <w:rsid w:val="00077376"/>
    <w:rsid w:val="000803A5"/>
    <w:rsid w:val="00080951"/>
    <w:rsid w:val="000810DF"/>
    <w:rsid w:val="000818FF"/>
    <w:rsid w:val="000843E5"/>
    <w:rsid w:val="00085A1E"/>
    <w:rsid w:val="0009449E"/>
    <w:rsid w:val="0009512D"/>
    <w:rsid w:val="000954BA"/>
    <w:rsid w:val="000954D0"/>
    <w:rsid w:val="000B64CF"/>
    <w:rsid w:val="000B7A4F"/>
    <w:rsid w:val="000C1394"/>
    <w:rsid w:val="000C40C7"/>
    <w:rsid w:val="000C6FB7"/>
    <w:rsid w:val="000C76FE"/>
    <w:rsid w:val="000D1104"/>
    <w:rsid w:val="000D11A2"/>
    <w:rsid w:val="000D1850"/>
    <w:rsid w:val="000D2824"/>
    <w:rsid w:val="000D580D"/>
    <w:rsid w:val="000E04D0"/>
    <w:rsid w:val="000E221F"/>
    <w:rsid w:val="000E3E2A"/>
    <w:rsid w:val="000E4652"/>
    <w:rsid w:val="000E5C3B"/>
    <w:rsid w:val="000E6695"/>
    <w:rsid w:val="000E7713"/>
    <w:rsid w:val="000F0BB0"/>
    <w:rsid w:val="000F5CC1"/>
    <w:rsid w:val="000F6467"/>
    <w:rsid w:val="00106E48"/>
    <w:rsid w:val="0010717F"/>
    <w:rsid w:val="0011182D"/>
    <w:rsid w:val="001123D4"/>
    <w:rsid w:val="001145CE"/>
    <w:rsid w:val="00114A81"/>
    <w:rsid w:val="00114FBE"/>
    <w:rsid w:val="00115106"/>
    <w:rsid w:val="00117012"/>
    <w:rsid w:val="00117201"/>
    <w:rsid w:val="001212AA"/>
    <w:rsid w:val="00121F0F"/>
    <w:rsid w:val="00123582"/>
    <w:rsid w:val="00125A41"/>
    <w:rsid w:val="001263CA"/>
    <w:rsid w:val="0012688D"/>
    <w:rsid w:val="001308DD"/>
    <w:rsid w:val="00130FF4"/>
    <w:rsid w:val="00140CED"/>
    <w:rsid w:val="00140EB0"/>
    <w:rsid w:val="00141AEC"/>
    <w:rsid w:val="001427A1"/>
    <w:rsid w:val="00146DDC"/>
    <w:rsid w:val="00147E51"/>
    <w:rsid w:val="001515EA"/>
    <w:rsid w:val="0015471A"/>
    <w:rsid w:val="0016178F"/>
    <w:rsid w:val="00162372"/>
    <w:rsid w:val="00165B75"/>
    <w:rsid w:val="00166908"/>
    <w:rsid w:val="00166D29"/>
    <w:rsid w:val="0017142F"/>
    <w:rsid w:val="00171D07"/>
    <w:rsid w:val="00172A27"/>
    <w:rsid w:val="00174E61"/>
    <w:rsid w:val="00174FA3"/>
    <w:rsid w:val="001758AA"/>
    <w:rsid w:val="00182F6E"/>
    <w:rsid w:val="00184288"/>
    <w:rsid w:val="00186737"/>
    <w:rsid w:val="001917DE"/>
    <w:rsid w:val="00195F60"/>
    <w:rsid w:val="001A112D"/>
    <w:rsid w:val="001A1DEE"/>
    <w:rsid w:val="001A303B"/>
    <w:rsid w:val="001A6653"/>
    <w:rsid w:val="001A67A1"/>
    <w:rsid w:val="001A6BFE"/>
    <w:rsid w:val="001A7271"/>
    <w:rsid w:val="001A77AE"/>
    <w:rsid w:val="001B4E33"/>
    <w:rsid w:val="001B5BD3"/>
    <w:rsid w:val="001B678B"/>
    <w:rsid w:val="001B6BC6"/>
    <w:rsid w:val="001B7315"/>
    <w:rsid w:val="001C22FF"/>
    <w:rsid w:val="001C2F73"/>
    <w:rsid w:val="001C3188"/>
    <w:rsid w:val="001C413B"/>
    <w:rsid w:val="001D1FF5"/>
    <w:rsid w:val="001D213A"/>
    <w:rsid w:val="001D5C41"/>
    <w:rsid w:val="001D5D67"/>
    <w:rsid w:val="001D7CF4"/>
    <w:rsid w:val="001D7F4B"/>
    <w:rsid w:val="001E1699"/>
    <w:rsid w:val="001E31A9"/>
    <w:rsid w:val="001E46F3"/>
    <w:rsid w:val="001E53C9"/>
    <w:rsid w:val="001F030D"/>
    <w:rsid w:val="001F1649"/>
    <w:rsid w:val="00200610"/>
    <w:rsid w:val="00200B92"/>
    <w:rsid w:val="00207B5E"/>
    <w:rsid w:val="00211802"/>
    <w:rsid w:val="0021217E"/>
    <w:rsid w:val="00212EA1"/>
    <w:rsid w:val="00213321"/>
    <w:rsid w:val="00215698"/>
    <w:rsid w:val="002158CC"/>
    <w:rsid w:val="00220FEB"/>
    <w:rsid w:val="00224AA7"/>
    <w:rsid w:val="00224FF3"/>
    <w:rsid w:val="00233061"/>
    <w:rsid w:val="0023684C"/>
    <w:rsid w:val="00237539"/>
    <w:rsid w:val="0024044D"/>
    <w:rsid w:val="002422BE"/>
    <w:rsid w:val="00252231"/>
    <w:rsid w:val="0025242F"/>
    <w:rsid w:val="00254E9F"/>
    <w:rsid w:val="002569CE"/>
    <w:rsid w:val="0026070F"/>
    <w:rsid w:val="00262DD7"/>
    <w:rsid w:val="00264E86"/>
    <w:rsid w:val="0026687D"/>
    <w:rsid w:val="00270449"/>
    <w:rsid w:val="002727CB"/>
    <w:rsid w:val="00272F55"/>
    <w:rsid w:val="00276974"/>
    <w:rsid w:val="00276D30"/>
    <w:rsid w:val="00277CCF"/>
    <w:rsid w:val="0028190D"/>
    <w:rsid w:val="0028462D"/>
    <w:rsid w:val="00290879"/>
    <w:rsid w:val="00291DD0"/>
    <w:rsid w:val="00294C5E"/>
    <w:rsid w:val="00297B94"/>
    <w:rsid w:val="002A29B2"/>
    <w:rsid w:val="002A599E"/>
    <w:rsid w:val="002A707B"/>
    <w:rsid w:val="002A7DC2"/>
    <w:rsid w:val="002B1903"/>
    <w:rsid w:val="002B5C72"/>
    <w:rsid w:val="002C029E"/>
    <w:rsid w:val="002C282E"/>
    <w:rsid w:val="002C6D2F"/>
    <w:rsid w:val="002D1F8D"/>
    <w:rsid w:val="002D48B8"/>
    <w:rsid w:val="002D555F"/>
    <w:rsid w:val="002D59E0"/>
    <w:rsid w:val="002D5E08"/>
    <w:rsid w:val="002D6BC8"/>
    <w:rsid w:val="002E32F2"/>
    <w:rsid w:val="002E39C7"/>
    <w:rsid w:val="002E3A65"/>
    <w:rsid w:val="002E3EAE"/>
    <w:rsid w:val="002E782B"/>
    <w:rsid w:val="002F0B50"/>
    <w:rsid w:val="002F15C7"/>
    <w:rsid w:val="00302C14"/>
    <w:rsid w:val="00302D08"/>
    <w:rsid w:val="00314FD5"/>
    <w:rsid w:val="00315E1C"/>
    <w:rsid w:val="0031799C"/>
    <w:rsid w:val="00322D8A"/>
    <w:rsid w:val="00325C8F"/>
    <w:rsid w:val="0033101A"/>
    <w:rsid w:val="003348DF"/>
    <w:rsid w:val="003374A3"/>
    <w:rsid w:val="00346B85"/>
    <w:rsid w:val="00347BF9"/>
    <w:rsid w:val="00350C55"/>
    <w:rsid w:val="00350EC7"/>
    <w:rsid w:val="0035180B"/>
    <w:rsid w:val="003542C5"/>
    <w:rsid w:val="00361FDC"/>
    <w:rsid w:val="00362EAF"/>
    <w:rsid w:val="003646CB"/>
    <w:rsid w:val="0037181B"/>
    <w:rsid w:val="00372A4F"/>
    <w:rsid w:val="00380604"/>
    <w:rsid w:val="0038390B"/>
    <w:rsid w:val="00384662"/>
    <w:rsid w:val="00387EFB"/>
    <w:rsid w:val="00395E91"/>
    <w:rsid w:val="00395E97"/>
    <w:rsid w:val="003A4F18"/>
    <w:rsid w:val="003B3132"/>
    <w:rsid w:val="003B445F"/>
    <w:rsid w:val="003B6823"/>
    <w:rsid w:val="003C4EAF"/>
    <w:rsid w:val="003C5709"/>
    <w:rsid w:val="003C6540"/>
    <w:rsid w:val="003C716E"/>
    <w:rsid w:val="003C7A04"/>
    <w:rsid w:val="003D0A03"/>
    <w:rsid w:val="003D3386"/>
    <w:rsid w:val="003E14CF"/>
    <w:rsid w:val="003E3F49"/>
    <w:rsid w:val="003E4369"/>
    <w:rsid w:val="003E549B"/>
    <w:rsid w:val="003E6FB7"/>
    <w:rsid w:val="003E7BB1"/>
    <w:rsid w:val="003F3FDE"/>
    <w:rsid w:val="003F48B1"/>
    <w:rsid w:val="00400537"/>
    <w:rsid w:val="00411D57"/>
    <w:rsid w:val="004175EF"/>
    <w:rsid w:val="00420A4D"/>
    <w:rsid w:val="00420B0D"/>
    <w:rsid w:val="0042435A"/>
    <w:rsid w:val="0042752D"/>
    <w:rsid w:val="00427C59"/>
    <w:rsid w:val="00427F5E"/>
    <w:rsid w:val="00432EEB"/>
    <w:rsid w:val="004337C6"/>
    <w:rsid w:val="00434D06"/>
    <w:rsid w:val="00435066"/>
    <w:rsid w:val="00443F12"/>
    <w:rsid w:val="00451CDE"/>
    <w:rsid w:val="00452984"/>
    <w:rsid w:val="00453A1E"/>
    <w:rsid w:val="0045533A"/>
    <w:rsid w:val="00460EE7"/>
    <w:rsid w:val="00461808"/>
    <w:rsid w:val="00463C75"/>
    <w:rsid w:val="00471E51"/>
    <w:rsid w:val="0047657D"/>
    <w:rsid w:val="00477D03"/>
    <w:rsid w:val="00482287"/>
    <w:rsid w:val="00482421"/>
    <w:rsid w:val="00484E60"/>
    <w:rsid w:val="004873AC"/>
    <w:rsid w:val="004909F6"/>
    <w:rsid w:val="004A1952"/>
    <w:rsid w:val="004A1B1D"/>
    <w:rsid w:val="004A51DD"/>
    <w:rsid w:val="004A524B"/>
    <w:rsid w:val="004B0530"/>
    <w:rsid w:val="004B31D5"/>
    <w:rsid w:val="004B3B44"/>
    <w:rsid w:val="004B3EF4"/>
    <w:rsid w:val="004B4F1A"/>
    <w:rsid w:val="004B50CB"/>
    <w:rsid w:val="004B6629"/>
    <w:rsid w:val="004B684E"/>
    <w:rsid w:val="004C3B09"/>
    <w:rsid w:val="004C556B"/>
    <w:rsid w:val="004C6B08"/>
    <w:rsid w:val="004D27AD"/>
    <w:rsid w:val="004D4D3D"/>
    <w:rsid w:val="004D645E"/>
    <w:rsid w:val="004D745C"/>
    <w:rsid w:val="004E1A29"/>
    <w:rsid w:val="004E2617"/>
    <w:rsid w:val="004E3F77"/>
    <w:rsid w:val="004E6447"/>
    <w:rsid w:val="004F777F"/>
    <w:rsid w:val="00501255"/>
    <w:rsid w:val="00501FD8"/>
    <w:rsid w:val="00502DB1"/>
    <w:rsid w:val="005069F7"/>
    <w:rsid w:val="0051067B"/>
    <w:rsid w:val="0051391E"/>
    <w:rsid w:val="005151AC"/>
    <w:rsid w:val="00515AB6"/>
    <w:rsid w:val="00516E7B"/>
    <w:rsid w:val="0052501D"/>
    <w:rsid w:val="00534FCA"/>
    <w:rsid w:val="00546901"/>
    <w:rsid w:val="00547D6F"/>
    <w:rsid w:val="005518C3"/>
    <w:rsid w:val="0055347E"/>
    <w:rsid w:val="00555311"/>
    <w:rsid w:val="00555DEE"/>
    <w:rsid w:val="00561859"/>
    <w:rsid w:val="00567F53"/>
    <w:rsid w:val="0057116D"/>
    <w:rsid w:val="0057280A"/>
    <w:rsid w:val="00572B28"/>
    <w:rsid w:val="00572F5C"/>
    <w:rsid w:val="00576B81"/>
    <w:rsid w:val="00576D5C"/>
    <w:rsid w:val="00580F88"/>
    <w:rsid w:val="00593F1F"/>
    <w:rsid w:val="0059553E"/>
    <w:rsid w:val="005A237F"/>
    <w:rsid w:val="005A267D"/>
    <w:rsid w:val="005B661D"/>
    <w:rsid w:val="005B6916"/>
    <w:rsid w:val="005C0A04"/>
    <w:rsid w:val="005C14BF"/>
    <w:rsid w:val="005C19E0"/>
    <w:rsid w:val="005C4015"/>
    <w:rsid w:val="005C75B5"/>
    <w:rsid w:val="005C7A23"/>
    <w:rsid w:val="005D1A32"/>
    <w:rsid w:val="005D3C70"/>
    <w:rsid w:val="005E100F"/>
    <w:rsid w:val="005E1E99"/>
    <w:rsid w:val="005E20A2"/>
    <w:rsid w:val="005E30DB"/>
    <w:rsid w:val="005E52FF"/>
    <w:rsid w:val="005E6E3C"/>
    <w:rsid w:val="005F0A02"/>
    <w:rsid w:val="005F3FAB"/>
    <w:rsid w:val="005F5730"/>
    <w:rsid w:val="00601C67"/>
    <w:rsid w:val="00605024"/>
    <w:rsid w:val="00605FFE"/>
    <w:rsid w:val="00610847"/>
    <w:rsid w:val="0061130A"/>
    <w:rsid w:val="00613223"/>
    <w:rsid w:val="00616460"/>
    <w:rsid w:val="006213F2"/>
    <w:rsid w:val="00622216"/>
    <w:rsid w:val="0062327E"/>
    <w:rsid w:val="00623433"/>
    <w:rsid w:val="006258AE"/>
    <w:rsid w:val="00631122"/>
    <w:rsid w:val="0063609A"/>
    <w:rsid w:val="006379AD"/>
    <w:rsid w:val="00640479"/>
    <w:rsid w:val="00640EDB"/>
    <w:rsid w:val="00643F9F"/>
    <w:rsid w:val="00646261"/>
    <w:rsid w:val="0064652D"/>
    <w:rsid w:val="0064743B"/>
    <w:rsid w:val="006510D1"/>
    <w:rsid w:val="00655AA3"/>
    <w:rsid w:val="0066189B"/>
    <w:rsid w:val="00661F08"/>
    <w:rsid w:val="00662210"/>
    <w:rsid w:val="006728DB"/>
    <w:rsid w:val="00674157"/>
    <w:rsid w:val="00676077"/>
    <w:rsid w:val="00677E71"/>
    <w:rsid w:val="00677FDD"/>
    <w:rsid w:val="00680B2B"/>
    <w:rsid w:val="00683F88"/>
    <w:rsid w:val="00683FED"/>
    <w:rsid w:val="0068453B"/>
    <w:rsid w:val="00684C71"/>
    <w:rsid w:val="00685B59"/>
    <w:rsid w:val="00690F6E"/>
    <w:rsid w:val="00692A03"/>
    <w:rsid w:val="006956BF"/>
    <w:rsid w:val="006A07C2"/>
    <w:rsid w:val="006A0B47"/>
    <w:rsid w:val="006A21C7"/>
    <w:rsid w:val="006A4182"/>
    <w:rsid w:val="006A42BB"/>
    <w:rsid w:val="006B164F"/>
    <w:rsid w:val="006B2E1B"/>
    <w:rsid w:val="006B71C8"/>
    <w:rsid w:val="006C1C46"/>
    <w:rsid w:val="006C2704"/>
    <w:rsid w:val="006C3B55"/>
    <w:rsid w:val="006D195C"/>
    <w:rsid w:val="006F2392"/>
    <w:rsid w:val="006F276B"/>
    <w:rsid w:val="006F4199"/>
    <w:rsid w:val="006F4816"/>
    <w:rsid w:val="006F60F9"/>
    <w:rsid w:val="0070443A"/>
    <w:rsid w:val="007054C6"/>
    <w:rsid w:val="00705C0F"/>
    <w:rsid w:val="00705DB1"/>
    <w:rsid w:val="007063C7"/>
    <w:rsid w:val="00706C3C"/>
    <w:rsid w:val="00710465"/>
    <w:rsid w:val="00711E2E"/>
    <w:rsid w:val="00714751"/>
    <w:rsid w:val="00715708"/>
    <w:rsid w:val="00716B98"/>
    <w:rsid w:val="0071783D"/>
    <w:rsid w:val="007211F2"/>
    <w:rsid w:val="00722966"/>
    <w:rsid w:val="00722F1C"/>
    <w:rsid w:val="007238C1"/>
    <w:rsid w:val="00724126"/>
    <w:rsid w:val="0073068B"/>
    <w:rsid w:val="00740977"/>
    <w:rsid w:val="007435DE"/>
    <w:rsid w:val="00744EE7"/>
    <w:rsid w:val="007450D6"/>
    <w:rsid w:val="0074785A"/>
    <w:rsid w:val="00747DF0"/>
    <w:rsid w:val="0075005A"/>
    <w:rsid w:val="00750E45"/>
    <w:rsid w:val="00752249"/>
    <w:rsid w:val="0076265E"/>
    <w:rsid w:val="00762C4B"/>
    <w:rsid w:val="00774158"/>
    <w:rsid w:val="007755AC"/>
    <w:rsid w:val="00781291"/>
    <w:rsid w:val="007849BB"/>
    <w:rsid w:val="00785A91"/>
    <w:rsid w:val="007863BB"/>
    <w:rsid w:val="0079116B"/>
    <w:rsid w:val="00796585"/>
    <w:rsid w:val="00797DB8"/>
    <w:rsid w:val="007A1C61"/>
    <w:rsid w:val="007A225C"/>
    <w:rsid w:val="007A7BE0"/>
    <w:rsid w:val="007B26FB"/>
    <w:rsid w:val="007B5F3C"/>
    <w:rsid w:val="007B7533"/>
    <w:rsid w:val="007C0609"/>
    <w:rsid w:val="007C23D0"/>
    <w:rsid w:val="007C3165"/>
    <w:rsid w:val="007C338F"/>
    <w:rsid w:val="007C352D"/>
    <w:rsid w:val="007C3567"/>
    <w:rsid w:val="007C3995"/>
    <w:rsid w:val="007C3F6C"/>
    <w:rsid w:val="007C64F9"/>
    <w:rsid w:val="007C6A5E"/>
    <w:rsid w:val="007D136B"/>
    <w:rsid w:val="007D4162"/>
    <w:rsid w:val="007D5640"/>
    <w:rsid w:val="007E2CD7"/>
    <w:rsid w:val="007E439A"/>
    <w:rsid w:val="007E5904"/>
    <w:rsid w:val="007F276A"/>
    <w:rsid w:val="007F2A92"/>
    <w:rsid w:val="007F7E67"/>
    <w:rsid w:val="00800036"/>
    <w:rsid w:val="00800873"/>
    <w:rsid w:val="00800DE3"/>
    <w:rsid w:val="00803640"/>
    <w:rsid w:val="008154BB"/>
    <w:rsid w:val="00816656"/>
    <w:rsid w:val="00820223"/>
    <w:rsid w:val="00825775"/>
    <w:rsid w:val="008361A9"/>
    <w:rsid w:val="008409B9"/>
    <w:rsid w:val="00846BEE"/>
    <w:rsid w:val="00847B20"/>
    <w:rsid w:val="00850219"/>
    <w:rsid w:val="00856701"/>
    <w:rsid w:val="00857538"/>
    <w:rsid w:val="0086021B"/>
    <w:rsid w:val="00862E86"/>
    <w:rsid w:val="00864566"/>
    <w:rsid w:val="00865C43"/>
    <w:rsid w:val="00866F57"/>
    <w:rsid w:val="008701C4"/>
    <w:rsid w:val="00871C55"/>
    <w:rsid w:val="00876860"/>
    <w:rsid w:val="00887153"/>
    <w:rsid w:val="0089367A"/>
    <w:rsid w:val="008949F4"/>
    <w:rsid w:val="008A1520"/>
    <w:rsid w:val="008A4D0E"/>
    <w:rsid w:val="008B0134"/>
    <w:rsid w:val="008B242C"/>
    <w:rsid w:val="008B4519"/>
    <w:rsid w:val="008C053B"/>
    <w:rsid w:val="008C140D"/>
    <w:rsid w:val="008C433D"/>
    <w:rsid w:val="008C5516"/>
    <w:rsid w:val="008C5679"/>
    <w:rsid w:val="008D1938"/>
    <w:rsid w:val="008D7A2D"/>
    <w:rsid w:val="008E0FDE"/>
    <w:rsid w:val="008E3052"/>
    <w:rsid w:val="008E371C"/>
    <w:rsid w:val="008E7FBB"/>
    <w:rsid w:val="008F450D"/>
    <w:rsid w:val="00902170"/>
    <w:rsid w:val="00905AEB"/>
    <w:rsid w:val="00914631"/>
    <w:rsid w:val="0091550F"/>
    <w:rsid w:val="00917E85"/>
    <w:rsid w:val="0092047B"/>
    <w:rsid w:val="00925652"/>
    <w:rsid w:val="00927152"/>
    <w:rsid w:val="0093210E"/>
    <w:rsid w:val="009322A1"/>
    <w:rsid w:val="0093627A"/>
    <w:rsid w:val="0093647E"/>
    <w:rsid w:val="00936881"/>
    <w:rsid w:val="00936E80"/>
    <w:rsid w:val="009416D5"/>
    <w:rsid w:val="00942B29"/>
    <w:rsid w:val="0094683E"/>
    <w:rsid w:val="00950CC8"/>
    <w:rsid w:val="009552E1"/>
    <w:rsid w:val="0096091F"/>
    <w:rsid w:val="00961FA8"/>
    <w:rsid w:val="00962E51"/>
    <w:rsid w:val="0096448C"/>
    <w:rsid w:val="00975582"/>
    <w:rsid w:val="009800B7"/>
    <w:rsid w:val="00981084"/>
    <w:rsid w:val="00985142"/>
    <w:rsid w:val="00990459"/>
    <w:rsid w:val="009915C3"/>
    <w:rsid w:val="0099172B"/>
    <w:rsid w:val="00991796"/>
    <w:rsid w:val="0099711B"/>
    <w:rsid w:val="009975C1"/>
    <w:rsid w:val="009A045F"/>
    <w:rsid w:val="009A2F84"/>
    <w:rsid w:val="009A3DEE"/>
    <w:rsid w:val="009A3F4B"/>
    <w:rsid w:val="009A6473"/>
    <w:rsid w:val="009A677E"/>
    <w:rsid w:val="009A6A0C"/>
    <w:rsid w:val="009B1B95"/>
    <w:rsid w:val="009C04C7"/>
    <w:rsid w:val="009C0562"/>
    <w:rsid w:val="009C2F99"/>
    <w:rsid w:val="009C3019"/>
    <w:rsid w:val="009D0E38"/>
    <w:rsid w:val="009D1FC1"/>
    <w:rsid w:val="009D6CA5"/>
    <w:rsid w:val="009D7D23"/>
    <w:rsid w:val="009F0C4B"/>
    <w:rsid w:val="009F2994"/>
    <w:rsid w:val="009F473E"/>
    <w:rsid w:val="00A05FE5"/>
    <w:rsid w:val="00A072BB"/>
    <w:rsid w:val="00A07805"/>
    <w:rsid w:val="00A10244"/>
    <w:rsid w:val="00A10CB5"/>
    <w:rsid w:val="00A20BBD"/>
    <w:rsid w:val="00A20DB0"/>
    <w:rsid w:val="00A2717A"/>
    <w:rsid w:val="00A309CA"/>
    <w:rsid w:val="00A315DE"/>
    <w:rsid w:val="00A3310B"/>
    <w:rsid w:val="00A34796"/>
    <w:rsid w:val="00A40947"/>
    <w:rsid w:val="00A40F97"/>
    <w:rsid w:val="00A40FB2"/>
    <w:rsid w:val="00A41593"/>
    <w:rsid w:val="00A439C0"/>
    <w:rsid w:val="00A60FB8"/>
    <w:rsid w:val="00A61275"/>
    <w:rsid w:val="00A6238D"/>
    <w:rsid w:val="00A633BF"/>
    <w:rsid w:val="00A642EA"/>
    <w:rsid w:val="00A657F9"/>
    <w:rsid w:val="00A8515E"/>
    <w:rsid w:val="00A8623C"/>
    <w:rsid w:val="00A902B1"/>
    <w:rsid w:val="00A9056C"/>
    <w:rsid w:val="00A90DB8"/>
    <w:rsid w:val="00A95DE5"/>
    <w:rsid w:val="00A95EE9"/>
    <w:rsid w:val="00A96687"/>
    <w:rsid w:val="00AA0E11"/>
    <w:rsid w:val="00AA2EE9"/>
    <w:rsid w:val="00AB083F"/>
    <w:rsid w:val="00AB1467"/>
    <w:rsid w:val="00AB3700"/>
    <w:rsid w:val="00AB6D6D"/>
    <w:rsid w:val="00AC203D"/>
    <w:rsid w:val="00AC2F08"/>
    <w:rsid w:val="00AD461D"/>
    <w:rsid w:val="00AE13D6"/>
    <w:rsid w:val="00AF0660"/>
    <w:rsid w:val="00AF1B44"/>
    <w:rsid w:val="00AF274D"/>
    <w:rsid w:val="00AF309D"/>
    <w:rsid w:val="00AF6F79"/>
    <w:rsid w:val="00B009C0"/>
    <w:rsid w:val="00B009C4"/>
    <w:rsid w:val="00B0315B"/>
    <w:rsid w:val="00B0444A"/>
    <w:rsid w:val="00B049EC"/>
    <w:rsid w:val="00B05B13"/>
    <w:rsid w:val="00B12450"/>
    <w:rsid w:val="00B15282"/>
    <w:rsid w:val="00B203F7"/>
    <w:rsid w:val="00B2394E"/>
    <w:rsid w:val="00B24FBE"/>
    <w:rsid w:val="00B326BA"/>
    <w:rsid w:val="00B33532"/>
    <w:rsid w:val="00B34F57"/>
    <w:rsid w:val="00B40122"/>
    <w:rsid w:val="00B419DC"/>
    <w:rsid w:val="00B41E3A"/>
    <w:rsid w:val="00B47BD3"/>
    <w:rsid w:val="00B47D87"/>
    <w:rsid w:val="00B519FA"/>
    <w:rsid w:val="00B532FB"/>
    <w:rsid w:val="00B5371A"/>
    <w:rsid w:val="00B54F3B"/>
    <w:rsid w:val="00B56416"/>
    <w:rsid w:val="00B60A43"/>
    <w:rsid w:val="00B60B10"/>
    <w:rsid w:val="00B63A91"/>
    <w:rsid w:val="00B710EB"/>
    <w:rsid w:val="00B7680D"/>
    <w:rsid w:val="00B803C3"/>
    <w:rsid w:val="00B8046E"/>
    <w:rsid w:val="00B81FB7"/>
    <w:rsid w:val="00B90BFE"/>
    <w:rsid w:val="00B9224C"/>
    <w:rsid w:val="00B96F81"/>
    <w:rsid w:val="00BA02BA"/>
    <w:rsid w:val="00BA0715"/>
    <w:rsid w:val="00BA2F69"/>
    <w:rsid w:val="00BA7F0A"/>
    <w:rsid w:val="00BB2890"/>
    <w:rsid w:val="00BB302F"/>
    <w:rsid w:val="00BB7AF8"/>
    <w:rsid w:val="00BC0FCD"/>
    <w:rsid w:val="00BC1736"/>
    <w:rsid w:val="00BC6E6E"/>
    <w:rsid w:val="00BD028A"/>
    <w:rsid w:val="00BD108D"/>
    <w:rsid w:val="00BD19BA"/>
    <w:rsid w:val="00BD31AD"/>
    <w:rsid w:val="00BD4FCC"/>
    <w:rsid w:val="00BD6BD7"/>
    <w:rsid w:val="00BE00B5"/>
    <w:rsid w:val="00BE232F"/>
    <w:rsid w:val="00BE28A0"/>
    <w:rsid w:val="00BE61DE"/>
    <w:rsid w:val="00BE73DF"/>
    <w:rsid w:val="00BE7B34"/>
    <w:rsid w:val="00BF3CF1"/>
    <w:rsid w:val="00C01B13"/>
    <w:rsid w:val="00C0741A"/>
    <w:rsid w:val="00C074B2"/>
    <w:rsid w:val="00C14413"/>
    <w:rsid w:val="00C14B7B"/>
    <w:rsid w:val="00C20449"/>
    <w:rsid w:val="00C2138E"/>
    <w:rsid w:val="00C31BD4"/>
    <w:rsid w:val="00C31E1F"/>
    <w:rsid w:val="00C3326B"/>
    <w:rsid w:val="00C34A81"/>
    <w:rsid w:val="00C37157"/>
    <w:rsid w:val="00C44751"/>
    <w:rsid w:val="00C46CC9"/>
    <w:rsid w:val="00C542E8"/>
    <w:rsid w:val="00C5755C"/>
    <w:rsid w:val="00C60143"/>
    <w:rsid w:val="00C64EB0"/>
    <w:rsid w:val="00C65821"/>
    <w:rsid w:val="00C66661"/>
    <w:rsid w:val="00C702A5"/>
    <w:rsid w:val="00C706FD"/>
    <w:rsid w:val="00C7529A"/>
    <w:rsid w:val="00C9307E"/>
    <w:rsid w:val="00CA6C62"/>
    <w:rsid w:val="00CA6DCF"/>
    <w:rsid w:val="00CB11EA"/>
    <w:rsid w:val="00CB67C8"/>
    <w:rsid w:val="00CC12DA"/>
    <w:rsid w:val="00CC3CFC"/>
    <w:rsid w:val="00CC40FA"/>
    <w:rsid w:val="00CD3B79"/>
    <w:rsid w:val="00CD3CE5"/>
    <w:rsid w:val="00CD797A"/>
    <w:rsid w:val="00CE1329"/>
    <w:rsid w:val="00CE3314"/>
    <w:rsid w:val="00CE392D"/>
    <w:rsid w:val="00CE56ED"/>
    <w:rsid w:val="00CE65E1"/>
    <w:rsid w:val="00CF1A88"/>
    <w:rsid w:val="00CF253B"/>
    <w:rsid w:val="00CF7CB0"/>
    <w:rsid w:val="00D004CF"/>
    <w:rsid w:val="00D005E9"/>
    <w:rsid w:val="00D01BC1"/>
    <w:rsid w:val="00D02A07"/>
    <w:rsid w:val="00D04170"/>
    <w:rsid w:val="00D043BC"/>
    <w:rsid w:val="00D06B3A"/>
    <w:rsid w:val="00D16811"/>
    <w:rsid w:val="00D17CFD"/>
    <w:rsid w:val="00D202D1"/>
    <w:rsid w:val="00D23377"/>
    <w:rsid w:val="00D23B38"/>
    <w:rsid w:val="00D252BB"/>
    <w:rsid w:val="00D25802"/>
    <w:rsid w:val="00D32441"/>
    <w:rsid w:val="00D33FBB"/>
    <w:rsid w:val="00D3497C"/>
    <w:rsid w:val="00D35303"/>
    <w:rsid w:val="00D35E55"/>
    <w:rsid w:val="00D400D0"/>
    <w:rsid w:val="00D44D06"/>
    <w:rsid w:val="00D5448B"/>
    <w:rsid w:val="00D5472F"/>
    <w:rsid w:val="00D56FAE"/>
    <w:rsid w:val="00D659AB"/>
    <w:rsid w:val="00D66E89"/>
    <w:rsid w:val="00D672D2"/>
    <w:rsid w:val="00D75546"/>
    <w:rsid w:val="00D75DB7"/>
    <w:rsid w:val="00D76F32"/>
    <w:rsid w:val="00D7737C"/>
    <w:rsid w:val="00D77B70"/>
    <w:rsid w:val="00D77DC9"/>
    <w:rsid w:val="00D80A29"/>
    <w:rsid w:val="00D80C8F"/>
    <w:rsid w:val="00D814C4"/>
    <w:rsid w:val="00D81D93"/>
    <w:rsid w:val="00D82EC2"/>
    <w:rsid w:val="00D83859"/>
    <w:rsid w:val="00D87672"/>
    <w:rsid w:val="00D92CF7"/>
    <w:rsid w:val="00D9362A"/>
    <w:rsid w:val="00D9479B"/>
    <w:rsid w:val="00DA6054"/>
    <w:rsid w:val="00DA6617"/>
    <w:rsid w:val="00DA6C1F"/>
    <w:rsid w:val="00DB0526"/>
    <w:rsid w:val="00DB14BC"/>
    <w:rsid w:val="00DB1500"/>
    <w:rsid w:val="00DB2435"/>
    <w:rsid w:val="00DB78A0"/>
    <w:rsid w:val="00DC6684"/>
    <w:rsid w:val="00DD1369"/>
    <w:rsid w:val="00DD19C5"/>
    <w:rsid w:val="00DD1CD6"/>
    <w:rsid w:val="00DD3DC1"/>
    <w:rsid w:val="00DD5D04"/>
    <w:rsid w:val="00DD6434"/>
    <w:rsid w:val="00DD6846"/>
    <w:rsid w:val="00DD78B9"/>
    <w:rsid w:val="00DE12DB"/>
    <w:rsid w:val="00DE2F05"/>
    <w:rsid w:val="00DE434D"/>
    <w:rsid w:val="00DE50E7"/>
    <w:rsid w:val="00DE55FF"/>
    <w:rsid w:val="00DE795C"/>
    <w:rsid w:val="00DE7AE9"/>
    <w:rsid w:val="00DF1F95"/>
    <w:rsid w:val="00DF2F52"/>
    <w:rsid w:val="00DF7AE3"/>
    <w:rsid w:val="00E004A1"/>
    <w:rsid w:val="00E04163"/>
    <w:rsid w:val="00E056C7"/>
    <w:rsid w:val="00E06DB5"/>
    <w:rsid w:val="00E10734"/>
    <w:rsid w:val="00E13D55"/>
    <w:rsid w:val="00E22672"/>
    <w:rsid w:val="00E23BB8"/>
    <w:rsid w:val="00E268FD"/>
    <w:rsid w:val="00E33929"/>
    <w:rsid w:val="00E378D6"/>
    <w:rsid w:val="00E41BCC"/>
    <w:rsid w:val="00E424A0"/>
    <w:rsid w:val="00E4651A"/>
    <w:rsid w:val="00E65DEB"/>
    <w:rsid w:val="00E66795"/>
    <w:rsid w:val="00E70D5B"/>
    <w:rsid w:val="00E80249"/>
    <w:rsid w:val="00E931E5"/>
    <w:rsid w:val="00EA529B"/>
    <w:rsid w:val="00EA5BFF"/>
    <w:rsid w:val="00EB11CD"/>
    <w:rsid w:val="00EB2225"/>
    <w:rsid w:val="00EB2FC2"/>
    <w:rsid w:val="00EB2FCD"/>
    <w:rsid w:val="00EB4131"/>
    <w:rsid w:val="00EB5C89"/>
    <w:rsid w:val="00EB6AF2"/>
    <w:rsid w:val="00EB6B07"/>
    <w:rsid w:val="00EB6D20"/>
    <w:rsid w:val="00EC48B4"/>
    <w:rsid w:val="00EC7CB7"/>
    <w:rsid w:val="00ED0D47"/>
    <w:rsid w:val="00ED2420"/>
    <w:rsid w:val="00ED6D34"/>
    <w:rsid w:val="00EE04A5"/>
    <w:rsid w:val="00EE28DF"/>
    <w:rsid w:val="00EE4708"/>
    <w:rsid w:val="00EF11F8"/>
    <w:rsid w:val="00EF13AC"/>
    <w:rsid w:val="00EF2697"/>
    <w:rsid w:val="00EF476F"/>
    <w:rsid w:val="00F03B9C"/>
    <w:rsid w:val="00F03FDC"/>
    <w:rsid w:val="00F0509A"/>
    <w:rsid w:val="00F05A00"/>
    <w:rsid w:val="00F05D98"/>
    <w:rsid w:val="00F119FC"/>
    <w:rsid w:val="00F17510"/>
    <w:rsid w:val="00F3202B"/>
    <w:rsid w:val="00F343CC"/>
    <w:rsid w:val="00F3447D"/>
    <w:rsid w:val="00F347EF"/>
    <w:rsid w:val="00F465AC"/>
    <w:rsid w:val="00F50435"/>
    <w:rsid w:val="00F50DDE"/>
    <w:rsid w:val="00F51B5E"/>
    <w:rsid w:val="00F520CA"/>
    <w:rsid w:val="00F618A2"/>
    <w:rsid w:val="00F61F58"/>
    <w:rsid w:val="00F625B7"/>
    <w:rsid w:val="00F62C86"/>
    <w:rsid w:val="00F67CEF"/>
    <w:rsid w:val="00F75CE2"/>
    <w:rsid w:val="00F77C5B"/>
    <w:rsid w:val="00F80AF7"/>
    <w:rsid w:val="00F80D6D"/>
    <w:rsid w:val="00F83E77"/>
    <w:rsid w:val="00F86F59"/>
    <w:rsid w:val="00F87207"/>
    <w:rsid w:val="00F878E4"/>
    <w:rsid w:val="00F901BC"/>
    <w:rsid w:val="00F943B8"/>
    <w:rsid w:val="00FA6013"/>
    <w:rsid w:val="00FB260E"/>
    <w:rsid w:val="00FB49FA"/>
    <w:rsid w:val="00FB56E6"/>
    <w:rsid w:val="00FC14DF"/>
    <w:rsid w:val="00FC227B"/>
    <w:rsid w:val="00FC4510"/>
    <w:rsid w:val="00FD0D7C"/>
    <w:rsid w:val="00FD12FB"/>
    <w:rsid w:val="00FD2866"/>
    <w:rsid w:val="00FD290F"/>
    <w:rsid w:val="00FD5518"/>
    <w:rsid w:val="00FD5B56"/>
    <w:rsid w:val="00FD5FD0"/>
    <w:rsid w:val="00FD75D6"/>
    <w:rsid w:val="00FE4841"/>
    <w:rsid w:val="00FF31A5"/>
    <w:rsid w:val="00FF373C"/>
    <w:rsid w:val="00FF4492"/>
    <w:rsid w:val="00FF49C0"/>
    <w:rsid w:val="00FF4ACE"/>
    <w:rsid w:val="021E497E"/>
    <w:rsid w:val="052A4C32"/>
    <w:rsid w:val="0828199A"/>
    <w:rsid w:val="0A4800D1"/>
    <w:rsid w:val="0A856C30"/>
    <w:rsid w:val="0B2800A8"/>
    <w:rsid w:val="0CDB0D78"/>
    <w:rsid w:val="0D0E5602"/>
    <w:rsid w:val="0D5C636E"/>
    <w:rsid w:val="0F934739"/>
    <w:rsid w:val="100624ED"/>
    <w:rsid w:val="117D4B05"/>
    <w:rsid w:val="16EE4CFB"/>
    <w:rsid w:val="1D2A0347"/>
    <w:rsid w:val="1E06018C"/>
    <w:rsid w:val="210C37AF"/>
    <w:rsid w:val="23312082"/>
    <w:rsid w:val="25A504F9"/>
    <w:rsid w:val="260D5223"/>
    <w:rsid w:val="285E08FB"/>
    <w:rsid w:val="287153DB"/>
    <w:rsid w:val="2B7B6DD7"/>
    <w:rsid w:val="2D8E2236"/>
    <w:rsid w:val="2DD80E6F"/>
    <w:rsid w:val="322C5A5F"/>
    <w:rsid w:val="331C503E"/>
    <w:rsid w:val="33900897"/>
    <w:rsid w:val="339B76AE"/>
    <w:rsid w:val="33D43F81"/>
    <w:rsid w:val="34A66311"/>
    <w:rsid w:val="3898482D"/>
    <w:rsid w:val="39797684"/>
    <w:rsid w:val="3A9424B6"/>
    <w:rsid w:val="3E462FD0"/>
    <w:rsid w:val="4084380D"/>
    <w:rsid w:val="4240335C"/>
    <w:rsid w:val="426F53E0"/>
    <w:rsid w:val="438628B9"/>
    <w:rsid w:val="45EA380F"/>
    <w:rsid w:val="45F936BA"/>
    <w:rsid w:val="462A6A47"/>
    <w:rsid w:val="47AC3039"/>
    <w:rsid w:val="48AC2FA6"/>
    <w:rsid w:val="4D822B1B"/>
    <w:rsid w:val="4FB46532"/>
    <w:rsid w:val="50282821"/>
    <w:rsid w:val="50507457"/>
    <w:rsid w:val="51701D94"/>
    <w:rsid w:val="51F2387E"/>
    <w:rsid w:val="53174206"/>
    <w:rsid w:val="545D0A6A"/>
    <w:rsid w:val="55095A1B"/>
    <w:rsid w:val="55AC0AE1"/>
    <w:rsid w:val="58292B67"/>
    <w:rsid w:val="58C27562"/>
    <w:rsid w:val="598F68B0"/>
    <w:rsid w:val="5B1E58A3"/>
    <w:rsid w:val="5EF27B4A"/>
    <w:rsid w:val="62F04803"/>
    <w:rsid w:val="63F31E28"/>
    <w:rsid w:val="6502071E"/>
    <w:rsid w:val="659A6BA8"/>
    <w:rsid w:val="69485881"/>
    <w:rsid w:val="69B01FF8"/>
    <w:rsid w:val="6A6F5900"/>
    <w:rsid w:val="6A8F6D47"/>
    <w:rsid w:val="6C8251EB"/>
    <w:rsid w:val="6DE92FAB"/>
    <w:rsid w:val="6EEF390A"/>
    <w:rsid w:val="70AB7EBB"/>
    <w:rsid w:val="70CD641E"/>
    <w:rsid w:val="735F5E84"/>
    <w:rsid w:val="79664F93"/>
    <w:rsid w:val="7B565ACE"/>
    <w:rsid w:val="7CCB213A"/>
    <w:rsid w:val="7ED6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325E83"/>
  <w15:docId w15:val="{FB9C728A-9674-42D8-AB1B-CFA49E0C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a5">
    <w:name w:val="Balloon Text"/>
    <w:basedOn w:val="a"/>
    <w:link w:val="a6"/>
    <w:semiHidden/>
    <w:unhideWhenUsed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qFormat/>
    <w:pPr>
      <w:snapToGrid w:val="0"/>
      <w:jc w:val="left"/>
    </w:pPr>
    <w:rPr>
      <w:sz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qFormat/>
  </w:style>
  <w:style w:type="character" w:styleId="af">
    <w:name w:val="Emphasis"/>
    <w:uiPriority w:val="20"/>
    <w:qFormat/>
    <w:rPr>
      <w:color w:val="CC0000"/>
    </w:rPr>
  </w:style>
  <w:style w:type="character" w:styleId="af0">
    <w:name w:val="Hyperlink"/>
    <w:uiPriority w:val="99"/>
    <w:unhideWhenUsed/>
    <w:qFormat/>
    <w:rPr>
      <w:color w:val="0000FF"/>
      <w:u w:val="single"/>
    </w:rPr>
  </w:style>
  <w:style w:type="character" w:styleId="af1">
    <w:name w:val="annotation reference"/>
    <w:basedOn w:val="a0"/>
    <w:uiPriority w:val="99"/>
    <w:qFormat/>
    <w:rPr>
      <w:sz w:val="21"/>
      <w:szCs w:val="21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Char">
    <w:name w:val="西矿招股书正文 Char"/>
    <w:link w:val="af2"/>
    <w:qFormat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af2">
    <w:name w:val="西矿招股书正文"/>
    <w:basedOn w:val="a"/>
    <w:link w:val="Char"/>
    <w:qFormat/>
    <w:pPr>
      <w:overflowPunct w:val="0"/>
      <w:autoSpaceDE w:val="0"/>
      <w:autoSpaceDN w:val="0"/>
      <w:adjustRightInd w:val="0"/>
      <w:snapToGrid w:val="0"/>
      <w:spacing w:before="120" w:line="360" w:lineRule="auto"/>
      <w:ind w:firstLineChars="200" w:firstLine="200"/>
      <w:jc w:val="left"/>
    </w:pPr>
    <w:rPr>
      <w:sz w:val="24"/>
      <w:szCs w:val="24"/>
    </w:rPr>
  </w:style>
  <w:style w:type="paragraph" w:customStyle="1" w:styleId="Char0">
    <w:name w:val="Char"/>
    <w:basedOn w:val="a"/>
    <w:qFormat/>
    <w:pPr>
      <w:tabs>
        <w:tab w:val="left" w:pos="360"/>
      </w:tabs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4">
    <w:name w:val="批注文字 字符"/>
    <w:basedOn w:val="a0"/>
    <w:link w:val="a3"/>
    <w:uiPriority w:val="99"/>
    <w:qFormat/>
    <w:rPr>
      <w:kern w:val="2"/>
      <w:sz w:val="21"/>
    </w:rPr>
  </w:style>
  <w:style w:type="character" w:customStyle="1" w:styleId="ac">
    <w:name w:val="批注主题 字符"/>
    <w:basedOn w:val="a4"/>
    <w:link w:val="ab"/>
    <w:qFormat/>
    <w:rPr>
      <w:b/>
      <w:bCs/>
      <w:kern w:val="2"/>
      <w:sz w:val="21"/>
    </w:rPr>
  </w:style>
  <w:style w:type="paragraph" w:customStyle="1" w:styleId="10">
    <w:name w:val="修订1"/>
    <w:hidden/>
    <w:uiPriority w:val="99"/>
    <w:semiHidden/>
    <w:qFormat/>
    <w:rPr>
      <w:kern w:val="2"/>
      <w:sz w:val="21"/>
    </w:rPr>
  </w:style>
  <w:style w:type="paragraph" w:customStyle="1" w:styleId="2">
    <w:name w:val="修订2"/>
    <w:hidden/>
    <w:uiPriority w:val="99"/>
    <w:semiHidden/>
    <w:qFormat/>
    <w:rPr>
      <w:kern w:val="2"/>
      <w:sz w:val="21"/>
    </w:rPr>
  </w:style>
  <w:style w:type="paragraph" w:styleId="af3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3">
    <w:name w:val="修订3"/>
    <w:hidden/>
    <w:uiPriority w:val="99"/>
    <w:unhideWhenUsed/>
    <w:qFormat/>
    <w:rPr>
      <w:kern w:val="2"/>
      <w:sz w:val="21"/>
    </w:rPr>
  </w:style>
  <w:style w:type="paragraph" w:customStyle="1" w:styleId="4">
    <w:name w:val="修订4"/>
    <w:hidden/>
    <w:uiPriority w:val="99"/>
    <w:unhideWhenUsed/>
    <w:qFormat/>
    <w:rPr>
      <w:kern w:val="2"/>
      <w:sz w:val="21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Style6">
    <w:name w:val="_Style 6"/>
    <w:basedOn w:val="a"/>
    <w:autoRedefine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5">
    <w:name w:val="修订5"/>
    <w:hidden/>
    <w:uiPriority w:val="99"/>
    <w:unhideWhenUsed/>
    <w:qFormat/>
    <w:rPr>
      <w:kern w:val="2"/>
      <w:sz w:val="21"/>
    </w:rPr>
  </w:style>
  <w:style w:type="character" w:customStyle="1" w:styleId="a6">
    <w:name w:val="批注框文本 字符"/>
    <w:basedOn w:val="a0"/>
    <w:link w:val="a5"/>
    <w:semiHidden/>
    <w:qFormat/>
    <w:rPr>
      <w:kern w:val="2"/>
      <w:sz w:val="18"/>
      <w:szCs w:val="18"/>
    </w:rPr>
  </w:style>
  <w:style w:type="paragraph" w:customStyle="1" w:styleId="6">
    <w:name w:val="修订6"/>
    <w:hidden/>
    <w:uiPriority w:val="99"/>
    <w:unhideWhenUsed/>
    <w:qFormat/>
    <w:rPr>
      <w:kern w:val="2"/>
      <w:sz w:val="21"/>
    </w:rPr>
  </w:style>
  <w:style w:type="paragraph" w:customStyle="1" w:styleId="7">
    <w:name w:val="修订7"/>
    <w:hidden/>
    <w:uiPriority w:val="99"/>
    <w:unhideWhenUsed/>
    <w:qFormat/>
    <w:rPr>
      <w:kern w:val="2"/>
      <w:sz w:val="21"/>
    </w:rPr>
  </w:style>
  <w:style w:type="paragraph" w:customStyle="1" w:styleId="8">
    <w:name w:val="修订8"/>
    <w:hidden/>
    <w:uiPriority w:val="99"/>
    <w:unhideWhenUsed/>
    <w:qFormat/>
    <w:rPr>
      <w:kern w:val="2"/>
      <w:sz w:val="21"/>
    </w:rPr>
  </w:style>
  <w:style w:type="paragraph" w:customStyle="1" w:styleId="9">
    <w:name w:val="修订9"/>
    <w:hidden/>
    <w:uiPriority w:val="99"/>
    <w:unhideWhenUsed/>
    <w:qFormat/>
    <w:rPr>
      <w:kern w:val="2"/>
      <w:sz w:val="21"/>
    </w:rPr>
  </w:style>
  <w:style w:type="paragraph" w:customStyle="1" w:styleId="100">
    <w:name w:val="修订10"/>
    <w:hidden/>
    <w:uiPriority w:val="99"/>
    <w:unhideWhenUsed/>
    <w:qFormat/>
    <w:rPr>
      <w:kern w:val="2"/>
      <w:sz w:val="21"/>
    </w:rPr>
  </w:style>
  <w:style w:type="paragraph" w:customStyle="1" w:styleId="110">
    <w:name w:val="修订11"/>
    <w:hidden/>
    <w:uiPriority w:val="99"/>
    <w:unhideWhenUsed/>
    <w:rPr>
      <w:kern w:val="2"/>
      <w:sz w:val="21"/>
    </w:rPr>
  </w:style>
  <w:style w:type="paragraph" w:styleId="af4">
    <w:name w:val="Revision"/>
    <w:hidden/>
    <w:uiPriority w:val="99"/>
    <w:unhideWhenUsed/>
    <w:rsid w:val="002D1F8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771</Words>
  <Characters>171</Characters>
  <Application>Microsoft Office Word</Application>
  <DocSecurity>0</DocSecurity>
  <Lines>11</Lines>
  <Paragraphs>32</Paragraphs>
  <ScaleCrop>false</ScaleCrop>
  <Company>微软中国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李花</cp:lastModifiedBy>
  <cp:revision>82</cp:revision>
  <cp:lastPrinted>2017-11-28T08:20:00Z</cp:lastPrinted>
  <dcterms:created xsi:type="dcterms:W3CDTF">2025-08-26T05:44:00Z</dcterms:created>
  <dcterms:modified xsi:type="dcterms:W3CDTF">2025-10-17T05:52:00Z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56D9F7C59DA047959427F2195ABEC507_13</vt:lpwstr>
  </property>
  <property fmtid="{D5CDD505-2E9C-101B-9397-08002B2CF9AE}" pid="4" name="KSOTemplateDocerSaveRecord">
    <vt:lpwstr>eyJoZGlkIjoiNzk5MDI4M2QxOWM1MjQ0ODBiNzM1MDE0NzRiMmU1MDYiLCJ1c2VySWQiOiIyNjExNzA1NTMifQ==</vt:lpwstr>
  </property>
</Properties>
</file>