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86" w:rsidRDefault="00481E86" w:rsidP="00481E86">
      <w:pPr>
        <w:ind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证券代码：</w:t>
      </w:r>
      <w:r>
        <w:rPr>
          <w:rFonts w:ascii="宋体" w:hAnsi="宋体" w:hint="eastAsia"/>
          <w:szCs w:val="24"/>
        </w:rPr>
        <w:t xml:space="preserve">603280                           </w:t>
      </w:r>
      <w:r>
        <w:rPr>
          <w:rFonts w:ascii="宋体" w:hAnsi="宋体" w:hint="eastAsia"/>
          <w:szCs w:val="24"/>
        </w:rPr>
        <w:t>公司简称：南方路机</w:t>
      </w:r>
    </w:p>
    <w:p w:rsidR="00481E86" w:rsidRDefault="00481E86" w:rsidP="00481E86">
      <w:pPr>
        <w:ind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福建南方路面机械股份有限公司</w:t>
      </w:r>
    </w:p>
    <w:p w:rsidR="00481E86" w:rsidRDefault="00481E86" w:rsidP="00481E86">
      <w:pPr>
        <w:ind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481E86" w:rsidRDefault="00481E86" w:rsidP="00481E86">
      <w:pPr>
        <w:ind w:firstLine="480"/>
        <w:jc w:val="center"/>
        <w:rPr>
          <w:rFonts w:ascii="黑体" w:eastAsia="黑体" w:hAnsi="黑体"/>
          <w:szCs w:val="24"/>
        </w:rPr>
      </w:pPr>
    </w:p>
    <w:p w:rsidR="00481E86" w:rsidRDefault="00481E86" w:rsidP="00481E86">
      <w:pPr>
        <w:ind w:right="720" w:firstLine="480"/>
        <w:jc w:val="right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编号：2025-002</w:t>
      </w:r>
    </w:p>
    <w:tbl>
      <w:tblPr>
        <w:tblStyle w:val="ae"/>
        <w:tblW w:w="9180" w:type="dxa"/>
        <w:tblInd w:w="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="00481E86" w:rsidRPr="00481E86" w:rsidTr="00481E86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6" w:rsidRPr="00481E86" w:rsidRDefault="00481E86" w:rsidP="00481E86">
            <w:pPr>
              <w:widowControl w:val="0"/>
              <w:ind w:firstLineChars="0" w:firstLine="0"/>
              <w:jc w:val="both"/>
              <w:rPr>
                <w:rFonts w:ascii="宋体" w:eastAsia="宋体" w:hAnsi="宋体"/>
                <w:szCs w:val="24"/>
              </w:rPr>
            </w:pPr>
            <w:r w:rsidRPr="00481E86">
              <w:rPr>
                <w:rFonts w:ascii="宋体" w:eastAsia="宋体" w:hAnsi="宋体" w:hint="eastAsia"/>
                <w:szCs w:val="24"/>
              </w:rPr>
              <w:t>投资者关系活动类别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6" w:rsidRPr="00481E86" w:rsidRDefault="00481E86" w:rsidP="00481E86">
            <w:pPr>
              <w:widowControl w:val="0"/>
              <w:ind w:firstLine="480"/>
              <w:jc w:val="both"/>
              <w:rPr>
                <w:rFonts w:ascii="宋体" w:eastAsia="宋体" w:hAnsi="宋体"/>
                <w:szCs w:val="24"/>
              </w:rPr>
            </w:pPr>
            <w:r w:rsidRPr="00481E86">
              <w:rPr>
                <w:rFonts w:ascii="宋体" w:eastAsia="宋体" w:hAnsi="宋体" w:cs="宋体" w:hint="eastAsia"/>
                <w:szCs w:val="24"/>
              </w:rPr>
              <w:t>业绩说明会</w:t>
            </w:r>
          </w:p>
        </w:tc>
      </w:tr>
      <w:tr w:rsidR="00481E86" w:rsidRPr="00481E86" w:rsidTr="00481E86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6" w:rsidRPr="00481E86" w:rsidRDefault="00481E86" w:rsidP="00481E86">
            <w:pPr>
              <w:widowControl w:val="0"/>
              <w:ind w:firstLineChars="0" w:firstLine="0"/>
              <w:jc w:val="both"/>
              <w:rPr>
                <w:rFonts w:ascii="宋体" w:eastAsia="宋体" w:hAnsi="宋体"/>
                <w:szCs w:val="24"/>
              </w:rPr>
            </w:pPr>
            <w:r w:rsidRPr="00481E86">
              <w:rPr>
                <w:rFonts w:ascii="宋体" w:eastAsia="宋体" w:hAnsi="宋体" w:hint="eastAsia"/>
                <w:szCs w:val="24"/>
              </w:rPr>
              <w:t>活动主题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6" w:rsidRPr="00481E86" w:rsidRDefault="00481E86" w:rsidP="00481E86">
            <w:pPr>
              <w:widowControl w:val="0"/>
              <w:ind w:firstLine="480"/>
              <w:jc w:val="both"/>
              <w:rPr>
                <w:rFonts w:ascii="宋体" w:eastAsia="宋体" w:hAnsi="宋体"/>
                <w:szCs w:val="24"/>
              </w:rPr>
            </w:pPr>
            <w:r w:rsidRPr="00481E86">
              <w:rPr>
                <w:rFonts w:ascii="宋体" w:eastAsia="宋体" w:hAnsi="宋体" w:cs="宋体" w:hint="eastAsia"/>
                <w:bCs/>
                <w:iCs/>
                <w:color w:val="000000"/>
                <w:lang w:val="en-GB"/>
              </w:rPr>
              <w:t>南方路机2025年半年度业绩说明会</w:t>
            </w:r>
          </w:p>
        </w:tc>
      </w:tr>
      <w:tr w:rsidR="00481E86" w:rsidRPr="00481E86" w:rsidTr="00481E86">
        <w:trPr>
          <w:trHeight w:val="79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6" w:rsidRPr="00481E86" w:rsidRDefault="00481E86" w:rsidP="00481E86">
            <w:pPr>
              <w:widowControl w:val="0"/>
              <w:ind w:firstLineChars="0" w:firstLine="0"/>
              <w:jc w:val="both"/>
              <w:rPr>
                <w:rFonts w:ascii="宋体" w:eastAsia="宋体" w:hAnsi="宋体"/>
                <w:szCs w:val="24"/>
              </w:rPr>
            </w:pPr>
            <w:r w:rsidRPr="00481E86">
              <w:rPr>
                <w:rFonts w:ascii="宋体" w:eastAsia="宋体" w:hAnsi="宋体" w:hint="eastAsia"/>
                <w:szCs w:val="24"/>
              </w:rPr>
              <w:t>时间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6" w:rsidRPr="00481E86" w:rsidRDefault="00481E86" w:rsidP="00481E86">
            <w:pPr>
              <w:widowControl w:val="0"/>
              <w:ind w:firstLine="480"/>
              <w:jc w:val="both"/>
              <w:rPr>
                <w:rFonts w:ascii="宋体" w:eastAsia="宋体" w:hAnsi="宋体"/>
                <w:szCs w:val="24"/>
              </w:rPr>
            </w:pPr>
            <w:r w:rsidRPr="00481E86">
              <w:rPr>
                <w:rFonts w:ascii="宋体" w:eastAsia="宋体" w:hAnsi="宋体" w:cs="宋体" w:hint="eastAsia"/>
                <w:bCs/>
                <w:iCs/>
                <w:color w:val="000000"/>
              </w:rPr>
              <w:t>2025-10-22 - 10:00-11:00</w:t>
            </w:r>
          </w:p>
        </w:tc>
      </w:tr>
      <w:tr w:rsidR="00481E86" w:rsidRPr="00481E86" w:rsidTr="00481E86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6" w:rsidRPr="00481E86" w:rsidRDefault="00481E86" w:rsidP="00481E86">
            <w:pPr>
              <w:widowControl w:val="0"/>
              <w:ind w:firstLineChars="0" w:firstLine="0"/>
              <w:jc w:val="both"/>
              <w:rPr>
                <w:rFonts w:ascii="宋体" w:eastAsia="宋体" w:hAnsi="宋体"/>
                <w:szCs w:val="24"/>
              </w:rPr>
            </w:pPr>
            <w:r w:rsidRPr="00481E86">
              <w:rPr>
                <w:rFonts w:ascii="宋体" w:eastAsia="宋体" w:hAnsi="宋体" w:hint="eastAsia"/>
                <w:szCs w:val="24"/>
              </w:rPr>
              <w:t>地点/方式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86" w:rsidRPr="00481E86" w:rsidRDefault="00481E86" w:rsidP="00481E86">
            <w:pPr>
              <w:ind w:firstLine="480"/>
              <w:rPr>
                <w:rFonts w:ascii="宋体" w:eastAsia="宋体" w:hAnsi="宋体"/>
                <w:bCs/>
                <w:szCs w:val="22"/>
              </w:rPr>
            </w:pPr>
            <w:r w:rsidRPr="00481E86">
              <w:rPr>
                <w:rFonts w:ascii="宋体" w:eastAsia="宋体" w:hAnsi="宋体" w:hint="eastAsia"/>
                <w:bCs/>
              </w:rPr>
              <w:t>上</w:t>
            </w:r>
            <w:proofErr w:type="gramStart"/>
            <w:r w:rsidRPr="00481E86">
              <w:rPr>
                <w:rFonts w:ascii="宋体" w:eastAsia="宋体" w:hAnsi="宋体" w:hint="eastAsia"/>
                <w:bCs/>
              </w:rPr>
              <w:t>证路演中心</w:t>
            </w:r>
            <w:proofErr w:type="gramEnd"/>
            <w:r w:rsidRPr="00481E86">
              <w:rPr>
                <w:rFonts w:ascii="宋体" w:eastAsia="宋体" w:hAnsi="宋体" w:hint="eastAsia"/>
                <w:bCs/>
              </w:rPr>
              <w:t xml:space="preserve"> </w:t>
            </w:r>
            <w:hyperlink r:id="rId8" w:history="1">
              <w:r w:rsidRPr="00481E86">
                <w:rPr>
                  <w:rStyle w:val="ad"/>
                  <w:rFonts w:ascii="宋体" w:eastAsia="宋体" w:hAnsi="宋体" w:hint="eastAsia"/>
                  <w:bCs/>
                </w:rPr>
                <w:t>https://roadshow.sseinfo.com</w:t>
              </w:r>
            </w:hyperlink>
          </w:p>
          <w:p w:rsidR="00481E86" w:rsidRPr="00481E86" w:rsidRDefault="00481E86" w:rsidP="00481E86">
            <w:pPr>
              <w:widowControl w:val="0"/>
              <w:ind w:firstLine="480"/>
              <w:jc w:val="both"/>
              <w:rPr>
                <w:rFonts w:ascii="宋体" w:eastAsia="宋体" w:hAnsi="宋体"/>
                <w:szCs w:val="24"/>
              </w:rPr>
            </w:pPr>
            <w:r w:rsidRPr="00481E86">
              <w:rPr>
                <w:rFonts w:ascii="宋体" w:eastAsia="宋体" w:hAnsi="宋体" w:hint="eastAsia"/>
                <w:bCs/>
              </w:rPr>
              <w:t>网络文字互动</w:t>
            </w:r>
          </w:p>
        </w:tc>
      </w:tr>
      <w:tr w:rsidR="00481E86" w:rsidRPr="00481E86" w:rsidTr="00481E86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6" w:rsidRPr="00481E86" w:rsidRDefault="00481E86" w:rsidP="00481E86">
            <w:pPr>
              <w:widowControl w:val="0"/>
              <w:ind w:firstLineChars="0" w:firstLine="0"/>
              <w:jc w:val="both"/>
              <w:rPr>
                <w:rFonts w:ascii="宋体" w:eastAsia="宋体" w:hAnsi="宋体"/>
                <w:szCs w:val="24"/>
              </w:rPr>
            </w:pPr>
            <w:r w:rsidRPr="00481E86">
              <w:rPr>
                <w:rFonts w:ascii="宋体" w:eastAsia="宋体" w:hAnsi="宋体" w:hint="eastAsia"/>
                <w:szCs w:val="24"/>
              </w:rPr>
              <w:t>参会人员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6" w:rsidRDefault="00481E86" w:rsidP="00481E86">
            <w:pPr>
              <w:widowControl w:val="0"/>
              <w:ind w:firstLine="480"/>
              <w:jc w:val="both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董事长：方庆熙</w:t>
            </w:r>
          </w:p>
          <w:p w:rsidR="00481E86" w:rsidRDefault="00481E86" w:rsidP="00481E86">
            <w:pPr>
              <w:widowControl w:val="0"/>
              <w:ind w:firstLine="480"/>
              <w:jc w:val="both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副董事长、总经理：方凯</w:t>
            </w:r>
          </w:p>
          <w:p w:rsidR="00481E86" w:rsidRDefault="00481E86" w:rsidP="00481E86">
            <w:pPr>
              <w:widowControl w:val="0"/>
              <w:ind w:firstLine="480"/>
              <w:jc w:val="both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董事、财务总监、董事会秘书：万静文</w:t>
            </w:r>
          </w:p>
          <w:p w:rsidR="00481E86" w:rsidRPr="00481E86" w:rsidRDefault="00481E86" w:rsidP="00481E86">
            <w:pPr>
              <w:widowControl w:val="0"/>
              <w:ind w:firstLine="480"/>
              <w:jc w:val="both"/>
              <w:rPr>
                <w:rFonts w:ascii="宋体" w:eastAsia="宋体" w:hAnsi="宋体"/>
                <w:szCs w:val="24"/>
              </w:rPr>
            </w:pPr>
            <w:r w:rsidRPr="00481E86">
              <w:rPr>
                <w:rFonts w:ascii="宋体" w:eastAsia="宋体" w:hAnsi="宋体" w:cs="宋体" w:hint="eastAsia"/>
                <w:szCs w:val="24"/>
              </w:rPr>
              <w:t>独立董事：章永奎</w:t>
            </w:r>
          </w:p>
        </w:tc>
      </w:tr>
      <w:tr w:rsidR="00481E86" w:rsidRPr="00481E86" w:rsidTr="00481E86">
        <w:trPr>
          <w:trHeight w:val="5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6" w:rsidRPr="00481E86" w:rsidRDefault="00481E86" w:rsidP="00481E86">
            <w:pPr>
              <w:widowControl w:val="0"/>
              <w:ind w:firstLineChars="0" w:firstLine="0"/>
              <w:jc w:val="both"/>
              <w:rPr>
                <w:rFonts w:ascii="宋体" w:eastAsia="宋体" w:hAnsi="宋体"/>
                <w:szCs w:val="24"/>
              </w:rPr>
            </w:pPr>
            <w:r w:rsidRPr="00481E86">
              <w:rPr>
                <w:rFonts w:ascii="宋体" w:eastAsia="宋体" w:hAnsi="宋体" w:hint="eastAsia"/>
                <w:szCs w:val="24"/>
              </w:rPr>
              <w:t>投资者关系活动主要内容介绍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86" w:rsidRPr="00481E86" w:rsidRDefault="00481E86" w:rsidP="00481E86">
            <w:pPr>
              <w:spacing w:beforeLines="50" w:before="156"/>
              <w:ind w:firstLine="482"/>
              <w:jc w:val="center"/>
              <w:rPr>
                <w:rFonts w:ascii="宋体" w:eastAsia="宋体" w:hAnsi="宋体"/>
                <w:b/>
                <w:szCs w:val="22"/>
              </w:rPr>
            </w:pPr>
            <w:r w:rsidRPr="00481E86">
              <w:rPr>
                <w:rFonts w:ascii="宋体" w:eastAsia="宋体" w:hAnsi="宋体" w:hint="eastAsia"/>
                <w:b/>
              </w:rPr>
              <w:t>投资者关系活动主要内容</w:t>
            </w:r>
          </w:p>
          <w:p w:rsidR="00481E86" w:rsidRPr="00481E86" w:rsidRDefault="00481E86" w:rsidP="00481E86">
            <w:pPr>
              <w:ind w:firstLine="482"/>
              <w:rPr>
                <w:rFonts w:ascii="宋体" w:eastAsia="宋体" w:hAnsi="宋体"/>
                <w:b/>
                <w:sz w:val="21"/>
              </w:rPr>
            </w:pPr>
            <w:r w:rsidRPr="00481E86">
              <w:rPr>
                <w:rFonts w:ascii="宋体" w:eastAsia="宋体" w:hAnsi="宋体" w:hint="eastAsia"/>
                <w:b/>
              </w:rPr>
              <w:t>1、131*****736问福建南方路面机械股份有限公司董事长方庆熙：报告期内，公司的经营活动现金流大幅改善，同比增长超过14倍，这与营收利润的变动趋势明显背离。能否请管理</w:t>
            </w:r>
            <w:proofErr w:type="gramStart"/>
            <w:r w:rsidRPr="00481E86">
              <w:rPr>
                <w:rFonts w:ascii="宋体" w:eastAsia="宋体" w:hAnsi="宋体" w:hint="eastAsia"/>
                <w:b/>
              </w:rPr>
              <w:t>层解释</w:t>
            </w:r>
            <w:proofErr w:type="gramEnd"/>
            <w:r w:rsidRPr="00481E86">
              <w:rPr>
                <w:rFonts w:ascii="宋体" w:eastAsia="宋体" w:hAnsi="宋体" w:hint="eastAsia"/>
                <w:b/>
              </w:rPr>
              <w:t>一下现金流状况</w:t>
            </w:r>
            <w:proofErr w:type="gramStart"/>
            <w:r w:rsidRPr="00481E86">
              <w:rPr>
                <w:rFonts w:ascii="宋体" w:eastAsia="宋体" w:hAnsi="宋体" w:hint="eastAsia"/>
                <w:b/>
              </w:rPr>
              <w:t>显著向</w:t>
            </w:r>
            <w:proofErr w:type="gramEnd"/>
            <w:r w:rsidRPr="00481E86">
              <w:rPr>
                <w:rFonts w:ascii="宋体" w:eastAsia="宋体" w:hAnsi="宋体" w:hint="eastAsia"/>
                <w:b/>
              </w:rPr>
              <w:t>好的具体原因？这种良好的现金流态势在未来能否持续？</w:t>
            </w:r>
          </w:p>
          <w:p w:rsidR="00481E86" w:rsidRPr="00481E86" w:rsidRDefault="00481E86" w:rsidP="00481E86">
            <w:pPr>
              <w:ind w:firstLine="480"/>
              <w:rPr>
                <w:rFonts w:ascii="宋体" w:eastAsia="宋体" w:hAnsi="宋体"/>
              </w:rPr>
            </w:pPr>
            <w:r w:rsidRPr="00481E86">
              <w:rPr>
                <w:rFonts w:ascii="宋体" w:eastAsia="宋体" w:hAnsi="宋体" w:hint="eastAsia"/>
              </w:rPr>
              <w:t>董事长方庆熙答:尊敬的投资者！ 报告期内公司通过优化供应链、提高海外业务占比及合同订单预收款的管理，提升经营性现金流。公司建立有严格的现金流预警机制，根据市场变化适时调整信用政策，加强库存管理等方式保证资金周转效率。感谢您的关注！</w:t>
            </w:r>
          </w:p>
          <w:p w:rsidR="00481E86" w:rsidRPr="00481E86" w:rsidRDefault="00481E86" w:rsidP="00481E86">
            <w:pPr>
              <w:ind w:firstLine="482"/>
              <w:rPr>
                <w:rFonts w:ascii="宋体" w:eastAsia="宋体" w:hAnsi="宋体"/>
                <w:b/>
                <w:sz w:val="21"/>
              </w:rPr>
            </w:pPr>
            <w:r w:rsidRPr="00481E86">
              <w:rPr>
                <w:rFonts w:ascii="宋体" w:eastAsia="宋体" w:hAnsi="宋体" w:hint="eastAsia"/>
                <w:b/>
              </w:rPr>
              <w:t>2、188*****821问福建南方路面机械股份有限公司董事、财务总监、董事会秘书万静文：报告期内公司营收和净利润同比有所下滑，主要原因是什么？公司如何看待目前的业绩表现？</w:t>
            </w:r>
          </w:p>
          <w:p w:rsidR="00481E86" w:rsidRPr="00481E86" w:rsidRDefault="00481E86" w:rsidP="00481E86">
            <w:pPr>
              <w:ind w:firstLine="480"/>
              <w:rPr>
                <w:rFonts w:ascii="宋体" w:eastAsia="宋体" w:hAnsi="宋体"/>
              </w:rPr>
            </w:pPr>
            <w:r w:rsidRPr="00481E86">
              <w:rPr>
                <w:rFonts w:ascii="宋体" w:eastAsia="宋体" w:hAnsi="宋体" w:hint="eastAsia"/>
              </w:rPr>
              <w:lastRenderedPageBreak/>
              <w:t>董事、财务总监、董事会秘书万静文答:尊敬的投资者您好！ 2025年上半年，公司营收与净利润出现一定程度下滑，主要受到以下两方面因素影响：一是行业周期与宏观经济环境影响，整体基建投资节奏有所调整，下游需求出现短期波动，但公司基本</w:t>
            </w:r>
            <w:proofErr w:type="gramStart"/>
            <w:r w:rsidRPr="00481E86">
              <w:rPr>
                <w:rFonts w:ascii="宋体" w:eastAsia="宋体" w:hAnsi="宋体" w:hint="eastAsia"/>
              </w:rPr>
              <w:t>盘保持</w:t>
            </w:r>
            <w:proofErr w:type="gramEnd"/>
            <w:r w:rsidRPr="00481E86">
              <w:rPr>
                <w:rFonts w:ascii="宋体" w:eastAsia="宋体" w:hAnsi="宋体" w:hint="eastAsia"/>
              </w:rPr>
              <w:t>稳固。报告期内，公司总资产仍实现6.85%的同比增长，经营活动产生的现金流量净额也呈现显著改善，反映出良好的资金管理能力。二是随着业务结构优化，整体解决方案类订单占比提升，此类订单金额较大、设备组合复杂，安装及整体验收周期相对较长，相应拉长了收入确认周期。从全年维度看，南方路机经营质量依然稳健，现金流状况健康，公司正持续向全球绿色、智能、高效整体解决方案的引领者迈进，长期发展路径清晰，管理层对未来保持充分信心。 感谢您的关注！</w:t>
            </w:r>
          </w:p>
          <w:p w:rsidR="00481E86" w:rsidRPr="00481E86" w:rsidRDefault="00481E86" w:rsidP="00481E86">
            <w:pPr>
              <w:ind w:firstLine="482"/>
              <w:rPr>
                <w:rFonts w:ascii="宋体" w:eastAsia="宋体" w:hAnsi="宋体"/>
                <w:b/>
                <w:sz w:val="21"/>
              </w:rPr>
            </w:pPr>
            <w:r w:rsidRPr="00481E86">
              <w:rPr>
                <w:rFonts w:ascii="宋体" w:eastAsia="宋体" w:hAnsi="宋体" w:hint="eastAsia"/>
                <w:b/>
              </w:rPr>
              <w:t>3、189*****358问福建南方路面机械股份有限公司副董事长、总经理方凯：公司在智能化、数字化方面有哪些进展？如何赋能产品和客户？</w:t>
            </w:r>
          </w:p>
          <w:p w:rsidR="00481E86" w:rsidRPr="00481E86" w:rsidRDefault="00481E86" w:rsidP="00481E86">
            <w:pPr>
              <w:ind w:firstLine="480"/>
              <w:rPr>
                <w:rFonts w:ascii="宋体" w:eastAsia="宋体" w:hAnsi="宋体"/>
              </w:rPr>
            </w:pPr>
            <w:r w:rsidRPr="00481E86">
              <w:rPr>
                <w:rFonts w:ascii="宋体" w:eastAsia="宋体" w:hAnsi="宋体" w:hint="eastAsia"/>
              </w:rPr>
              <w:t>副董事长、总经理方凯答:尊敬的投资者您好！ 公司坚持软硬件协同发展，自主研发智慧运</w:t>
            </w:r>
            <w:proofErr w:type="gramStart"/>
            <w:r w:rsidRPr="00481E86">
              <w:rPr>
                <w:rFonts w:ascii="宋体" w:eastAsia="宋体" w:hAnsi="宋体" w:hint="eastAsia"/>
              </w:rPr>
              <w:t>维管理云</w:t>
            </w:r>
            <w:proofErr w:type="gramEnd"/>
            <w:r w:rsidRPr="00481E86">
              <w:rPr>
                <w:rFonts w:ascii="宋体" w:eastAsia="宋体" w:hAnsi="宋体" w:hint="eastAsia"/>
              </w:rPr>
              <w:t>平台，实现设备远程监控、互联互通，推动服务模式从传统线下向</w:t>
            </w:r>
            <w:r w:rsidRPr="00481E86">
              <w:rPr>
                <w:rFonts w:ascii="宋体" w:eastAsia="宋体" w:hAnsi="宋体"/>
              </w:rPr>
              <w:t>“</w:t>
            </w:r>
            <w:r w:rsidRPr="00481E86">
              <w:rPr>
                <w:rFonts w:ascii="宋体" w:eastAsia="宋体" w:hAnsi="宋体" w:hint="eastAsia"/>
              </w:rPr>
              <w:t>互联网+</w:t>
            </w:r>
            <w:r w:rsidRPr="00481E86">
              <w:rPr>
                <w:rFonts w:ascii="宋体" w:eastAsia="宋体" w:hAnsi="宋体"/>
              </w:rPr>
              <w:t>”</w:t>
            </w:r>
            <w:r w:rsidRPr="00481E86">
              <w:rPr>
                <w:rFonts w:ascii="宋体" w:eastAsia="宋体" w:hAnsi="宋体" w:hint="eastAsia"/>
              </w:rPr>
              <w:t>智能化转型，提升全生命周期服务能力与客户黏性。在内部运营方面，公司构建了覆盖供应链、生产、研发、质量及客户管理全流程的数字化系统（如SRM、ERP、MES、PLM、CRM等），实现数据贯通与流程优化，有效支撑定制化生产与产品质量精准管控。感谢您的关注！</w:t>
            </w:r>
          </w:p>
          <w:p w:rsidR="00481E86" w:rsidRPr="00481E86" w:rsidRDefault="00481E86" w:rsidP="00481E86">
            <w:pPr>
              <w:ind w:firstLine="482"/>
              <w:rPr>
                <w:rFonts w:ascii="宋体" w:eastAsia="宋体" w:hAnsi="宋体"/>
                <w:b/>
                <w:sz w:val="21"/>
              </w:rPr>
            </w:pPr>
            <w:r w:rsidRPr="00481E86">
              <w:rPr>
                <w:rFonts w:ascii="宋体" w:eastAsia="宋体" w:hAnsi="宋体" w:hint="eastAsia"/>
                <w:b/>
              </w:rPr>
              <w:t>4、156*****821问福建南方路面机械股份有限公司副董事长、总经理方凯：请问方总：</w:t>
            </w:r>
            <w:r w:rsidRPr="00481E86">
              <w:rPr>
                <w:rFonts w:ascii="宋体" w:eastAsia="宋体" w:hAnsi="宋体"/>
                <w:b/>
              </w:rPr>
              <w:t>“</w:t>
            </w:r>
            <w:r w:rsidRPr="00481E86">
              <w:rPr>
                <w:rFonts w:ascii="宋体" w:eastAsia="宋体" w:hAnsi="宋体" w:hint="eastAsia"/>
                <w:b/>
              </w:rPr>
              <w:t>全产业链整体解决方案</w:t>
            </w:r>
            <w:r w:rsidRPr="00481E86">
              <w:rPr>
                <w:rFonts w:ascii="宋体" w:eastAsia="宋体" w:hAnsi="宋体"/>
                <w:b/>
              </w:rPr>
              <w:t>”</w:t>
            </w:r>
            <w:r w:rsidRPr="00481E86">
              <w:rPr>
                <w:rFonts w:ascii="宋体" w:eastAsia="宋体" w:hAnsi="宋体" w:hint="eastAsia"/>
                <w:b/>
              </w:rPr>
              <w:t>具体能为客户和公司带来什么价值？</w:t>
            </w:r>
          </w:p>
          <w:p w:rsidR="00481E86" w:rsidRPr="00481E86" w:rsidRDefault="00481E86" w:rsidP="00481E86">
            <w:pPr>
              <w:ind w:firstLine="480"/>
              <w:rPr>
                <w:rFonts w:ascii="宋体" w:eastAsia="宋体" w:hAnsi="宋体"/>
              </w:rPr>
            </w:pPr>
            <w:r w:rsidRPr="00481E86">
              <w:rPr>
                <w:rFonts w:ascii="宋体" w:eastAsia="宋体" w:hAnsi="宋体" w:hint="eastAsia"/>
              </w:rPr>
              <w:t xml:space="preserve">副董事长、总经理方凯答:尊敬的投资者您好！ </w:t>
            </w:r>
            <w:r w:rsidRPr="00481E86">
              <w:rPr>
                <w:rFonts w:ascii="宋体" w:eastAsia="宋体" w:hAnsi="宋体"/>
              </w:rPr>
              <w:t>“</w:t>
            </w:r>
            <w:r w:rsidRPr="00481E86">
              <w:rPr>
                <w:rFonts w:ascii="宋体" w:eastAsia="宋体" w:hAnsi="宋体" w:hint="eastAsia"/>
              </w:rPr>
              <w:t>全产业链整体解决方案</w:t>
            </w:r>
            <w:r w:rsidRPr="00481E86">
              <w:rPr>
                <w:rFonts w:ascii="宋体" w:eastAsia="宋体" w:hAnsi="宋体"/>
              </w:rPr>
              <w:t>”</w:t>
            </w:r>
            <w:r w:rsidRPr="00481E86">
              <w:rPr>
                <w:rFonts w:ascii="宋体" w:eastAsia="宋体" w:hAnsi="宋体" w:hint="eastAsia"/>
              </w:rPr>
              <w:t>能够实现对客户从单一需求到多元场景的全方位覆盖，帮助客户在工程建设各环节实现降本增效、高质便捷的作业目标。以高速公路改扩建及养护后场整体解决方案为例，系统整合破碎筛分、搅拌生产、建筑垃圾资源化处理及智能料库管理等模块，实现多场景一体化服务。</w:t>
            </w:r>
            <w:r w:rsidRPr="00481E86">
              <w:rPr>
                <w:rFonts w:ascii="宋体" w:eastAsia="宋体" w:hAnsi="宋体" w:hint="eastAsia"/>
              </w:rPr>
              <w:lastRenderedPageBreak/>
              <w:t>对公司而言，该模式不仅增强了客户黏性，提升单客户贡献价值，也推动公司由产品供应商向高附加值整体解决方案服务商转型，进一步强化商业模式的竞争力与可持续性。 感谢您的关注！</w:t>
            </w:r>
          </w:p>
          <w:p w:rsidR="00481E86" w:rsidRPr="00481E86" w:rsidRDefault="00481E86" w:rsidP="00481E86">
            <w:pPr>
              <w:ind w:firstLine="482"/>
              <w:rPr>
                <w:rFonts w:ascii="宋体" w:eastAsia="宋体" w:hAnsi="宋体"/>
                <w:b/>
                <w:sz w:val="21"/>
              </w:rPr>
            </w:pPr>
            <w:r w:rsidRPr="00481E86">
              <w:rPr>
                <w:rFonts w:ascii="宋体" w:eastAsia="宋体" w:hAnsi="宋体" w:hint="eastAsia"/>
                <w:b/>
              </w:rPr>
              <w:t>5、131*****736问福建南方路面机械股份有限公司董事长方庆熙：根据第三方诊断，公司的成长能力在行业中排名相对靠后，营收和净利润均出现同比下滑。面对当前的市场环境，公司未来将如何应对以提升成长性？是侧重于海外市场的拓展，还是依靠新技术或新产品的驱动？</w:t>
            </w:r>
          </w:p>
          <w:p w:rsidR="00481E86" w:rsidRPr="00481E86" w:rsidRDefault="00481E86" w:rsidP="00481E86">
            <w:pPr>
              <w:ind w:firstLine="480"/>
              <w:rPr>
                <w:rFonts w:ascii="宋体" w:eastAsia="宋体" w:hAnsi="宋体"/>
              </w:rPr>
            </w:pPr>
            <w:r w:rsidRPr="00481E86">
              <w:rPr>
                <w:rFonts w:ascii="宋体" w:eastAsia="宋体" w:hAnsi="宋体" w:hint="eastAsia"/>
              </w:rPr>
              <w:t>董事长方庆熙答:阶段性出现同比下滑，有周期影响，但公司基本盘稳固。持续稳定发展是公司的主基调，在当前市场环境下，公司将坚持</w:t>
            </w:r>
            <w:r w:rsidRPr="00481E86">
              <w:rPr>
                <w:rFonts w:ascii="宋体" w:eastAsia="宋体" w:hAnsi="宋体"/>
              </w:rPr>
              <w:t>“</w:t>
            </w:r>
            <w:r w:rsidRPr="00481E86">
              <w:rPr>
                <w:rFonts w:ascii="宋体" w:eastAsia="宋体" w:hAnsi="宋体" w:hint="eastAsia"/>
              </w:rPr>
              <w:t>技术升级+海外拓展</w:t>
            </w:r>
            <w:r w:rsidRPr="00481E86">
              <w:rPr>
                <w:rFonts w:ascii="宋体" w:eastAsia="宋体" w:hAnsi="宋体"/>
              </w:rPr>
              <w:t>”</w:t>
            </w:r>
            <w:r w:rsidRPr="00481E86">
              <w:rPr>
                <w:rFonts w:ascii="宋体" w:eastAsia="宋体" w:hAnsi="宋体" w:hint="eastAsia"/>
              </w:rPr>
              <w:t>双轨驱动，全产业链布局与绿色竞争力构建实现成长性突破。</w:t>
            </w:r>
          </w:p>
          <w:p w:rsidR="00481E86" w:rsidRPr="00481E86" w:rsidRDefault="00481E86" w:rsidP="00481E86">
            <w:pPr>
              <w:ind w:firstLine="482"/>
              <w:rPr>
                <w:rFonts w:ascii="宋体" w:eastAsia="宋体" w:hAnsi="宋体"/>
                <w:b/>
                <w:sz w:val="21"/>
              </w:rPr>
            </w:pPr>
            <w:r w:rsidRPr="00481E86">
              <w:rPr>
                <w:rFonts w:ascii="宋体" w:eastAsia="宋体" w:hAnsi="宋体" w:hint="eastAsia"/>
                <w:b/>
              </w:rPr>
              <w:t>6、156*****821问福建南方路面机械股份有限公司副董事长、总经理方凯：方总您好！请问公司海外业务的拓展情况如何？未来在国际化方面有什么战略规划？</w:t>
            </w:r>
          </w:p>
          <w:p w:rsidR="00481E86" w:rsidRPr="00481E86" w:rsidRDefault="00481E86" w:rsidP="00481E86">
            <w:pPr>
              <w:ind w:firstLine="480"/>
              <w:rPr>
                <w:rFonts w:ascii="宋体" w:eastAsia="宋体" w:hAnsi="宋体"/>
              </w:rPr>
            </w:pPr>
            <w:r w:rsidRPr="00481E86">
              <w:rPr>
                <w:rFonts w:ascii="宋体" w:eastAsia="宋体" w:hAnsi="宋体" w:hint="eastAsia"/>
              </w:rPr>
              <w:t>副董事长、总经理方凯答:尊敬的投资者您好！ 南方路机在国际化进程中保持稳健步伐，产品已成功进入欧洲、北美、东南亚、中东等多个高端市场，并逐步获得当地客户认可，海外业务持续增长。展望未来，公司将深入拓展国际市场，精准把握海外客户需求，以高品质产品和专业服务为核心，持续输出高效、环保、智能的绿色循环建材整体解决方案，提升全球市场竞争力。感谢您的关注！</w:t>
            </w:r>
          </w:p>
          <w:p w:rsidR="00481E86" w:rsidRPr="00481E86" w:rsidRDefault="00481E86" w:rsidP="00481E86">
            <w:pPr>
              <w:ind w:firstLine="482"/>
              <w:rPr>
                <w:rFonts w:ascii="宋体" w:eastAsia="宋体" w:hAnsi="宋体"/>
                <w:b/>
                <w:sz w:val="21"/>
              </w:rPr>
            </w:pPr>
            <w:r w:rsidRPr="00481E86">
              <w:rPr>
                <w:rFonts w:ascii="宋体" w:eastAsia="宋体" w:hAnsi="宋体" w:hint="eastAsia"/>
                <w:b/>
              </w:rPr>
              <w:t>7、131*****736问福建南方路面机械股份有限公司董事长方庆熙：公告显示，公司上半年营业收入有所下降，但应收</w:t>
            </w:r>
            <w:proofErr w:type="gramStart"/>
            <w:r w:rsidRPr="00481E86">
              <w:rPr>
                <w:rFonts w:ascii="宋体" w:eastAsia="宋体" w:hAnsi="宋体" w:hint="eastAsia"/>
                <w:b/>
              </w:rPr>
              <w:t>账款占</w:t>
            </w:r>
            <w:proofErr w:type="gramEnd"/>
            <w:r w:rsidRPr="00481E86">
              <w:rPr>
                <w:rFonts w:ascii="宋体" w:eastAsia="宋体" w:hAnsi="宋体" w:hint="eastAsia"/>
                <w:b/>
              </w:rPr>
              <w:t>营业收入的比重却在持续增加。请问管理层，导致这一现象的主要原因是什么？公司计划采取哪些具体措施来改善回款情况，提升收入质量？</w:t>
            </w:r>
          </w:p>
          <w:p w:rsidR="00481E86" w:rsidRPr="00481E86" w:rsidRDefault="00481E86" w:rsidP="00481E86">
            <w:pPr>
              <w:ind w:firstLine="480"/>
              <w:rPr>
                <w:rFonts w:ascii="宋体" w:eastAsia="宋体" w:hAnsi="宋体"/>
              </w:rPr>
            </w:pPr>
            <w:r w:rsidRPr="00481E86">
              <w:rPr>
                <w:rFonts w:ascii="宋体" w:eastAsia="宋体" w:hAnsi="宋体" w:hint="eastAsia"/>
              </w:rPr>
              <w:t>董事长方庆熙答:尊敬的投资者您好！</w:t>
            </w:r>
            <w:bookmarkStart w:id="0" w:name="_GoBack"/>
            <w:bookmarkEnd w:id="0"/>
            <w:r w:rsidRPr="00481E86">
              <w:rPr>
                <w:rFonts w:ascii="宋体" w:eastAsia="宋体" w:hAnsi="宋体" w:hint="eastAsia"/>
              </w:rPr>
              <w:t>应收账款占比有所增加，一是整体解决方案的订单趋多，生产制造及安装周期长。二是营销策略根据现阶段市场变化需求有所调整。公司应收账款管理严谨，现金流良性增长。</w:t>
            </w:r>
          </w:p>
        </w:tc>
      </w:tr>
    </w:tbl>
    <w:p w:rsidR="00AC6675" w:rsidRPr="00481E86" w:rsidRDefault="00AC6675" w:rsidP="00481E86">
      <w:pPr>
        <w:ind w:firstLine="480"/>
      </w:pPr>
    </w:p>
    <w:sectPr w:rsidR="00AC6675" w:rsidRPr="00481E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42" w:rsidRDefault="00FA2F42">
      <w:pPr>
        <w:spacing w:line="240" w:lineRule="auto"/>
        <w:ind w:firstLine="480"/>
      </w:pPr>
      <w:r>
        <w:separator/>
      </w:r>
    </w:p>
  </w:endnote>
  <w:endnote w:type="continuationSeparator" w:id="0">
    <w:p w:rsidR="00FA2F42" w:rsidRDefault="00FA2F4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75" w:rsidRDefault="00AC667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75" w:rsidRDefault="00AC6675">
    <w:pPr>
      <w:pStyle w:val="a5"/>
      <w:ind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75" w:rsidRDefault="00AC667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42" w:rsidRDefault="00FA2F42">
      <w:pPr>
        <w:ind w:firstLine="480"/>
      </w:pPr>
      <w:r>
        <w:separator/>
      </w:r>
    </w:p>
  </w:footnote>
  <w:footnote w:type="continuationSeparator" w:id="0">
    <w:p w:rsidR="00FA2F42" w:rsidRDefault="00FA2F4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75" w:rsidRDefault="00AC6675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75" w:rsidRDefault="00C96D09">
    <w:pPr>
      <w:pStyle w:val="a6"/>
      <w:pBdr>
        <w:bottom w:val="single" w:sz="4" w:space="1" w:color="auto"/>
      </w:pBdr>
      <w:ind w:firstLineChars="0" w:firstLine="0"/>
      <w:jc w:val="both"/>
      <w:rPr>
        <w:sz w:val="15"/>
        <w:szCs w:val="15"/>
      </w:rPr>
    </w:pPr>
    <w:r>
      <w:rPr>
        <w:rFonts w:ascii="黑体" w:eastAsia="黑体" w:hAnsi="黑体"/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4508500</wp:posOffset>
          </wp:positionH>
          <wp:positionV relativeFrom="paragraph">
            <wp:posOffset>-130175</wp:posOffset>
          </wp:positionV>
          <wp:extent cx="1246505" cy="299720"/>
          <wp:effectExtent l="0" t="0" r="23495" b="5080"/>
          <wp:wrapNone/>
          <wp:docPr id="2" name="图片 5" descr="a02078bb1e3e0272ec9a2ecc598a4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a02078bb1e3e0272ec9a2ecc598a4f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50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cs="微软雅黑" w:hint="eastAsia"/>
        <w:b/>
        <w:bCs/>
        <w:sz w:val="15"/>
        <w:szCs w:val="15"/>
      </w:rPr>
      <w:t>603280</w:t>
    </w:r>
    <w:proofErr w:type="gramStart"/>
    <w:r>
      <w:rPr>
        <w:rFonts w:ascii="微软雅黑" w:eastAsia="微软雅黑" w:hAnsi="微软雅黑" w:cs="微软雅黑" w:hint="eastAsia"/>
        <w:b/>
        <w:bCs/>
        <w:sz w:val="15"/>
        <w:szCs w:val="15"/>
      </w:rPr>
      <w:t>.SH</w:t>
    </w:r>
    <w:proofErr w:type="gramEnd"/>
  </w:p>
  <w:p w:rsidR="00AC6675" w:rsidRDefault="00AC6675">
    <w:pPr>
      <w:pStyle w:val="a6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675" w:rsidRDefault="00AC6675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23319"/>
    <w:multiLevelType w:val="multilevel"/>
    <w:tmpl w:val="41A23319"/>
    <w:lvl w:ilvl="0">
      <w:start w:val="1"/>
      <w:numFmt w:val="chineseCountingThousand"/>
      <w:pStyle w:val="3"/>
      <w:lvlText w:val="第%1条"/>
      <w:lvlJc w:val="left"/>
      <w:pPr>
        <w:ind w:left="3397" w:hanging="4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">
    <w:nsid w:val="43A4258F"/>
    <w:multiLevelType w:val="multilevel"/>
    <w:tmpl w:val="43A4258F"/>
    <w:lvl w:ilvl="0">
      <w:start w:val="1"/>
      <w:numFmt w:val="chineseCountingThousand"/>
      <w:pStyle w:val="4"/>
      <w:lvlText w:val="(%1)"/>
      <w:lvlJc w:val="left"/>
      <w:pPr>
        <w:ind w:left="6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60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2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1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547" w:hanging="420"/>
      </w:pPr>
      <w:rPr>
        <w:rFonts w:hint="eastAsia"/>
      </w:rPr>
    </w:lvl>
  </w:abstractNum>
  <w:abstractNum w:abstractNumId="2">
    <w:nsid w:val="68E5589F"/>
    <w:multiLevelType w:val="multilevel"/>
    <w:tmpl w:val="68E5589F"/>
    <w:lvl w:ilvl="0">
      <w:start w:val="1"/>
      <w:numFmt w:val="chineseCounting"/>
      <w:pStyle w:val="2"/>
      <w:lvlText w:val="第%1章"/>
      <w:lvlJc w:val="left"/>
      <w:pPr>
        <w:ind w:left="420" w:hanging="420"/>
      </w:pPr>
      <w:rPr>
        <w:b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jI1MDc3MzQyYWNiY2E4OWE1YzFhNzZlOGRhNzcifQ=="/>
    <w:docVar w:name="KSO_WPS_MARK_KEY" w:val="30efb126-bb8c-4cf3-96d7-4c4ae228d0b8"/>
  </w:docVars>
  <w:rsids>
    <w:rsidRoot w:val="006A4119"/>
    <w:rsid w:val="000D574B"/>
    <w:rsid w:val="00136265"/>
    <w:rsid w:val="001C2F51"/>
    <w:rsid w:val="001F5A0D"/>
    <w:rsid w:val="001F687A"/>
    <w:rsid w:val="0020401D"/>
    <w:rsid w:val="00270D66"/>
    <w:rsid w:val="00343799"/>
    <w:rsid w:val="00383248"/>
    <w:rsid w:val="003C57FA"/>
    <w:rsid w:val="00481E86"/>
    <w:rsid w:val="004F1FC8"/>
    <w:rsid w:val="0050459A"/>
    <w:rsid w:val="00540D59"/>
    <w:rsid w:val="005445C0"/>
    <w:rsid w:val="00556ECD"/>
    <w:rsid w:val="005B5C44"/>
    <w:rsid w:val="005C46C7"/>
    <w:rsid w:val="0062790A"/>
    <w:rsid w:val="0063287F"/>
    <w:rsid w:val="006A4119"/>
    <w:rsid w:val="006F1C35"/>
    <w:rsid w:val="0083148B"/>
    <w:rsid w:val="00890DC9"/>
    <w:rsid w:val="0099123C"/>
    <w:rsid w:val="009D5285"/>
    <w:rsid w:val="00AC6675"/>
    <w:rsid w:val="00AD24FA"/>
    <w:rsid w:val="00B267C3"/>
    <w:rsid w:val="00B37249"/>
    <w:rsid w:val="00C474A3"/>
    <w:rsid w:val="00C6740B"/>
    <w:rsid w:val="00C96D09"/>
    <w:rsid w:val="00D32D9F"/>
    <w:rsid w:val="00D65275"/>
    <w:rsid w:val="00DC5261"/>
    <w:rsid w:val="00E6471E"/>
    <w:rsid w:val="00E974FC"/>
    <w:rsid w:val="00FA2F42"/>
    <w:rsid w:val="26FB4FC5"/>
    <w:rsid w:val="371F0C97"/>
    <w:rsid w:val="43C61B52"/>
    <w:rsid w:val="458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Preformatted" w:uiPriority="0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Chars="200" w:firstLine="200"/>
    </w:pPr>
    <w:rPr>
      <w:rFonts w:ascii="Times New Roman" w:eastAsia="仿宋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numId w:val="1"/>
      </w:numPr>
      <w:spacing w:beforeLines="100" w:before="100" w:afterLines="100" w:after="100"/>
      <w:ind w:left="0" w:firstLineChars="0" w:firstLine="0"/>
      <w:jc w:val="center"/>
      <w:outlineLvl w:val="1"/>
    </w:pPr>
    <w:rPr>
      <w:rFonts w:ascii="Calibri Light" w:eastAsia="楷体" w:hAnsi="Calibri Light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numId w:val="2"/>
      </w:numPr>
      <w:spacing w:beforeLines="50" w:before="50" w:afterLines="50" w:after="50"/>
      <w:ind w:left="0" w:firstLine="200"/>
      <w:outlineLvl w:val="2"/>
    </w:pPr>
    <w:rPr>
      <w:rFonts w:eastAsia="楷体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numId w:val="3"/>
      </w:numPr>
      <w:ind w:left="0" w:firstLine="200"/>
      <w:outlineLvl w:val="3"/>
    </w:pPr>
    <w:rPr>
      <w:rFonts w:eastAsia="楷体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jc w:val="both"/>
    </w:p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a">
    <w:name w:val="责任状大标题"/>
    <w:basedOn w:val="1"/>
    <w:link w:val="ab"/>
    <w:qFormat/>
    <w:rPr>
      <w:sz w:val="64"/>
      <w:szCs w:val="52"/>
    </w:rPr>
  </w:style>
  <w:style w:type="character" w:customStyle="1" w:styleId="ab">
    <w:name w:val="责任状大标题 字符"/>
    <w:basedOn w:val="1Char"/>
    <w:link w:val="aa"/>
    <w:qFormat/>
    <w:rPr>
      <w:rFonts w:eastAsia="仿宋"/>
      <w:b/>
      <w:bCs/>
      <w:kern w:val="44"/>
      <w:sz w:val="64"/>
      <w:szCs w:val="5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Calibri Light" w:eastAsia="楷体" w:hAnsi="Calibri Light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楷体" w:hAnsi="Times New Roman" w:cs="Times New Roman"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楷体" w:hAnsi="Times New Roman" w:cs="Times New Roman"/>
      <w:bCs/>
      <w:sz w:val="24"/>
      <w:szCs w:val="2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" w:hAnsi="Times New Roman" w:cs="Times New Roman"/>
      <w:sz w:val="24"/>
      <w:szCs w:val="20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Times New Roman" w:eastAsia="仿宋" w:hAnsi="Times New Roman" w:cs="Times New Roman"/>
      <w:b/>
      <w:bCs/>
      <w:sz w:val="24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" w:hAnsi="Times New Roman" w:cs="Times New Roman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Times New Roman" w:eastAsia="仿宋" w:hAnsi="Times New Roman" w:cs="Times New Roman"/>
      <w:kern w:val="2"/>
      <w:sz w:val="24"/>
    </w:rPr>
  </w:style>
  <w:style w:type="paragraph" w:customStyle="1" w:styleId="KWMCN-">
    <w:name w:val="KWMCN-标准"/>
    <w:qFormat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styleId="HTML">
    <w:name w:val="HTML Preformatted"/>
    <w:basedOn w:val="a"/>
    <w:link w:val="HTMLChar"/>
    <w:rsid w:val="00556EC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</w:pPr>
    <w:rPr>
      <w:rFonts w:ascii="宋体" w:eastAsia="宋体" w:hAnsi="宋体" w:hint="eastAsia"/>
      <w:kern w:val="0"/>
      <w:szCs w:val="24"/>
    </w:rPr>
  </w:style>
  <w:style w:type="character" w:customStyle="1" w:styleId="HTMLChar">
    <w:name w:val="HTML 预设格式 Char"/>
    <w:basedOn w:val="a0"/>
    <w:link w:val="HTML"/>
    <w:rsid w:val="00556ECD"/>
    <w:rPr>
      <w:rFonts w:ascii="宋体" w:eastAsia="宋体" w:hAnsi="宋体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556ECD"/>
    <w:pPr>
      <w:widowControl w:val="0"/>
      <w:spacing w:line="240" w:lineRule="auto"/>
      <w:ind w:firstLine="420"/>
      <w:jc w:val="both"/>
    </w:pPr>
    <w:rPr>
      <w:rFonts w:ascii="Calibri" w:eastAsia="宋体" w:hAnsi="Calibri"/>
      <w:sz w:val="21"/>
      <w:szCs w:val="22"/>
    </w:rPr>
  </w:style>
  <w:style w:type="character" w:styleId="ad">
    <w:name w:val="Hyperlink"/>
    <w:basedOn w:val="a0"/>
    <w:uiPriority w:val="99"/>
    <w:semiHidden/>
    <w:unhideWhenUsed/>
    <w:qFormat/>
    <w:rsid w:val="00481E86"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rsid w:val="00481E86"/>
    <w:pPr>
      <w:widowControl w:val="0"/>
      <w:spacing w:line="240" w:lineRule="auto"/>
      <w:ind w:firstLine="420"/>
      <w:jc w:val="both"/>
    </w:pPr>
    <w:rPr>
      <w:rFonts w:ascii="Calibri" w:eastAsia="宋体" w:hAnsi="Calibri"/>
      <w:sz w:val="21"/>
      <w:szCs w:val="22"/>
    </w:rPr>
  </w:style>
  <w:style w:type="table" w:styleId="ae">
    <w:name w:val="Table Grid"/>
    <w:basedOn w:val="a1"/>
    <w:uiPriority w:val="59"/>
    <w:qFormat/>
    <w:rsid w:val="00481E86"/>
    <w:rPr>
      <w:rFonts w:ascii="Calibri" w:eastAsia="宋体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Preformatted" w:uiPriority="0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Chars="200" w:firstLine="200"/>
    </w:pPr>
    <w:rPr>
      <w:rFonts w:ascii="Times New Roman" w:eastAsia="仿宋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numId w:val="1"/>
      </w:numPr>
      <w:spacing w:beforeLines="100" w:before="100" w:afterLines="100" w:after="100"/>
      <w:ind w:left="0" w:firstLineChars="0" w:firstLine="0"/>
      <w:jc w:val="center"/>
      <w:outlineLvl w:val="1"/>
    </w:pPr>
    <w:rPr>
      <w:rFonts w:ascii="Calibri Light" w:eastAsia="楷体" w:hAnsi="Calibri Light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numId w:val="2"/>
      </w:numPr>
      <w:spacing w:beforeLines="50" w:before="50" w:afterLines="50" w:after="50"/>
      <w:ind w:left="0" w:firstLine="200"/>
      <w:outlineLvl w:val="2"/>
    </w:pPr>
    <w:rPr>
      <w:rFonts w:eastAsia="楷体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numId w:val="3"/>
      </w:numPr>
      <w:ind w:left="0" w:firstLine="200"/>
      <w:outlineLvl w:val="3"/>
    </w:pPr>
    <w:rPr>
      <w:rFonts w:eastAsia="楷体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jc w:val="both"/>
    </w:p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a">
    <w:name w:val="责任状大标题"/>
    <w:basedOn w:val="1"/>
    <w:link w:val="ab"/>
    <w:qFormat/>
    <w:rPr>
      <w:sz w:val="64"/>
      <w:szCs w:val="52"/>
    </w:rPr>
  </w:style>
  <w:style w:type="character" w:customStyle="1" w:styleId="ab">
    <w:name w:val="责任状大标题 字符"/>
    <w:basedOn w:val="1Char"/>
    <w:link w:val="aa"/>
    <w:qFormat/>
    <w:rPr>
      <w:rFonts w:eastAsia="仿宋"/>
      <w:b/>
      <w:bCs/>
      <w:kern w:val="44"/>
      <w:sz w:val="64"/>
      <w:szCs w:val="5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Calibri Light" w:eastAsia="楷体" w:hAnsi="Calibri Light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楷体" w:hAnsi="Times New Roman" w:cs="Times New Roman"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楷体" w:hAnsi="Times New Roman" w:cs="Times New Roman"/>
      <w:bCs/>
      <w:sz w:val="24"/>
      <w:szCs w:val="2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" w:hAnsi="Times New Roman" w:cs="Times New Roman"/>
      <w:sz w:val="24"/>
      <w:szCs w:val="20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Times New Roman" w:eastAsia="仿宋" w:hAnsi="Times New Roman" w:cs="Times New Roman"/>
      <w:b/>
      <w:bCs/>
      <w:sz w:val="24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" w:hAnsi="Times New Roman" w:cs="Times New Roman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Times New Roman" w:eastAsia="仿宋" w:hAnsi="Times New Roman" w:cs="Times New Roman"/>
      <w:kern w:val="2"/>
      <w:sz w:val="24"/>
    </w:rPr>
  </w:style>
  <w:style w:type="paragraph" w:customStyle="1" w:styleId="KWMCN-">
    <w:name w:val="KWMCN-标准"/>
    <w:qFormat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kern w:val="2"/>
      <w:sz w:val="24"/>
      <w:szCs w:val="21"/>
    </w:rPr>
  </w:style>
  <w:style w:type="paragraph" w:styleId="HTML">
    <w:name w:val="HTML Preformatted"/>
    <w:basedOn w:val="a"/>
    <w:link w:val="HTMLChar"/>
    <w:rsid w:val="00556EC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</w:pPr>
    <w:rPr>
      <w:rFonts w:ascii="宋体" w:eastAsia="宋体" w:hAnsi="宋体" w:hint="eastAsia"/>
      <w:kern w:val="0"/>
      <w:szCs w:val="24"/>
    </w:rPr>
  </w:style>
  <w:style w:type="character" w:customStyle="1" w:styleId="HTMLChar">
    <w:name w:val="HTML 预设格式 Char"/>
    <w:basedOn w:val="a0"/>
    <w:link w:val="HTML"/>
    <w:rsid w:val="00556ECD"/>
    <w:rPr>
      <w:rFonts w:ascii="宋体" w:eastAsia="宋体" w:hAnsi="宋体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556ECD"/>
    <w:pPr>
      <w:widowControl w:val="0"/>
      <w:spacing w:line="240" w:lineRule="auto"/>
      <w:ind w:firstLine="420"/>
      <w:jc w:val="both"/>
    </w:pPr>
    <w:rPr>
      <w:rFonts w:ascii="Calibri" w:eastAsia="宋体" w:hAnsi="Calibri"/>
      <w:sz w:val="21"/>
      <w:szCs w:val="22"/>
    </w:rPr>
  </w:style>
  <w:style w:type="character" w:styleId="ad">
    <w:name w:val="Hyperlink"/>
    <w:basedOn w:val="a0"/>
    <w:uiPriority w:val="99"/>
    <w:semiHidden/>
    <w:unhideWhenUsed/>
    <w:qFormat/>
    <w:rsid w:val="00481E86"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rsid w:val="00481E86"/>
    <w:pPr>
      <w:widowControl w:val="0"/>
      <w:spacing w:line="240" w:lineRule="auto"/>
      <w:ind w:firstLine="420"/>
      <w:jc w:val="both"/>
    </w:pPr>
    <w:rPr>
      <w:rFonts w:ascii="Calibri" w:eastAsia="宋体" w:hAnsi="Calibri"/>
      <w:sz w:val="21"/>
      <w:szCs w:val="22"/>
    </w:rPr>
  </w:style>
  <w:style w:type="table" w:styleId="ae">
    <w:name w:val="Table Grid"/>
    <w:basedOn w:val="a1"/>
    <w:uiPriority w:val="59"/>
    <w:qFormat/>
    <w:rsid w:val="00481E86"/>
    <w:rPr>
      <w:rFonts w:ascii="Calibri" w:eastAsia="宋体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adshow.sseinfo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340</Words>
  <Characters>1939</Characters>
  <Application>Microsoft Office Word</Application>
  <DocSecurity>0</DocSecurity>
  <Lines>16</Lines>
  <Paragraphs>4</Paragraphs>
  <ScaleCrop>false</ScaleCrop>
  <Company>Microsoft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刘濛</dc:creator>
  <cp:lastModifiedBy>aa</cp:lastModifiedBy>
  <cp:revision>22</cp:revision>
  <cp:lastPrinted>2020-06-17T11:32:00Z</cp:lastPrinted>
  <dcterms:created xsi:type="dcterms:W3CDTF">2019-04-09T20:22:00Z</dcterms:created>
  <dcterms:modified xsi:type="dcterms:W3CDTF">2025-10-22T03:23:00Z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9DB4B2C8F57545DA9490D031D96394C0_12</vt:lpwstr>
  </property>
</Properties>
</file>