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42102C" w14:textId="77777777" w:rsidR="00A933D5" w:rsidRPr="00165200" w:rsidRDefault="00236431">
      <w:pPr>
        <w:spacing w:beforeLines="50" w:before="156" w:afterLines="50" w:after="156" w:line="360" w:lineRule="auto"/>
        <w:jc w:val="left"/>
        <w:rPr>
          <w:rFonts w:ascii="宋体" w:eastAsia="宋体" w:hAnsi="宋体"/>
          <w:bCs/>
          <w:iCs/>
          <w:color w:val="000000"/>
          <w:sz w:val="24"/>
        </w:rPr>
      </w:pPr>
      <w:r>
        <w:rPr>
          <w:rFonts w:ascii="宋体" w:eastAsia="宋体" w:hAnsi="宋体" w:hint="eastAsia"/>
          <w:bCs/>
          <w:iCs/>
          <w:color w:val="000000"/>
          <w:sz w:val="24"/>
        </w:rPr>
        <w:t>证券代码：60</w:t>
      </w:r>
      <w:r>
        <w:rPr>
          <w:rFonts w:ascii="宋体" w:eastAsia="宋体" w:hAnsi="宋体"/>
          <w:bCs/>
          <w:iCs/>
          <w:color w:val="000000"/>
          <w:sz w:val="24"/>
        </w:rPr>
        <w:t>5018</w:t>
      </w:r>
      <w:r>
        <w:rPr>
          <w:rFonts w:ascii="宋体" w:eastAsia="宋体" w:hAnsi="宋体" w:hint="eastAsia"/>
          <w:bCs/>
          <w:iCs/>
          <w:color w:val="000000"/>
          <w:sz w:val="24"/>
        </w:rPr>
        <w:t xml:space="preserve">                          </w:t>
      </w:r>
      <w:r>
        <w:rPr>
          <w:rFonts w:ascii="宋体" w:eastAsia="宋体" w:hAnsi="宋体"/>
          <w:bCs/>
          <w:iCs/>
          <w:color w:val="000000"/>
          <w:sz w:val="24"/>
        </w:rPr>
        <w:t xml:space="preserve">          </w:t>
      </w:r>
      <w:r>
        <w:rPr>
          <w:rFonts w:ascii="宋体" w:eastAsia="宋体" w:hAnsi="宋体" w:hint="eastAsia"/>
          <w:bCs/>
          <w:iCs/>
          <w:color w:val="000000"/>
          <w:sz w:val="24"/>
        </w:rPr>
        <w:t>证券简称：长华集团</w:t>
      </w:r>
    </w:p>
    <w:p w14:paraId="247376F4" w14:textId="77777777" w:rsidR="00A933D5" w:rsidRDefault="00236431">
      <w:pPr>
        <w:spacing w:beforeLines="50" w:before="156" w:afterLines="50" w:after="156" w:line="360" w:lineRule="auto"/>
        <w:jc w:val="center"/>
        <w:rPr>
          <w:rFonts w:ascii="宋体" w:eastAsia="宋体" w:hAnsi="宋体"/>
          <w:b/>
          <w:bCs/>
          <w:iCs/>
          <w:color w:val="000000"/>
          <w:sz w:val="32"/>
          <w:szCs w:val="32"/>
        </w:rPr>
      </w:pPr>
      <w:r>
        <w:rPr>
          <w:rFonts w:ascii="宋体" w:eastAsia="宋体" w:hAnsi="宋体" w:hint="eastAsia"/>
          <w:b/>
          <w:bCs/>
          <w:iCs/>
          <w:color w:val="000000"/>
          <w:sz w:val="32"/>
          <w:szCs w:val="32"/>
        </w:rPr>
        <w:t>长华控股</w:t>
      </w:r>
      <w:r>
        <w:rPr>
          <w:rFonts w:ascii="宋体" w:eastAsia="宋体" w:hAnsi="宋体"/>
          <w:b/>
          <w:bCs/>
          <w:iCs/>
          <w:color w:val="000000"/>
          <w:sz w:val="32"/>
          <w:szCs w:val="32"/>
        </w:rPr>
        <w:t>集团</w:t>
      </w:r>
      <w:r>
        <w:rPr>
          <w:rFonts w:ascii="宋体" w:eastAsia="宋体" w:hAnsi="宋体" w:hint="eastAsia"/>
          <w:b/>
          <w:bCs/>
          <w:iCs/>
          <w:color w:val="000000"/>
          <w:sz w:val="32"/>
          <w:szCs w:val="32"/>
        </w:rPr>
        <w:t>股份有限公司</w:t>
      </w:r>
    </w:p>
    <w:p w14:paraId="7CA728B5" w14:textId="3DA24C4D" w:rsidR="00A933D5" w:rsidRDefault="00236431">
      <w:pPr>
        <w:spacing w:beforeLines="50" w:before="156" w:afterLines="50" w:after="156" w:line="360" w:lineRule="auto"/>
        <w:jc w:val="center"/>
        <w:rPr>
          <w:rFonts w:ascii="宋体" w:eastAsia="宋体" w:hAnsi="宋体"/>
          <w:b/>
          <w:bCs/>
          <w:iCs/>
          <w:color w:val="000000"/>
          <w:sz w:val="32"/>
          <w:szCs w:val="32"/>
        </w:rPr>
      </w:pPr>
      <w:r>
        <w:rPr>
          <w:rFonts w:ascii="宋体" w:eastAsia="宋体" w:hAnsi="宋体" w:hint="eastAsia"/>
          <w:b/>
          <w:bCs/>
          <w:iCs/>
          <w:color w:val="000000"/>
          <w:sz w:val="32"/>
          <w:szCs w:val="32"/>
        </w:rPr>
        <w:t>202</w:t>
      </w:r>
      <w:r>
        <w:rPr>
          <w:rFonts w:ascii="宋体" w:eastAsia="宋体" w:hAnsi="宋体"/>
          <w:b/>
          <w:bCs/>
          <w:iCs/>
          <w:color w:val="000000"/>
          <w:sz w:val="32"/>
          <w:szCs w:val="32"/>
        </w:rPr>
        <w:t>5</w:t>
      </w:r>
      <w:r>
        <w:rPr>
          <w:rFonts w:ascii="宋体" w:eastAsia="宋体" w:hAnsi="宋体" w:hint="eastAsia"/>
          <w:b/>
          <w:bCs/>
          <w:iCs/>
          <w:color w:val="000000"/>
          <w:sz w:val="32"/>
          <w:szCs w:val="32"/>
        </w:rPr>
        <w:t>年</w:t>
      </w:r>
      <w:r w:rsidR="00FF60CB">
        <w:rPr>
          <w:rFonts w:ascii="宋体" w:eastAsia="宋体" w:hAnsi="宋体"/>
          <w:b/>
          <w:bCs/>
          <w:iCs/>
          <w:color w:val="000000"/>
          <w:sz w:val="32"/>
          <w:szCs w:val="32"/>
        </w:rPr>
        <w:t>10</w:t>
      </w:r>
      <w:r>
        <w:rPr>
          <w:rFonts w:ascii="宋体" w:eastAsia="宋体" w:hAnsi="宋体" w:hint="eastAsia"/>
          <w:b/>
          <w:bCs/>
          <w:iCs/>
          <w:color w:val="000000"/>
          <w:sz w:val="32"/>
          <w:szCs w:val="32"/>
        </w:rPr>
        <w:t>月投资者关系活动记录表</w:t>
      </w:r>
    </w:p>
    <w:p w14:paraId="33D19F31" w14:textId="23300BC6" w:rsidR="00A933D5" w:rsidRDefault="00236431">
      <w:pPr>
        <w:spacing w:beforeLines="50" w:before="156" w:afterLines="50" w:after="156" w:line="360" w:lineRule="auto"/>
        <w:ind w:firstLineChars="200" w:firstLine="420"/>
        <w:rPr>
          <w:rFonts w:ascii="宋体" w:eastAsia="宋体" w:hAnsi="宋体"/>
          <w:b/>
          <w:bCs/>
          <w:iCs/>
          <w:color w:val="000000"/>
          <w:sz w:val="24"/>
        </w:rPr>
      </w:pPr>
      <w:r>
        <w:rPr>
          <w:rFonts w:ascii="宋体" w:eastAsia="宋体" w:hAnsi="宋体" w:hint="eastAsia"/>
          <w:bCs/>
          <w:iCs/>
          <w:color w:val="000000"/>
          <w:szCs w:val="21"/>
        </w:rPr>
        <w:t xml:space="preserve">                                                         </w:t>
      </w:r>
      <w:r>
        <w:rPr>
          <w:rFonts w:ascii="宋体" w:eastAsia="宋体" w:hAnsi="宋体" w:hint="eastAsia"/>
          <w:b/>
          <w:bCs/>
          <w:iCs/>
          <w:color w:val="000000"/>
          <w:sz w:val="24"/>
        </w:rPr>
        <w:t>编号：</w:t>
      </w:r>
      <w:r>
        <w:rPr>
          <w:rFonts w:ascii="宋体" w:eastAsia="宋体" w:hAnsi="宋体"/>
          <w:b/>
          <w:bCs/>
          <w:iCs/>
          <w:color w:val="000000"/>
          <w:sz w:val="24"/>
        </w:rPr>
        <w:t>2025-</w:t>
      </w:r>
      <w:r w:rsidR="00FF60CB">
        <w:rPr>
          <w:rFonts w:ascii="宋体" w:eastAsia="宋体" w:hAnsi="宋体"/>
          <w:b/>
          <w:bCs/>
          <w:iCs/>
          <w:color w:val="000000"/>
          <w:sz w:val="24"/>
        </w:rPr>
        <w:t>10</w:t>
      </w:r>
      <w:r>
        <w:rPr>
          <w:rFonts w:ascii="宋体" w:eastAsia="宋体" w:hAnsi="宋体"/>
          <w:b/>
          <w:bCs/>
          <w:iCs/>
          <w:color w:val="000000"/>
          <w:sz w:val="24"/>
        </w:rPr>
        <w:t>-0</w:t>
      </w:r>
      <w:r w:rsidR="00CD18C6">
        <w:rPr>
          <w:rFonts w:ascii="宋体" w:eastAsia="宋体" w:hAnsi="宋体"/>
          <w:b/>
          <w:bCs/>
          <w:iCs/>
          <w:color w:val="000000"/>
          <w:sz w:val="24"/>
        </w:rPr>
        <w:t>1</w:t>
      </w:r>
    </w:p>
    <w:tbl>
      <w:tblPr>
        <w:tblW w:w="93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071"/>
      </w:tblGrid>
      <w:tr w:rsidR="00A933D5" w14:paraId="6414FF20" w14:textId="77777777" w:rsidTr="00D6522D">
        <w:trPr>
          <w:trHeight w:val="1392"/>
          <w:jc w:val="center"/>
        </w:trPr>
        <w:tc>
          <w:tcPr>
            <w:tcW w:w="2268" w:type="dxa"/>
            <w:vAlign w:val="center"/>
          </w:tcPr>
          <w:p w14:paraId="0BD4E2F6" w14:textId="77777777" w:rsidR="00A933D5" w:rsidRDefault="00236431" w:rsidP="008122C3">
            <w:pPr>
              <w:spacing w:beforeLines="50" w:before="156" w:afterLines="50" w:after="156" w:line="360" w:lineRule="auto"/>
              <w:rPr>
                <w:rFonts w:ascii="宋体" w:eastAsia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iCs/>
                <w:color w:val="000000"/>
                <w:sz w:val="24"/>
              </w:rPr>
              <w:t>一、活动类别</w:t>
            </w:r>
          </w:p>
        </w:tc>
        <w:tc>
          <w:tcPr>
            <w:tcW w:w="7071" w:type="dxa"/>
            <w:vAlign w:val="center"/>
          </w:tcPr>
          <w:p w14:paraId="0113A7C6" w14:textId="77777777" w:rsidR="00A933D5" w:rsidRDefault="00236431">
            <w:pPr>
              <w:spacing w:beforeLines="50" w:before="156" w:afterLines="50" w:after="156" w:line="360" w:lineRule="auto"/>
              <w:ind w:firstLineChars="200" w:firstLine="480"/>
              <w:rPr>
                <w:rFonts w:ascii="宋体" w:eastAsia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bCs/>
                <w:iCs/>
                <w:color w:val="000000"/>
                <w:sz w:val="24"/>
              </w:rPr>
              <w:t>□特定对象调研            □分析师会议</w:t>
            </w:r>
          </w:p>
          <w:p w14:paraId="6A181771" w14:textId="77777777" w:rsidR="00A933D5" w:rsidRDefault="00236431">
            <w:pPr>
              <w:spacing w:beforeLines="50" w:before="156" w:afterLines="50" w:after="156" w:line="360" w:lineRule="auto"/>
              <w:ind w:firstLineChars="200" w:firstLine="480"/>
              <w:rPr>
                <w:rFonts w:ascii="宋体" w:eastAsia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bCs/>
                <w:iCs/>
                <w:color w:val="000000"/>
                <w:sz w:val="24"/>
              </w:rPr>
              <w:t>□媒体采访                □业绩说明会</w:t>
            </w:r>
          </w:p>
          <w:p w14:paraId="394832F4" w14:textId="77777777" w:rsidR="00A933D5" w:rsidRDefault="00F91DE9">
            <w:pPr>
              <w:spacing w:beforeLines="50" w:before="156" w:afterLines="50" w:after="156" w:line="360" w:lineRule="auto"/>
              <w:ind w:firstLineChars="200" w:firstLine="480"/>
              <w:rPr>
                <w:rFonts w:ascii="宋体" w:eastAsia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bCs/>
                <w:iCs/>
                <w:color w:val="000000"/>
                <w:sz w:val="24"/>
              </w:rPr>
              <w:t>□</w:t>
            </w:r>
            <w:r w:rsidR="00236431">
              <w:rPr>
                <w:rFonts w:ascii="宋体" w:eastAsia="宋体" w:hAnsi="宋体" w:hint="eastAsia"/>
                <w:bCs/>
                <w:iCs/>
                <w:color w:val="000000"/>
                <w:sz w:val="24"/>
              </w:rPr>
              <w:t xml:space="preserve">电话会议              </w:t>
            </w:r>
            <w:r w:rsidR="00236431">
              <w:rPr>
                <w:rFonts w:ascii="宋体" w:eastAsia="宋体" w:hAnsi="宋体"/>
                <w:bCs/>
                <w:iCs/>
                <w:color w:val="000000"/>
                <w:sz w:val="24"/>
              </w:rPr>
              <w:t xml:space="preserve">  </w:t>
            </w:r>
            <w:r w:rsidR="00236431">
              <w:rPr>
                <w:rFonts w:ascii="宋体" w:eastAsia="宋体" w:hAnsi="宋体" w:hint="eastAsia"/>
                <w:bCs/>
                <w:iCs/>
                <w:color w:val="000000"/>
                <w:sz w:val="24"/>
              </w:rPr>
              <w:t>√现场调研</w:t>
            </w:r>
          </w:p>
          <w:p w14:paraId="21D784F9" w14:textId="77777777" w:rsidR="00A933D5" w:rsidRDefault="00236431">
            <w:pPr>
              <w:spacing w:beforeLines="50" w:before="156" w:afterLines="50" w:after="156" w:line="360" w:lineRule="auto"/>
              <w:ind w:firstLineChars="200" w:firstLine="480"/>
              <w:rPr>
                <w:rFonts w:ascii="宋体" w:eastAsia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bCs/>
                <w:iCs/>
                <w:color w:val="000000"/>
                <w:sz w:val="24"/>
              </w:rPr>
              <w:t>□其他形式</w:t>
            </w:r>
          </w:p>
        </w:tc>
      </w:tr>
      <w:tr w:rsidR="00A933D5" w14:paraId="76E3DEBB" w14:textId="77777777" w:rsidTr="00D6522D">
        <w:trPr>
          <w:trHeight w:val="942"/>
          <w:jc w:val="center"/>
        </w:trPr>
        <w:tc>
          <w:tcPr>
            <w:tcW w:w="2268" w:type="dxa"/>
            <w:vAlign w:val="center"/>
          </w:tcPr>
          <w:p w14:paraId="148C5115" w14:textId="77777777" w:rsidR="00A933D5" w:rsidRDefault="00236431">
            <w:pPr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iCs/>
                <w:color w:val="000000"/>
                <w:sz w:val="24"/>
              </w:rPr>
              <w:t>二、参</w:t>
            </w:r>
            <w:r w:rsidR="00383815">
              <w:rPr>
                <w:rFonts w:ascii="宋体" w:eastAsia="宋体" w:hAnsi="宋体" w:hint="eastAsia"/>
                <w:b/>
                <w:bCs/>
                <w:iCs/>
                <w:color w:val="000000"/>
                <w:sz w:val="24"/>
              </w:rPr>
              <w:t>与单位名称</w:t>
            </w:r>
          </w:p>
        </w:tc>
        <w:tc>
          <w:tcPr>
            <w:tcW w:w="7071" w:type="dxa"/>
            <w:vAlign w:val="center"/>
          </w:tcPr>
          <w:p w14:paraId="5789D83C" w14:textId="6986BD4E" w:rsidR="00FF60CB" w:rsidRDefault="00857712" w:rsidP="00FF60CB">
            <w:pPr>
              <w:tabs>
                <w:tab w:val="left" w:pos="3735"/>
              </w:tabs>
              <w:spacing w:line="360" w:lineRule="auto"/>
              <w:jc w:val="left"/>
              <w:rPr>
                <w:rFonts w:ascii="宋体" w:eastAsia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bCs/>
                <w:iCs/>
                <w:color w:val="000000"/>
                <w:sz w:val="24"/>
              </w:rPr>
              <w:t>中泰证券</w:t>
            </w:r>
            <w:r w:rsidR="003366AF">
              <w:rPr>
                <w:rFonts w:ascii="宋体" w:eastAsia="宋体" w:hAnsi="宋体" w:hint="eastAsia"/>
                <w:bCs/>
                <w:iCs/>
                <w:color w:val="000000"/>
                <w:sz w:val="24"/>
              </w:rPr>
              <w:t xml:space="preserve"> </w:t>
            </w:r>
            <w:r w:rsidR="003366AF">
              <w:rPr>
                <w:rFonts w:ascii="宋体" w:eastAsia="宋体" w:hAnsi="宋体"/>
                <w:bCs/>
                <w:iCs/>
                <w:color w:val="000000"/>
                <w:sz w:val="24"/>
              </w:rPr>
              <w:t xml:space="preserve">     </w:t>
            </w:r>
            <w:r>
              <w:rPr>
                <w:rFonts w:ascii="宋体" w:eastAsia="宋体" w:hAnsi="宋体" w:hint="eastAsia"/>
                <w:bCs/>
                <w:iCs/>
                <w:color w:val="000000"/>
                <w:sz w:val="24"/>
              </w:rPr>
              <w:t>刘</w:t>
            </w:r>
            <w:r w:rsidRPr="000E3751">
              <w:rPr>
                <w:rFonts w:ascii="宋体" w:eastAsia="宋体" w:hAnsi="宋体" w:hint="eastAsia"/>
                <w:bCs/>
                <w:iCs/>
                <w:color w:val="000000"/>
                <w:sz w:val="24"/>
              </w:rPr>
              <w:t>*</w:t>
            </w:r>
            <w:r>
              <w:rPr>
                <w:rFonts w:ascii="宋体" w:eastAsia="宋体" w:hAnsi="宋体" w:hint="eastAsia"/>
                <w:bCs/>
                <w:iCs/>
                <w:color w:val="000000"/>
                <w:sz w:val="24"/>
              </w:rPr>
              <w:t xml:space="preserve">畅 </w:t>
            </w:r>
            <w:r>
              <w:rPr>
                <w:rFonts w:ascii="宋体" w:eastAsia="宋体" w:hAnsi="宋体"/>
                <w:bCs/>
                <w:iCs/>
                <w:color w:val="000000"/>
                <w:sz w:val="24"/>
              </w:rPr>
              <w:t xml:space="preserve">   </w:t>
            </w:r>
            <w:r w:rsidR="003366AF">
              <w:rPr>
                <w:rFonts w:ascii="宋体" w:eastAsia="宋体" w:hAnsi="宋体"/>
                <w:bCs/>
                <w:iCs/>
                <w:color w:val="000000"/>
                <w:sz w:val="24"/>
              </w:rPr>
              <w:t xml:space="preserve">       </w:t>
            </w:r>
            <w:r>
              <w:rPr>
                <w:rFonts w:ascii="宋体" w:eastAsia="宋体" w:hAnsi="宋体" w:hint="eastAsia"/>
                <w:bCs/>
                <w:iCs/>
                <w:color w:val="000000"/>
                <w:sz w:val="24"/>
              </w:rPr>
              <w:t>华安证券</w:t>
            </w:r>
            <w:r w:rsidR="003366AF">
              <w:rPr>
                <w:rFonts w:ascii="宋体" w:eastAsia="宋体" w:hAnsi="宋体" w:hint="eastAsia"/>
                <w:bCs/>
                <w:iCs/>
                <w:color w:val="000000"/>
                <w:sz w:val="24"/>
              </w:rPr>
              <w:t xml:space="preserve"> </w:t>
            </w:r>
            <w:r w:rsidR="003366AF">
              <w:rPr>
                <w:rFonts w:ascii="宋体" w:eastAsia="宋体" w:hAnsi="宋体"/>
                <w:bCs/>
                <w:iCs/>
                <w:color w:val="000000"/>
                <w:sz w:val="24"/>
              </w:rPr>
              <w:t xml:space="preserve">     </w:t>
            </w:r>
            <w:r>
              <w:rPr>
                <w:rFonts w:ascii="宋体" w:eastAsia="宋体" w:hAnsi="宋体" w:hint="eastAsia"/>
                <w:bCs/>
                <w:iCs/>
                <w:color w:val="000000"/>
                <w:sz w:val="24"/>
              </w:rPr>
              <w:t>王</w:t>
            </w:r>
            <w:r w:rsidRPr="000E3751">
              <w:rPr>
                <w:rFonts w:ascii="宋体" w:eastAsia="宋体" w:hAnsi="宋体" w:hint="eastAsia"/>
                <w:bCs/>
                <w:iCs/>
                <w:color w:val="000000"/>
                <w:sz w:val="24"/>
              </w:rPr>
              <w:t>*</w:t>
            </w:r>
            <w:r>
              <w:rPr>
                <w:rFonts w:ascii="宋体" w:eastAsia="宋体" w:hAnsi="宋体" w:hint="eastAsia"/>
                <w:bCs/>
                <w:iCs/>
                <w:color w:val="000000"/>
                <w:sz w:val="24"/>
              </w:rPr>
              <w:t xml:space="preserve">翔 </w:t>
            </w:r>
            <w:r>
              <w:rPr>
                <w:rFonts w:ascii="宋体" w:eastAsia="宋体" w:hAnsi="宋体"/>
                <w:bCs/>
                <w:iCs/>
                <w:color w:val="000000"/>
                <w:sz w:val="24"/>
              </w:rPr>
              <w:t xml:space="preserve"> </w:t>
            </w:r>
          </w:p>
          <w:p w14:paraId="660F6007" w14:textId="24B31EC4" w:rsidR="00F04839" w:rsidRPr="00FF60CB" w:rsidRDefault="00857712" w:rsidP="00FF60CB">
            <w:pPr>
              <w:tabs>
                <w:tab w:val="left" w:pos="3735"/>
              </w:tabs>
              <w:spacing w:line="360" w:lineRule="auto"/>
              <w:jc w:val="left"/>
              <w:rPr>
                <w:rFonts w:ascii="宋体" w:eastAsia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bCs/>
                <w:iCs/>
                <w:color w:val="000000"/>
                <w:sz w:val="24"/>
              </w:rPr>
              <w:t xml:space="preserve">东北证券 </w:t>
            </w:r>
            <w:r>
              <w:rPr>
                <w:rFonts w:ascii="宋体" w:eastAsia="宋体" w:hAnsi="宋体"/>
                <w:bCs/>
                <w:iCs/>
                <w:color w:val="000000"/>
                <w:sz w:val="24"/>
              </w:rPr>
              <w:t xml:space="preserve"> </w:t>
            </w:r>
            <w:r w:rsidR="003366AF">
              <w:rPr>
                <w:rFonts w:ascii="宋体" w:eastAsia="宋体" w:hAnsi="宋体"/>
                <w:bCs/>
                <w:iCs/>
                <w:color w:val="000000"/>
                <w:sz w:val="24"/>
              </w:rPr>
              <w:t xml:space="preserve">    </w:t>
            </w:r>
            <w:r>
              <w:rPr>
                <w:rFonts w:ascii="宋体" w:eastAsia="宋体" w:hAnsi="宋体" w:hint="eastAsia"/>
                <w:bCs/>
                <w:iCs/>
                <w:color w:val="000000"/>
                <w:sz w:val="24"/>
              </w:rPr>
              <w:t>高</w:t>
            </w:r>
            <w:r w:rsidRPr="000E3751">
              <w:rPr>
                <w:rFonts w:ascii="宋体" w:eastAsia="宋体" w:hAnsi="宋体" w:hint="eastAsia"/>
                <w:bCs/>
                <w:iCs/>
                <w:color w:val="000000"/>
                <w:sz w:val="24"/>
              </w:rPr>
              <w:t>*</w:t>
            </w:r>
            <w:r>
              <w:rPr>
                <w:rFonts w:ascii="宋体" w:eastAsia="宋体" w:hAnsi="宋体" w:hint="eastAsia"/>
                <w:bCs/>
                <w:iCs/>
                <w:color w:val="000000"/>
                <w:sz w:val="24"/>
              </w:rPr>
              <w:t xml:space="preserve">杰 </w:t>
            </w:r>
            <w:r>
              <w:rPr>
                <w:rFonts w:ascii="宋体" w:eastAsia="宋体" w:hAnsi="宋体"/>
                <w:bCs/>
                <w:iCs/>
                <w:color w:val="000000"/>
                <w:sz w:val="24"/>
              </w:rPr>
              <w:t xml:space="preserve">   </w:t>
            </w:r>
            <w:r w:rsidR="003366AF">
              <w:rPr>
                <w:rFonts w:ascii="宋体" w:eastAsia="宋体" w:hAnsi="宋体"/>
                <w:bCs/>
                <w:iCs/>
                <w:color w:val="000000"/>
                <w:sz w:val="24"/>
              </w:rPr>
              <w:t xml:space="preserve">       </w:t>
            </w:r>
            <w:r w:rsidRPr="00857712">
              <w:rPr>
                <w:rFonts w:ascii="宋体" w:eastAsia="宋体" w:hAnsi="宋体" w:hint="eastAsia"/>
                <w:bCs/>
                <w:iCs/>
                <w:color w:val="000000"/>
                <w:sz w:val="24"/>
              </w:rPr>
              <w:t>昆仑</w:t>
            </w:r>
            <w:proofErr w:type="gramStart"/>
            <w:r w:rsidRPr="00857712">
              <w:rPr>
                <w:rFonts w:ascii="宋体" w:eastAsia="宋体" w:hAnsi="宋体" w:hint="eastAsia"/>
                <w:bCs/>
                <w:iCs/>
                <w:color w:val="000000"/>
                <w:sz w:val="24"/>
              </w:rPr>
              <w:t>磐</w:t>
            </w:r>
            <w:proofErr w:type="gramEnd"/>
            <w:r w:rsidRPr="00857712">
              <w:rPr>
                <w:rFonts w:ascii="宋体" w:eastAsia="宋体" w:hAnsi="宋体" w:hint="eastAsia"/>
                <w:bCs/>
                <w:iCs/>
                <w:color w:val="000000"/>
                <w:sz w:val="24"/>
              </w:rPr>
              <w:t>升</w:t>
            </w:r>
            <w:r>
              <w:rPr>
                <w:rFonts w:ascii="宋体" w:eastAsia="宋体" w:hAnsi="宋体" w:hint="eastAsia"/>
                <w:bCs/>
                <w:iCs/>
                <w:color w:val="000000"/>
                <w:sz w:val="24"/>
              </w:rPr>
              <w:t xml:space="preserve"> </w:t>
            </w:r>
            <w:r>
              <w:rPr>
                <w:rFonts w:ascii="宋体" w:eastAsia="宋体" w:hAnsi="宋体"/>
                <w:bCs/>
                <w:iCs/>
                <w:color w:val="000000"/>
                <w:sz w:val="24"/>
              </w:rPr>
              <w:t xml:space="preserve"> </w:t>
            </w:r>
            <w:r w:rsidR="003366AF">
              <w:rPr>
                <w:rFonts w:ascii="宋体" w:eastAsia="宋体" w:hAnsi="宋体"/>
                <w:bCs/>
                <w:iCs/>
                <w:color w:val="000000"/>
                <w:sz w:val="24"/>
              </w:rPr>
              <w:t xml:space="preserve">    </w:t>
            </w:r>
            <w:r>
              <w:rPr>
                <w:rFonts w:ascii="宋体" w:eastAsia="宋体" w:hAnsi="宋体" w:hint="eastAsia"/>
                <w:bCs/>
                <w:iCs/>
                <w:color w:val="000000"/>
                <w:sz w:val="24"/>
              </w:rPr>
              <w:t>陈</w:t>
            </w:r>
            <w:r w:rsidRPr="000E3751">
              <w:rPr>
                <w:rFonts w:ascii="宋体" w:eastAsia="宋体" w:hAnsi="宋体" w:hint="eastAsia"/>
                <w:bCs/>
                <w:iCs/>
                <w:color w:val="000000"/>
                <w:sz w:val="24"/>
              </w:rPr>
              <w:t>*</w:t>
            </w:r>
            <w:r>
              <w:rPr>
                <w:rFonts w:ascii="宋体" w:eastAsia="宋体" w:hAnsi="宋体" w:hint="eastAsia"/>
                <w:bCs/>
                <w:iCs/>
                <w:color w:val="000000"/>
                <w:sz w:val="24"/>
              </w:rPr>
              <w:t>豪</w:t>
            </w:r>
          </w:p>
        </w:tc>
      </w:tr>
      <w:tr w:rsidR="00A933D5" w14:paraId="66475D48" w14:textId="77777777" w:rsidTr="00D6522D">
        <w:trPr>
          <w:trHeight w:val="527"/>
          <w:jc w:val="center"/>
        </w:trPr>
        <w:tc>
          <w:tcPr>
            <w:tcW w:w="2268" w:type="dxa"/>
            <w:vAlign w:val="center"/>
          </w:tcPr>
          <w:p w14:paraId="1EE4A53F" w14:textId="77777777" w:rsidR="00A933D5" w:rsidRDefault="00236431" w:rsidP="008122C3">
            <w:pPr>
              <w:spacing w:beforeLines="50" w:before="156" w:afterLines="50" w:after="156" w:line="276" w:lineRule="auto"/>
              <w:rPr>
                <w:rFonts w:ascii="宋体" w:eastAsia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iCs/>
                <w:color w:val="000000"/>
                <w:sz w:val="24"/>
              </w:rPr>
              <w:t>三、会议时间</w:t>
            </w:r>
          </w:p>
        </w:tc>
        <w:tc>
          <w:tcPr>
            <w:tcW w:w="7071" w:type="dxa"/>
            <w:vAlign w:val="center"/>
          </w:tcPr>
          <w:p w14:paraId="44A4185C" w14:textId="785A30F3" w:rsidR="00A933D5" w:rsidRDefault="00236431">
            <w:pPr>
              <w:spacing w:line="276" w:lineRule="auto"/>
              <w:jc w:val="left"/>
              <w:rPr>
                <w:rFonts w:ascii="宋体" w:eastAsia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bCs/>
                <w:iCs/>
                <w:color w:val="000000"/>
                <w:sz w:val="24"/>
              </w:rPr>
              <w:t>2</w:t>
            </w:r>
            <w:r>
              <w:rPr>
                <w:rFonts w:ascii="宋体" w:eastAsia="宋体" w:hAnsi="宋体"/>
                <w:bCs/>
                <w:iCs/>
                <w:color w:val="000000"/>
                <w:sz w:val="24"/>
              </w:rPr>
              <w:t>025</w:t>
            </w:r>
            <w:r>
              <w:rPr>
                <w:rFonts w:ascii="宋体" w:eastAsia="宋体" w:hAnsi="宋体" w:hint="eastAsia"/>
                <w:bCs/>
                <w:iCs/>
                <w:color w:val="000000"/>
                <w:sz w:val="24"/>
              </w:rPr>
              <w:t>年</w:t>
            </w:r>
            <w:r w:rsidR="00FF60CB">
              <w:rPr>
                <w:rFonts w:ascii="宋体" w:eastAsia="宋体" w:hAnsi="宋体" w:hint="eastAsia"/>
                <w:bCs/>
                <w:iCs/>
                <w:color w:val="000000"/>
                <w:sz w:val="24"/>
              </w:rPr>
              <w:t>1</w:t>
            </w:r>
            <w:r w:rsidR="00FF60CB">
              <w:rPr>
                <w:rFonts w:ascii="宋体" w:eastAsia="宋体" w:hAnsi="宋体"/>
                <w:bCs/>
                <w:iCs/>
                <w:color w:val="000000"/>
                <w:sz w:val="24"/>
              </w:rPr>
              <w:t>0</w:t>
            </w:r>
            <w:r>
              <w:rPr>
                <w:rFonts w:ascii="宋体" w:eastAsia="宋体" w:hAnsi="宋体" w:hint="eastAsia"/>
                <w:bCs/>
                <w:iCs/>
                <w:color w:val="000000"/>
                <w:sz w:val="24"/>
              </w:rPr>
              <w:t>月</w:t>
            </w:r>
            <w:r w:rsidR="00FF60CB">
              <w:rPr>
                <w:rFonts w:ascii="宋体" w:eastAsia="宋体" w:hAnsi="宋体" w:hint="eastAsia"/>
                <w:bCs/>
                <w:iCs/>
                <w:color w:val="000000"/>
                <w:sz w:val="24"/>
              </w:rPr>
              <w:t>2</w:t>
            </w:r>
            <w:r w:rsidR="00FF60CB">
              <w:rPr>
                <w:rFonts w:ascii="宋体" w:eastAsia="宋体" w:hAnsi="宋体"/>
                <w:bCs/>
                <w:iCs/>
                <w:color w:val="000000"/>
                <w:sz w:val="24"/>
              </w:rPr>
              <w:t>9</w:t>
            </w:r>
            <w:r>
              <w:rPr>
                <w:rFonts w:ascii="宋体" w:eastAsia="宋体" w:hAnsi="宋体" w:hint="eastAsia"/>
                <w:bCs/>
                <w:iCs/>
                <w:color w:val="000000"/>
                <w:sz w:val="24"/>
              </w:rPr>
              <w:t>日</w:t>
            </w:r>
          </w:p>
        </w:tc>
      </w:tr>
      <w:tr w:rsidR="00A933D5" w14:paraId="4A23D162" w14:textId="77777777" w:rsidTr="00D6522D">
        <w:trPr>
          <w:trHeight w:val="452"/>
          <w:jc w:val="center"/>
        </w:trPr>
        <w:tc>
          <w:tcPr>
            <w:tcW w:w="2268" w:type="dxa"/>
            <w:vAlign w:val="center"/>
          </w:tcPr>
          <w:p w14:paraId="5AD28785" w14:textId="77777777" w:rsidR="00A933D5" w:rsidRDefault="00236431" w:rsidP="008122C3">
            <w:pPr>
              <w:spacing w:beforeLines="50" w:before="156" w:afterLines="50" w:after="156" w:line="276" w:lineRule="auto"/>
              <w:rPr>
                <w:rFonts w:ascii="宋体" w:eastAsia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iCs/>
                <w:color w:val="000000"/>
                <w:sz w:val="24"/>
              </w:rPr>
              <w:t>四、会议地点</w:t>
            </w:r>
          </w:p>
        </w:tc>
        <w:tc>
          <w:tcPr>
            <w:tcW w:w="7071" w:type="dxa"/>
            <w:vAlign w:val="center"/>
          </w:tcPr>
          <w:p w14:paraId="59A5D687" w14:textId="77777777" w:rsidR="00A933D5" w:rsidRDefault="00236431">
            <w:pPr>
              <w:spacing w:line="276" w:lineRule="auto"/>
              <w:jc w:val="left"/>
              <w:rPr>
                <w:rFonts w:ascii="宋体" w:eastAsia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/>
                <w:bCs/>
                <w:iCs/>
                <w:color w:val="000000"/>
                <w:sz w:val="24"/>
              </w:rPr>
              <w:t>长华</w:t>
            </w:r>
            <w:r>
              <w:rPr>
                <w:rFonts w:ascii="宋体" w:eastAsia="宋体" w:hAnsi="宋体" w:hint="eastAsia"/>
                <w:bCs/>
                <w:iCs/>
                <w:color w:val="000000"/>
                <w:sz w:val="24"/>
              </w:rPr>
              <w:t>会议室</w:t>
            </w:r>
          </w:p>
        </w:tc>
      </w:tr>
      <w:tr w:rsidR="00A933D5" w14:paraId="0E781D1A" w14:textId="77777777" w:rsidTr="00D6522D">
        <w:trPr>
          <w:trHeight w:val="869"/>
          <w:jc w:val="center"/>
        </w:trPr>
        <w:tc>
          <w:tcPr>
            <w:tcW w:w="2268" w:type="dxa"/>
            <w:vAlign w:val="center"/>
          </w:tcPr>
          <w:p w14:paraId="5B247C5C" w14:textId="77777777" w:rsidR="00A933D5" w:rsidRDefault="00236431" w:rsidP="008122C3">
            <w:pPr>
              <w:spacing w:beforeLines="50" w:before="156" w:afterLines="50" w:after="156" w:line="276" w:lineRule="auto"/>
              <w:rPr>
                <w:rFonts w:ascii="宋体" w:eastAsia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iCs/>
                <w:color w:val="000000"/>
                <w:sz w:val="24"/>
              </w:rPr>
              <w:t>五、上市公司</w:t>
            </w:r>
          </w:p>
          <w:p w14:paraId="21C3B482" w14:textId="77777777" w:rsidR="00A933D5" w:rsidRDefault="00236431" w:rsidP="008122C3">
            <w:pPr>
              <w:spacing w:beforeLines="50" w:before="156" w:afterLines="50" w:after="156" w:line="276" w:lineRule="auto"/>
              <w:ind w:firstLineChars="200" w:firstLine="482"/>
              <w:rPr>
                <w:rFonts w:ascii="宋体" w:eastAsia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iCs/>
                <w:color w:val="000000"/>
                <w:sz w:val="24"/>
              </w:rPr>
              <w:t>接待人员</w:t>
            </w:r>
          </w:p>
        </w:tc>
        <w:tc>
          <w:tcPr>
            <w:tcW w:w="7071" w:type="dxa"/>
            <w:vAlign w:val="center"/>
          </w:tcPr>
          <w:p w14:paraId="0A1B93D4" w14:textId="77777777" w:rsidR="00A933D5" w:rsidRDefault="00236431">
            <w:pPr>
              <w:spacing w:beforeLines="50" w:before="156" w:afterLines="50" w:after="156" w:line="276" w:lineRule="auto"/>
              <w:rPr>
                <w:rFonts w:ascii="宋体" w:eastAsia="宋体" w:hAnsi="宋体"/>
                <w:bCs/>
                <w:iCs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/>
                <w:bCs/>
                <w:iCs/>
                <w:color w:val="000000"/>
                <w:sz w:val="24"/>
              </w:rPr>
              <w:t>章培嘉</w:t>
            </w:r>
            <w:proofErr w:type="gramEnd"/>
            <w:r>
              <w:rPr>
                <w:rFonts w:ascii="宋体" w:eastAsia="宋体" w:hAnsi="宋体" w:hint="eastAsia"/>
                <w:bCs/>
                <w:iCs/>
                <w:color w:val="000000"/>
                <w:sz w:val="24"/>
              </w:rPr>
              <w:t xml:space="preserve">  董事会秘书</w:t>
            </w:r>
          </w:p>
          <w:p w14:paraId="5F02EE2D" w14:textId="77777777" w:rsidR="00A933D5" w:rsidRDefault="00236431">
            <w:pPr>
              <w:spacing w:beforeLines="50" w:before="156" w:afterLines="50" w:after="156" w:line="276" w:lineRule="auto"/>
              <w:rPr>
                <w:rFonts w:ascii="宋体" w:eastAsia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/>
                <w:bCs/>
                <w:iCs/>
                <w:color w:val="000000"/>
                <w:sz w:val="24"/>
              </w:rPr>
              <w:t>董办相关人员</w:t>
            </w:r>
          </w:p>
        </w:tc>
      </w:tr>
      <w:tr w:rsidR="00A933D5" w14:paraId="645A4354" w14:textId="77777777" w:rsidTr="00D6522D">
        <w:trPr>
          <w:jc w:val="center"/>
        </w:trPr>
        <w:tc>
          <w:tcPr>
            <w:tcW w:w="9339" w:type="dxa"/>
            <w:gridSpan w:val="2"/>
            <w:vAlign w:val="center"/>
          </w:tcPr>
          <w:p w14:paraId="31011F60" w14:textId="77777777" w:rsidR="00A933D5" w:rsidRDefault="00236431">
            <w:pPr>
              <w:pStyle w:val="af3"/>
              <w:spacing w:line="360" w:lineRule="auto"/>
              <w:ind w:firstLineChars="0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一、介绍长华集团出席人员及公司基本情况</w:t>
            </w:r>
          </w:p>
          <w:p w14:paraId="131D70CE" w14:textId="77777777" w:rsidR="00A933D5" w:rsidRDefault="00236431">
            <w:pPr>
              <w:pStyle w:val="af3"/>
              <w:spacing w:line="360" w:lineRule="auto"/>
              <w:ind w:firstLineChars="0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/>
                <w:b/>
                <w:sz w:val="24"/>
              </w:rPr>
              <w:t>二、公司经营情况交流</w:t>
            </w:r>
            <w:r>
              <w:rPr>
                <w:rFonts w:ascii="宋体" w:eastAsia="宋体" w:hAnsi="宋体" w:hint="eastAsia"/>
                <w:b/>
                <w:sz w:val="24"/>
              </w:rPr>
              <w:t>（重复及类似问题已经合并）</w:t>
            </w:r>
          </w:p>
          <w:p w14:paraId="6B7D5AE3" w14:textId="491CD87D" w:rsidR="00A933D5" w:rsidRDefault="00236431">
            <w:pPr>
              <w:spacing w:line="360" w:lineRule="auto"/>
              <w:ind w:firstLineChars="208" w:firstLine="501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/>
                <w:b/>
                <w:sz w:val="24"/>
              </w:rPr>
              <w:t>1</w:t>
            </w:r>
            <w:r>
              <w:rPr>
                <w:rFonts w:ascii="宋体" w:eastAsia="宋体" w:hAnsi="宋体" w:hint="eastAsia"/>
                <w:b/>
                <w:sz w:val="24"/>
              </w:rPr>
              <w:t>.</w:t>
            </w:r>
            <w:r w:rsidR="0009020B">
              <w:rPr>
                <w:rFonts w:ascii="宋体" w:eastAsia="宋体" w:hAnsi="宋体" w:hint="eastAsia"/>
                <w:b/>
                <w:sz w:val="24"/>
              </w:rPr>
              <w:t>请问</w:t>
            </w:r>
            <w:r w:rsidR="0006050C">
              <w:rPr>
                <w:rFonts w:ascii="宋体" w:eastAsia="宋体" w:hAnsi="宋体" w:hint="eastAsia"/>
                <w:b/>
                <w:sz w:val="24"/>
              </w:rPr>
              <w:t>公司</w:t>
            </w:r>
            <w:r w:rsidR="0009020B">
              <w:rPr>
                <w:rFonts w:ascii="宋体" w:eastAsia="宋体" w:hAnsi="宋体" w:hint="eastAsia"/>
                <w:b/>
                <w:sz w:val="24"/>
              </w:rPr>
              <w:t>三</w:t>
            </w:r>
            <w:r w:rsidR="0006050C">
              <w:rPr>
                <w:rFonts w:ascii="宋体" w:eastAsia="宋体" w:hAnsi="宋体" w:hint="eastAsia"/>
                <w:b/>
                <w:sz w:val="24"/>
              </w:rPr>
              <w:t>季度</w:t>
            </w:r>
            <w:r w:rsidR="0009020B">
              <w:rPr>
                <w:rFonts w:ascii="宋体" w:eastAsia="宋体" w:hAnsi="宋体" w:hint="eastAsia"/>
                <w:b/>
                <w:sz w:val="24"/>
              </w:rPr>
              <w:t>业绩情况</w:t>
            </w:r>
            <w:r w:rsidR="009B7B24">
              <w:rPr>
                <w:rFonts w:ascii="宋体" w:eastAsia="宋体" w:hAnsi="宋体" w:hint="eastAsia"/>
                <w:b/>
                <w:sz w:val="24"/>
              </w:rPr>
              <w:t>及对全年的整体预期</w:t>
            </w:r>
            <w:r>
              <w:rPr>
                <w:rFonts w:ascii="宋体" w:eastAsia="宋体" w:hAnsi="宋体" w:hint="eastAsia"/>
                <w:b/>
                <w:sz w:val="24"/>
              </w:rPr>
              <w:t>？</w:t>
            </w:r>
            <w:r>
              <w:rPr>
                <w:rFonts w:ascii="宋体" w:eastAsia="宋体" w:hAnsi="宋体"/>
                <w:b/>
                <w:sz w:val="24"/>
              </w:rPr>
              <w:t xml:space="preserve"> </w:t>
            </w:r>
          </w:p>
          <w:p w14:paraId="22316088" w14:textId="617523FC" w:rsidR="00F859C3" w:rsidRDefault="00236431" w:rsidP="00F859C3">
            <w:pPr>
              <w:spacing w:line="360" w:lineRule="auto"/>
              <w:ind w:firstLineChars="208" w:firstLine="499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答：</w:t>
            </w:r>
            <w:r w:rsidR="00F859C3">
              <w:rPr>
                <w:rFonts w:ascii="宋体" w:eastAsia="宋体" w:hAnsi="宋体" w:hint="eastAsia"/>
                <w:sz w:val="24"/>
              </w:rPr>
              <w:t>公司2</w:t>
            </w:r>
            <w:r w:rsidR="00F859C3">
              <w:rPr>
                <w:rFonts w:ascii="宋体" w:eastAsia="宋体" w:hAnsi="宋体"/>
                <w:sz w:val="24"/>
              </w:rPr>
              <w:t>025年第三季度实现营收</w:t>
            </w:r>
            <w:r w:rsidR="00F859C3" w:rsidRPr="00F859C3">
              <w:rPr>
                <w:rFonts w:ascii="宋体" w:eastAsia="宋体" w:hAnsi="宋体" w:hint="eastAsia"/>
                <w:sz w:val="24"/>
              </w:rPr>
              <w:t>5</w:t>
            </w:r>
            <w:r w:rsidR="00F859C3">
              <w:rPr>
                <w:rFonts w:ascii="宋体" w:eastAsia="宋体" w:hAnsi="宋体"/>
                <w:sz w:val="24"/>
              </w:rPr>
              <w:t>.</w:t>
            </w:r>
            <w:r w:rsidR="00F859C3">
              <w:rPr>
                <w:rFonts w:ascii="宋体" w:eastAsia="宋体" w:hAnsi="宋体" w:hint="eastAsia"/>
                <w:sz w:val="24"/>
              </w:rPr>
              <w:t>5</w:t>
            </w:r>
            <w:r w:rsidR="00F859C3">
              <w:rPr>
                <w:rFonts w:ascii="宋体" w:eastAsia="宋体" w:hAnsi="宋体"/>
                <w:sz w:val="24"/>
              </w:rPr>
              <w:t>2亿元，</w:t>
            </w:r>
            <w:proofErr w:type="gramStart"/>
            <w:r w:rsidR="00F859C3" w:rsidRPr="009B7B24">
              <w:rPr>
                <w:rFonts w:ascii="宋体" w:eastAsia="宋体" w:hAnsi="宋体" w:hint="eastAsia"/>
                <w:sz w:val="24"/>
              </w:rPr>
              <w:t>归母净利润</w:t>
            </w:r>
            <w:proofErr w:type="gramEnd"/>
            <w:r w:rsidR="00F859C3">
              <w:rPr>
                <w:rFonts w:ascii="宋体" w:eastAsia="宋体" w:hAnsi="宋体"/>
                <w:sz w:val="24"/>
              </w:rPr>
              <w:t>0.28亿元；</w:t>
            </w:r>
            <w:r w:rsidR="00F859C3">
              <w:rPr>
                <w:rFonts w:ascii="宋体" w:eastAsia="宋体" w:hAnsi="宋体" w:hint="eastAsia"/>
                <w:sz w:val="24"/>
              </w:rPr>
              <w:t>公司前</w:t>
            </w:r>
            <w:r w:rsidR="009B7B24" w:rsidRPr="009B7B24">
              <w:rPr>
                <w:rFonts w:ascii="宋体" w:eastAsia="宋体" w:hAnsi="宋体" w:hint="eastAsia"/>
                <w:sz w:val="24"/>
              </w:rPr>
              <w:t>三季度实现营业收入</w:t>
            </w:r>
            <w:r w:rsidR="00F859C3">
              <w:rPr>
                <w:rFonts w:ascii="宋体" w:eastAsia="宋体" w:hAnsi="宋体" w:hint="eastAsia"/>
                <w:sz w:val="24"/>
              </w:rPr>
              <w:t>1</w:t>
            </w:r>
            <w:r w:rsidR="009740C1">
              <w:rPr>
                <w:rFonts w:ascii="宋体" w:eastAsia="宋体" w:hAnsi="宋体"/>
                <w:sz w:val="24"/>
              </w:rPr>
              <w:t>5</w:t>
            </w:r>
            <w:r w:rsidR="009B7B24" w:rsidRPr="009B7B24">
              <w:rPr>
                <w:rFonts w:ascii="宋体" w:eastAsia="宋体" w:hAnsi="宋体" w:hint="eastAsia"/>
                <w:sz w:val="24"/>
              </w:rPr>
              <w:t>.</w:t>
            </w:r>
            <w:r w:rsidR="00F859C3">
              <w:rPr>
                <w:rFonts w:ascii="宋体" w:eastAsia="宋体" w:hAnsi="宋体"/>
                <w:sz w:val="24"/>
              </w:rPr>
              <w:t>0</w:t>
            </w:r>
            <w:r w:rsidR="009740C1">
              <w:rPr>
                <w:rFonts w:ascii="宋体" w:eastAsia="宋体" w:hAnsi="宋体"/>
                <w:sz w:val="24"/>
              </w:rPr>
              <w:t>2</w:t>
            </w:r>
            <w:r w:rsidR="00F859C3">
              <w:rPr>
                <w:rFonts w:ascii="宋体" w:eastAsia="宋体" w:hAnsi="宋体" w:hint="eastAsia"/>
                <w:sz w:val="24"/>
              </w:rPr>
              <w:t>亿元</w:t>
            </w:r>
            <w:r w:rsidR="009B7B24" w:rsidRPr="009B7B24">
              <w:rPr>
                <w:rFonts w:ascii="宋体" w:eastAsia="宋体" w:hAnsi="宋体" w:hint="eastAsia"/>
                <w:sz w:val="24"/>
              </w:rPr>
              <w:t>，</w:t>
            </w:r>
            <w:proofErr w:type="gramStart"/>
            <w:r w:rsidR="009B7B24" w:rsidRPr="009B7B24">
              <w:rPr>
                <w:rFonts w:ascii="宋体" w:eastAsia="宋体" w:hAnsi="宋体" w:hint="eastAsia"/>
                <w:sz w:val="24"/>
              </w:rPr>
              <w:t>归母净利润</w:t>
            </w:r>
            <w:proofErr w:type="gramEnd"/>
            <w:r w:rsidR="00F859C3">
              <w:rPr>
                <w:rFonts w:ascii="宋体" w:eastAsia="宋体" w:hAnsi="宋体"/>
                <w:sz w:val="24"/>
              </w:rPr>
              <w:t>0.61亿</w:t>
            </w:r>
            <w:r w:rsidR="00C97A74" w:rsidRPr="00B31249">
              <w:rPr>
                <w:rFonts w:ascii="宋体" w:eastAsia="宋体" w:hAnsi="宋体" w:hint="eastAsia"/>
                <w:sz w:val="24"/>
              </w:rPr>
              <w:t>元</w:t>
            </w:r>
            <w:r w:rsidR="00F859C3">
              <w:rPr>
                <w:rFonts w:ascii="宋体" w:eastAsia="宋体" w:hAnsi="宋体" w:hint="eastAsia"/>
                <w:sz w:val="24"/>
              </w:rPr>
              <w:t>，</w:t>
            </w:r>
            <w:r w:rsidR="00F725A6">
              <w:rPr>
                <w:rFonts w:ascii="宋体" w:eastAsia="宋体" w:hAnsi="宋体" w:hint="eastAsia"/>
                <w:sz w:val="24"/>
              </w:rPr>
              <w:t>总</w:t>
            </w:r>
            <w:r w:rsidR="009B7B24" w:rsidRPr="009B7B24">
              <w:rPr>
                <w:rFonts w:ascii="宋体" w:eastAsia="宋体" w:hAnsi="宋体" w:hint="eastAsia"/>
                <w:sz w:val="24"/>
              </w:rPr>
              <w:t>体来看公司</w:t>
            </w:r>
            <w:r w:rsidR="00F859C3">
              <w:rPr>
                <w:rFonts w:ascii="宋体" w:eastAsia="宋体" w:hAnsi="宋体" w:hint="eastAsia"/>
                <w:sz w:val="24"/>
              </w:rPr>
              <w:t>第</w:t>
            </w:r>
            <w:r w:rsidR="00277BC5">
              <w:rPr>
                <w:rFonts w:ascii="宋体" w:eastAsia="宋体" w:hAnsi="宋体" w:hint="eastAsia"/>
                <w:sz w:val="24"/>
              </w:rPr>
              <w:t>三季度</w:t>
            </w:r>
            <w:r w:rsidR="00F859C3">
              <w:rPr>
                <w:rFonts w:ascii="宋体" w:eastAsia="宋体" w:hAnsi="宋体" w:hint="eastAsia"/>
                <w:sz w:val="24"/>
              </w:rPr>
              <w:t>业绩企稳。</w:t>
            </w:r>
          </w:p>
          <w:p w14:paraId="73320445" w14:textId="5B50F93A" w:rsidR="00F922C0" w:rsidRDefault="000C5E6C" w:rsidP="00F859C3">
            <w:pPr>
              <w:spacing w:line="360" w:lineRule="auto"/>
              <w:ind w:firstLineChars="208" w:firstLine="499"/>
              <w:rPr>
                <w:rFonts w:ascii="宋体" w:eastAsia="宋体" w:hAnsi="宋体"/>
                <w:sz w:val="24"/>
              </w:rPr>
            </w:pPr>
            <w:r w:rsidRPr="000C5E6C">
              <w:rPr>
                <w:rFonts w:ascii="宋体" w:eastAsia="宋体" w:hAnsi="宋体" w:hint="eastAsia"/>
                <w:sz w:val="24"/>
              </w:rPr>
              <w:t>公司立足主业，</w:t>
            </w:r>
            <w:r w:rsidR="006E6513" w:rsidRPr="006E6513">
              <w:rPr>
                <w:rFonts w:ascii="宋体" w:eastAsia="宋体" w:hAnsi="宋体" w:hint="eastAsia"/>
                <w:sz w:val="24"/>
              </w:rPr>
              <w:t>以市场为导向，在夯实原有业务基本盘的同时，全面加速新能源领域客户的拓展与合作进程</w:t>
            </w:r>
            <w:r w:rsidRPr="000C5E6C">
              <w:rPr>
                <w:rFonts w:ascii="宋体" w:eastAsia="宋体" w:hAnsi="宋体" w:hint="eastAsia"/>
                <w:sz w:val="24"/>
              </w:rPr>
              <w:t>。持续加强市场开拓力度并取得较好成效，2025年至今，公司已陆续披露多份定点公告，生命周期内累计新定点业务超</w:t>
            </w:r>
            <w:r w:rsidR="006E6513">
              <w:rPr>
                <w:rFonts w:ascii="宋体" w:eastAsia="宋体" w:hAnsi="宋体" w:hint="eastAsia"/>
                <w:sz w:val="24"/>
              </w:rPr>
              <w:t>3</w:t>
            </w:r>
            <w:r w:rsidRPr="000C5E6C">
              <w:rPr>
                <w:rFonts w:ascii="宋体" w:eastAsia="宋体" w:hAnsi="宋体" w:hint="eastAsia"/>
                <w:sz w:val="24"/>
              </w:rPr>
              <w:t>0亿元，同时，随着</w:t>
            </w:r>
            <w:proofErr w:type="gramStart"/>
            <w:r w:rsidRPr="000C5E6C">
              <w:rPr>
                <w:rFonts w:ascii="宋体" w:eastAsia="宋体" w:hAnsi="宋体" w:hint="eastAsia"/>
                <w:sz w:val="24"/>
              </w:rPr>
              <w:t>募投项目</w:t>
            </w:r>
            <w:proofErr w:type="gramEnd"/>
            <w:r w:rsidRPr="000C5E6C">
              <w:rPr>
                <w:rFonts w:ascii="宋体" w:eastAsia="宋体" w:hAnsi="宋体" w:hint="eastAsia"/>
                <w:sz w:val="24"/>
              </w:rPr>
              <w:t>的产能不断释放，公司产能利用率持续优化，自动化大规模生产的优势将逐步显现，为</w:t>
            </w:r>
            <w:r w:rsidRPr="000C5E6C">
              <w:rPr>
                <w:rFonts w:ascii="宋体" w:eastAsia="宋体" w:hAnsi="宋体" w:hint="eastAsia"/>
                <w:sz w:val="24"/>
              </w:rPr>
              <w:lastRenderedPageBreak/>
              <w:t>未来业绩发展奠定坚实基础。此外，</w:t>
            </w:r>
            <w:r w:rsidR="00F922C0" w:rsidRPr="00F922C0">
              <w:rPr>
                <w:rFonts w:ascii="宋体" w:eastAsia="宋体" w:hAnsi="宋体" w:hint="eastAsia"/>
                <w:sz w:val="24"/>
              </w:rPr>
              <w:t>公司不断探索产品新应用场景，拓展产品多元化使用渠道，积极构建业务第二增长曲线。</w:t>
            </w:r>
          </w:p>
          <w:p w14:paraId="6D2A8969" w14:textId="0DC370AC" w:rsidR="00A933D5" w:rsidRDefault="00236431">
            <w:pPr>
              <w:spacing w:line="360" w:lineRule="auto"/>
              <w:ind w:firstLineChars="208" w:firstLine="501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b/>
                <w:sz w:val="24"/>
              </w:rPr>
              <w:t>2</w:t>
            </w:r>
            <w:r>
              <w:rPr>
                <w:rFonts w:ascii="宋体" w:eastAsia="宋体" w:hAnsi="宋体" w:hint="eastAsia"/>
                <w:b/>
                <w:sz w:val="24"/>
              </w:rPr>
              <w:t>.</w:t>
            </w:r>
            <w:r w:rsidR="00EE619E">
              <w:rPr>
                <w:rFonts w:ascii="宋体" w:eastAsia="宋体" w:hAnsi="宋体" w:hint="eastAsia"/>
                <w:b/>
                <w:sz w:val="24"/>
              </w:rPr>
              <w:t>公司</w:t>
            </w:r>
            <w:r w:rsidR="0009020B">
              <w:rPr>
                <w:rFonts w:ascii="宋体" w:eastAsia="宋体" w:hAnsi="宋体" w:hint="eastAsia"/>
                <w:b/>
                <w:sz w:val="24"/>
              </w:rPr>
              <w:t>碳陶盘</w:t>
            </w:r>
            <w:r w:rsidR="00087A75">
              <w:rPr>
                <w:rFonts w:ascii="宋体" w:eastAsia="宋体" w:hAnsi="宋体" w:hint="eastAsia"/>
                <w:b/>
                <w:sz w:val="24"/>
              </w:rPr>
              <w:t>金属件价值量怎么样</w:t>
            </w:r>
            <w:r>
              <w:rPr>
                <w:rFonts w:ascii="宋体" w:eastAsia="宋体" w:hAnsi="宋体" w:hint="eastAsia"/>
                <w:b/>
                <w:sz w:val="24"/>
              </w:rPr>
              <w:t>？</w:t>
            </w:r>
          </w:p>
          <w:p w14:paraId="22735468" w14:textId="21A1234E" w:rsidR="000B0FF9" w:rsidRDefault="00236431" w:rsidP="001A5597">
            <w:pPr>
              <w:spacing w:line="360" w:lineRule="auto"/>
              <w:ind w:firstLineChars="208" w:firstLine="499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答：</w:t>
            </w:r>
            <w:r w:rsidR="000B0FF9" w:rsidRPr="000B0FF9">
              <w:rPr>
                <w:rFonts w:ascii="宋体" w:eastAsia="宋体" w:hAnsi="宋体" w:hint="eastAsia"/>
                <w:sz w:val="24"/>
              </w:rPr>
              <w:t>公司积极</w:t>
            </w:r>
            <w:proofErr w:type="gramStart"/>
            <w:r w:rsidR="000B0FF9" w:rsidRPr="000B0FF9">
              <w:rPr>
                <w:rFonts w:ascii="宋体" w:eastAsia="宋体" w:hAnsi="宋体" w:hint="eastAsia"/>
                <w:sz w:val="24"/>
              </w:rPr>
              <w:t>抢占碳陶刹车</w:t>
            </w:r>
            <w:proofErr w:type="gramEnd"/>
            <w:r w:rsidR="000B0FF9" w:rsidRPr="000B0FF9">
              <w:rPr>
                <w:rFonts w:ascii="宋体" w:eastAsia="宋体" w:hAnsi="宋体" w:hint="eastAsia"/>
                <w:sz w:val="24"/>
              </w:rPr>
              <w:t>系统这一优质赛道，并</w:t>
            </w:r>
            <w:proofErr w:type="gramStart"/>
            <w:r w:rsidR="000B0FF9" w:rsidRPr="000B0FF9">
              <w:rPr>
                <w:rFonts w:ascii="宋体" w:eastAsia="宋体" w:hAnsi="宋体" w:hint="eastAsia"/>
                <w:sz w:val="24"/>
              </w:rPr>
              <w:t>提供碳陶刹车</w:t>
            </w:r>
            <w:proofErr w:type="gramEnd"/>
            <w:r w:rsidR="000B0FF9" w:rsidRPr="000B0FF9">
              <w:rPr>
                <w:rFonts w:ascii="宋体" w:eastAsia="宋体" w:hAnsi="宋体" w:hint="eastAsia"/>
                <w:sz w:val="24"/>
              </w:rPr>
              <w:t>系统</w:t>
            </w:r>
            <w:proofErr w:type="gramStart"/>
            <w:r w:rsidR="000B0FF9" w:rsidRPr="000B0FF9">
              <w:rPr>
                <w:rFonts w:ascii="宋体" w:eastAsia="宋体" w:hAnsi="宋体" w:hint="eastAsia"/>
                <w:sz w:val="24"/>
              </w:rPr>
              <w:t>专用合头及</w:t>
            </w:r>
            <w:proofErr w:type="gramEnd"/>
            <w:r w:rsidR="000B0FF9" w:rsidRPr="000B0FF9">
              <w:rPr>
                <w:rFonts w:ascii="宋体" w:eastAsia="宋体" w:hAnsi="宋体" w:hint="eastAsia"/>
                <w:sz w:val="24"/>
              </w:rPr>
              <w:t>紧固件套装，一期具有年配套20万件的生产能力，已于2024年12月开始量产，</w:t>
            </w:r>
            <w:r w:rsidR="000B0FF9">
              <w:rPr>
                <w:rFonts w:ascii="宋体" w:eastAsia="宋体" w:hAnsi="宋体" w:hint="eastAsia"/>
                <w:sz w:val="24"/>
              </w:rPr>
              <w:t>配套金属</w:t>
            </w:r>
            <w:proofErr w:type="gramStart"/>
            <w:r w:rsidR="000B0FF9">
              <w:rPr>
                <w:rFonts w:ascii="宋体" w:eastAsia="宋体" w:hAnsi="宋体" w:hint="eastAsia"/>
                <w:sz w:val="24"/>
              </w:rPr>
              <w:t>件占</w:t>
            </w:r>
            <w:r w:rsidR="00087A75">
              <w:rPr>
                <w:rFonts w:ascii="宋体" w:eastAsia="宋体" w:hAnsi="宋体" w:hint="eastAsia"/>
                <w:sz w:val="24"/>
              </w:rPr>
              <w:t>碳陶盘</w:t>
            </w:r>
            <w:proofErr w:type="gramEnd"/>
            <w:r w:rsidR="00087A75">
              <w:rPr>
                <w:rFonts w:ascii="宋体" w:eastAsia="宋体" w:hAnsi="宋体" w:hint="eastAsia"/>
                <w:sz w:val="24"/>
              </w:rPr>
              <w:t>套装</w:t>
            </w:r>
            <w:r w:rsidR="000B0FF9">
              <w:rPr>
                <w:rFonts w:ascii="宋体" w:eastAsia="宋体" w:hAnsi="宋体" w:hint="eastAsia"/>
                <w:sz w:val="24"/>
              </w:rPr>
              <w:t>总体价值的1</w:t>
            </w:r>
            <w:r w:rsidR="000B0FF9">
              <w:rPr>
                <w:rFonts w:ascii="宋体" w:eastAsia="宋体" w:hAnsi="宋体"/>
                <w:sz w:val="24"/>
              </w:rPr>
              <w:t>0%</w:t>
            </w:r>
            <w:r w:rsidR="000B0FF9">
              <w:rPr>
                <w:rFonts w:ascii="宋体" w:eastAsia="宋体" w:hAnsi="宋体" w:hint="eastAsia"/>
                <w:sz w:val="24"/>
              </w:rPr>
              <w:t>左右，</w:t>
            </w:r>
            <w:r w:rsidR="000B0FF9" w:rsidRPr="000B0FF9">
              <w:rPr>
                <w:rFonts w:ascii="宋体" w:eastAsia="宋体" w:hAnsi="宋体" w:hint="eastAsia"/>
                <w:sz w:val="24"/>
              </w:rPr>
              <w:t>成为业内率先</w:t>
            </w:r>
            <w:proofErr w:type="gramStart"/>
            <w:r w:rsidR="000B0FF9" w:rsidRPr="000B0FF9">
              <w:rPr>
                <w:rFonts w:ascii="宋体" w:eastAsia="宋体" w:hAnsi="宋体" w:hint="eastAsia"/>
                <w:sz w:val="24"/>
              </w:rPr>
              <w:t>批量生产碳陶刹车</w:t>
            </w:r>
            <w:proofErr w:type="gramEnd"/>
            <w:r w:rsidR="000B0FF9" w:rsidRPr="000B0FF9">
              <w:rPr>
                <w:rFonts w:ascii="宋体" w:eastAsia="宋体" w:hAnsi="宋体" w:hint="eastAsia"/>
                <w:sz w:val="24"/>
              </w:rPr>
              <w:t>系统金属零部件套装的供应商</w:t>
            </w:r>
            <w:r w:rsidR="00A510BE">
              <w:rPr>
                <w:rFonts w:ascii="宋体" w:eastAsia="宋体" w:hAnsi="宋体" w:hint="eastAsia"/>
                <w:sz w:val="24"/>
              </w:rPr>
              <w:t>。</w:t>
            </w:r>
          </w:p>
          <w:p w14:paraId="2CF8AD12" w14:textId="21959259" w:rsidR="002B0497" w:rsidRDefault="001A377B" w:rsidP="002B0497">
            <w:pPr>
              <w:spacing w:line="360" w:lineRule="auto"/>
              <w:ind w:firstLineChars="208" w:firstLine="501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b/>
                <w:sz w:val="24"/>
              </w:rPr>
              <w:t>3</w:t>
            </w:r>
            <w:r w:rsidR="002B0497">
              <w:rPr>
                <w:rFonts w:ascii="宋体" w:eastAsia="宋体" w:hAnsi="宋体" w:hint="eastAsia"/>
                <w:b/>
                <w:sz w:val="24"/>
              </w:rPr>
              <w:t>.</w:t>
            </w:r>
            <w:r w:rsidR="00087A75">
              <w:rPr>
                <w:rFonts w:ascii="宋体" w:eastAsia="宋体" w:hAnsi="宋体" w:hint="eastAsia"/>
                <w:b/>
                <w:sz w:val="24"/>
              </w:rPr>
              <w:t>公司披露了飞行汽车</w:t>
            </w:r>
            <w:r w:rsidR="00F725A6">
              <w:rPr>
                <w:rFonts w:ascii="宋体" w:eastAsia="宋体" w:hAnsi="宋体" w:hint="eastAsia"/>
                <w:b/>
                <w:sz w:val="24"/>
              </w:rPr>
              <w:t>相关零部件</w:t>
            </w:r>
            <w:r w:rsidR="00087A75">
              <w:rPr>
                <w:rFonts w:ascii="宋体" w:eastAsia="宋体" w:hAnsi="宋体" w:hint="eastAsia"/>
                <w:b/>
                <w:sz w:val="24"/>
              </w:rPr>
              <w:t>定点</w:t>
            </w:r>
            <w:r>
              <w:rPr>
                <w:rFonts w:ascii="宋体" w:eastAsia="宋体" w:hAnsi="宋体" w:hint="eastAsia"/>
                <w:b/>
                <w:sz w:val="24"/>
              </w:rPr>
              <w:t>，在这方面</w:t>
            </w:r>
            <w:r w:rsidR="00085640">
              <w:rPr>
                <w:rFonts w:ascii="宋体" w:eastAsia="宋体" w:hAnsi="宋体" w:hint="eastAsia"/>
                <w:b/>
                <w:sz w:val="24"/>
              </w:rPr>
              <w:t>开展的怎么样</w:t>
            </w:r>
            <w:r w:rsidR="002B0497">
              <w:rPr>
                <w:rFonts w:ascii="宋体" w:eastAsia="宋体" w:hAnsi="宋体" w:hint="eastAsia"/>
                <w:b/>
                <w:sz w:val="24"/>
              </w:rPr>
              <w:t>？</w:t>
            </w:r>
          </w:p>
          <w:p w14:paraId="090372DD" w14:textId="33A72015" w:rsidR="000E6C66" w:rsidRPr="00A22173" w:rsidRDefault="002B0497" w:rsidP="00A22173">
            <w:pPr>
              <w:spacing w:line="360" w:lineRule="auto"/>
              <w:ind w:firstLineChars="208" w:firstLine="499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答：</w:t>
            </w:r>
            <w:r w:rsidR="002E6218" w:rsidRPr="002E6218">
              <w:rPr>
                <w:rFonts w:ascii="宋体" w:eastAsia="宋体" w:hAnsi="宋体" w:hint="eastAsia"/>
                <w:sz w:val="24"/>
              </w:rPr>
              <w:t>公司紧抓行业发展机遇，积极开辟“低空经济”蓝海市场，目前已</w:t>
            </w:r>
            <w:r w:rsidR="00087A75">
              <w:rPr>
                <w:rFonts w:ascii="宋体" w:eastAsia="宋体" w:hAnsi="宋体" w:hint="eastAsia"/>
                <w:sz w:val="24"/>
              </w:rPr>
              <w:t>三</w:t>
            </w:r>
            <w:r w:rsidR="002E6218" w:rsidRPr="002E6218">
              <w:rPr>
                <w:rFonts w:ascii="宋体" w:eastAsia="宋体" w:hAnsi="宋体" w:hint="eastAsia"/>
                <w:sz w:val="24"/>
              </w:rPr>
              <w:t>次公告了</w:t>
            </w:r>
            <w:r w:rsidR="00087A75">
              <w:rPr>
                <w:rFonts w:ascii="宋体" w:eastAsia="宋体" w:hAnsi="宋体" w:hint="eastAsia"/>
                <w:sz w:val="24"/>
              </w:rPr>
              <w:t>收到国内某知名飞行汽车公司的项目定点开发通知书，总体订单累计超3</w:t>
            </w:r>
            <w:r w:rsidR="002E6218" w:rsidRPr="002E6218">
              <w:rPr>
                <w:rFonts w:ascii="宋体" w:eastAsia="宋体" w:hAnsi="宋体" w:hint="eastAsia"/>
                <w:sz w:val="24"/>
              </w:rPr>
              <w:t>亿元</w:t>
            </w:r>
            <w:r w:rsidR="00087A75">
              <w:rPr>
                <w:rFonts w:ascii="宋体" w:eastAsia="宋体" w:hAnsi="宋体" w:hint="eastAsia"/>
                <w:sz w:val="24"/>
              </w:rPr>
              <w:t>，主要产品为金属件和轻量化铝件。</w:t>
            </w:r>
            <w:r w:rsidR="002E6218" w:rsidRPr="002E6218">
              <w:rPr>
                <w:rFonts w:ascii="宋体" w:eastAsia="宋体" w:hAnsi="宋体" w:hint="eastAsia"/>
                <w:sz w:val="24"/>
              </w:rPr>
              <w:t>目前公司正在与其他多家飞行器公司进行业务洽谈与对接，积极拓展该领域的业务规模，将有利于公司增强市场竞争力，同时也将为业务增量带来较大增长点。</w:t>
            </w:r>
            <w:bookmarkStart w:id="0" w:name="_GoBack"/>
            <w:bookmarkEnd w:id="0"/>
          </w:p>
        </w:tc>
      </w:tr>
      <w:tr w:rsidR="00A933D5" w14:paraId="261136F0" w14:textId="77777777" w:rsidTr="00D6522D">
        <w:trPr>
          <w:trHeight w:val="205"/>
          <w:jc w:val="center"/>
        </w:trPr>
        <w:tc>
          <w:tcPr>
            <w:tcW w:w="9339" w:type="dxa"/>
            <w:gridSpan w:val="2"/>
            <w:vAlign w:val="center"/>
          </w:tcPr>
          <w:p w14:paraId="75D5CC72" w14:textId="77777777" w:rsidR="00A933D5" w:rsidRDefault="00236431">
            <w:pPr>
              <w:spacing w:beforeLines="50" w:before="156" w:afterLines="50" w:after="156"/>
              <w:ind w:firstLineChars="200" w:firstLine="482"/>
              <w:rPr>
                <w:rFonts w:ascii="宋体" w:eastAsia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iCs/>
                <w:color w:val="000000"/>
                <w:sz w:val="24"/>
              </w:rPr>
              <w:lastRenderedPageBreak/>
              <w:t>附录清单：无</w:t>
            </w:r>
          </w:p>
        </w:tc>
      </w:tr>
    </w:tbl>
    <w:p w14:paraId="7D756309" w14:textId="77777777" w:rsidR="00A933D5" w:rsidRDefault="00A933D5">
      <w:pPr>
        <w:spacing w:beforeLines="50" w:before="156" w:afterLines="50" w:after="156" w:line="360" w:lineRule="auto"/>
        <w:rPr>
          <w:rFonts w:ascii="宋体" w:eastAsia="宋体" w:hAnsi="宋体"/>
        </w:rPr>
      </w:pPr>
    </w:p>
    <w:sectPr w:rsidR="00A933D5">
      <w:headerReference w:type="default" r:id="rId7"/>
      <w:footerReference w:type="default" r:id="rId8"/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C8C0DA" w14:textId="77777777" w:rsidR="008637C0" w:rsidRDefault="008637C0">
      <w:r>
        <w:separator/>
      </w:r>
    </w:p>
  </w:endnote>
  <w:endnote w:type="continuationSeparator" w:id="0">
    <w:p w14:paraId="456EE806" w14:textId="77777777" w:rsidR="008637C0" w:rsidRDefault="00863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 Light"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DBBAA0" w14:textId="7BC37FA6" w:rsidR="00A933D5" w:rsidRDefault="00236431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725A6" w:rsidRPr="00F725A6">
      <w:rPr>
        <w:noProof/>
        <w:lang w:val="zh-CN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08E2BA" w14:textId="77777777" w:rsidR="008637C0" w:rsidRDefault="008637C0">
      <w:r>
        <w:separator/>
      </w:r>
    </w:p>
  </w:footnote>
  <w:footnote w:type="continuationSeparator" w:id="0">
    <w:p w14:paraId="2EE4C8E1" w14:textId="77777777" w:rsidR="008637C0" w:rsidRDefault="00863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AE40DF" w14:textId="77777777" w:rsidR="00A933D5" w:rsidRDefault="00A933D5">
    <w:pPr>
      <w:pStyle w:val="ab"/>
      <w:pBdr>
        <w:bottom w:val="none" w:sz="0" w:space="0" w:color="auto"/>
      </w:pBdr>
      <w:ind w:right="480"/>
      <w:jc w:val="both"/>
      <w:rPr>
        <w:rFonts w:ascii="Cambria Math" w:eastAsia="等线" w:hAnsi="Cambria Math"/>
        <w:b/>
        <w:color w:val="0070C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AE5"/>
    <w:rsid w:val="00000182"/>
    <w:rsid w:val="00001DAF"/>
    <w:rsid w:val="00002C70"/>
    <w:rsid w:val="000065D1"/>
    <w:rsid w:val="00006AFC"/>
    <w:rsid w:val="00007601"/>
    <w:rsid w:val="000105DC"/>
    <w:rsid w:val="0001150C"/>
    <w:rsid w:val="00013B2B"/>
    <w:rsid w:val="0001471E"/>
    <w:rsid w:val="00017131"/>
    <w:rsid w:val="00020002"/>
    <w:rsid w:val="0002029C"/>
    <w:rsid w:val="00020838"/>
    <w:rsid w:val="00023A6B"/>
    <w:rsid w:val="00025860"/>
    <w:rsid w:val="000315D3"/>
    <w:rsid w:val="00031F55"/>
    <w:rsid w:val="00033F25"/>
    <w:rsid w:val="00034A4B"/>
    <w:rsid w:val="00034B6C"/>
    <w:rsid w:val="00036103"/>
    <w:rsid w:val="00036C1B"/>
    <w:rsid w:val="00037DAA"/>
    <w:rsid w:val="00041E34"/>
    <w:rsid w:val="000445DA"/>
    <w:rsid w:val="00046116"/>
    <w:rsid w:val="00046DAB"/>
    <w:rsid w:val="000478A5"/>
    <w:rsid w:val="000505EA"/>
    <w:rsid w:val="00051164"/>
    <w:rsid w:val="00051E2E"/>
    <w:rsid w:val="00052D56"/>
    <w:rsid w:val="00054376"/>
    <w:rsid w:val="00054A4C"/>
    <w:rsid w:val="0006050C"/>
    <w:rsid w:val="00061292"/>
    <w:rsid w:val="00061C66"/>
    <w:rsid w:val="00063DB5"/>
    <w:rsid w:val="00063E61"/>
    <w:rsid w:val="0006551F"/>
    <w:rsid w:val="00065C04"/>
    <w:rsid w:val="000722A1"/>
    <w:rsid w:val="000729CC"/>
    <w:rsid w:val="00072B6C"/>
    <w:rsid w:val="00073DD8"/>
    <w:rsid w:val="00076B66"/>
    <w:rsid w:val="00080CE4"/>
    <w:rsid w:val="00084072"/>
    <w:rsid w:val="00084DF0"/>
    <w:rsid w:val="00085640"/>
    <w:rsid w:val="000856AF"/>
    <w:rsid w:val="00085A67"/>
    <w:rsid w:val="00087A75"/>
    <w:rsid w:val="00087FC7"/>
    <w:rsid w:val="0009020B"/>
    <w:rsid w:val="00091E21"/>
    <w:rsid w:val="000960B3"/>
    <w:rsid w:val="000969DA"/>
    <w:rsid w:val="000A0BA1"/>
    <w:rsid w:val="000A6E93"/>
    <w:rsid w:val="000A73D9"/>
    <w:rsid w:val="000A7F93"/>
    <w:rsid w:val="000B0FF9"/>
    <w:rsid w:val="000B1E11"/>
    <w:rsid w:val="000B20E2"/>
    <w:rsid w:val="000B31F1"/>
    <w:rsid w:val="000B5520"/>
    <w:rsid w:val="000B6F1D"/>
    <w:rsid w:val="000B725F"/>
    <w:rsid w:val="000B7BC8"/>
    <w:rsid w:val="000C5988"/>
    <w:rsid w:val="000C5E6C"/>
    <w:rsid w:val="000C6995"/>
    <w:rsid w:val="000C7631"/>
    <w:rsid w:val="000D0320"/>
    <w:rsid w:val="000D352A"/>
    <w:rsid w:val="000D53CC"/>
    <w:rsid w:val="000E108E"/>
    <w:rsid w:val="000E1514"/>
    <w:rsid w:val="000E410A"/>
    <w:rsid w:val="000E6C66"/>
    <w:rsid w:val="000E7F61"/>
    <w:rsid w:val="000F0B42"/>
    <w:rsid w:val="000F0E98"/>
    <w:rsid w:val="000F208B"/>
    <w:rsid w:val="000F21F0"/>
    <w:rsid w:val="000F2315"/>
    <w:rsid w:val="000F3530"/>
    <w:rsid w:val="000F48F4"/>
    <w:rsid w:val="00100119"/>
    <w:rsid w:val="001008AB"/>
    <w:rsid w:val="001011B0"/>
    <w:rsid w:val="001014D8"/>
    <w:rsid w:val="001025E2"/>
    <w:rsid w:val="00103313"/>
    <w:rsid w:val="001042BD"/>
    <w:rsid w:val="00104422"/>
    <w:rsid w:val="001071F4"/>
    <w:rsid w:val="00110194"/>
    <w:rsid w:val="00113960"/>
    <w:rsid w:val="00115BC0"/>
    <w:rsid w:val="0012065F"/>
    <w:rsid w:val="00121314"/>
    <w:rsid w:val="00122BC5"/>
    <w:rsid w:val="00123443"/>
    <w:rsid w:val="0012612B"/>
    <w:rsid w:val="0012758C"/>
    <w:rsid w:val="00136CDC"/>
    <w:rsid w:val="00140082"/>
    <w:rsid w:val="00140B1A"/>
    <w:rsid w:val="00141043"/>
    <w:rsid w:val="00142247"/>
    <w:rsid w:val="001428AD"/>
    <w:rsid w:val="00142970"/>
    <w:rsid w:val="00143E50"/>
    <w:rsid w:val="00145D39"/>
    <w:rsid w:val="00146779"/>
    <w:rsid w:val="00147E88"/>
    <w:rsid w:val="0015142B"/>
    <w:rsid w:val="001555B7"/>
    <w:rsid w:val="00156B19"/>
    <w:rsid w:val="00157357"/>
    <w:rsid w:val="00161850"/>
    <w:rsid w:val="00161AF9"/>
    <w:rsid w:val="00162859"/>
    <w:rsid w:val="00163235"/>
    <w:rsid w:val="00164FD2"/>
    <w:rsid w:val="00165200"/>
    <w:rsid w:val="0016576E"/>
    <w:rsid w:val="001661E6"/>
    <w:rsid w:val="00172E11"/>
    <w:rsid w:val="00173C49"/>
    <w:rsid w:val="001762AC"/>
    <w:rsid w:val="00177671"/>
    <w:rsid w:val="00184345"/>
    <w:rsid w:val="001847C6"/>
    <w:rsid w:val="00193BA7"/>
    <w:rsid w:val="001960CF"/>
    <w:rsid w:val="001A377B"/>
    <w:rsid w:val="001A403B"/>
    <w:rsid w:val="001A40BD"/>
    <w:rsid w:val="001A4792"/>
    <w:rsid w:val="001A5597"/>
    <w:rsid w:val="001A6EFB"/>
    <w:rsid w:val="001B2D21"/>
    <w:rsid w:val="001B453B"/>
    <w:rsid w:val="001B4A0A"/>
    <w:rsid w:val="001B774F"/>
    <w:rsid w:val="001B7C15"/>
    <w:rsid w:val="001C0B58"/>
    <w:rsid w:val="001C3DAB"/>
    <w:rsid w:val="001C6AE7"/>
    <w:rsid w:val="001D0610"/>
    <w:rsid w:val="001D1E7E"/>
    <w:rsid w:val="001D4081"/>
    <w:rsid w:val="001D5AD4"/>
    <w:rsid w:val="001E3668"/>
    <w:rsid w:val="001E3D18"/>
    <w:rsid w:val="001E65DC"/>
    <w:rsid w:val="001E67FD"/>
    <w:rsid w:val="001E79DD"/>
    <w:rsid w:val="001E7B21"/>
    <w:rsid w:val="001F1D54"/>
    <w:rsid w:val="001F31C6"/>
    <w:rsid w:val="001F3B8E"/>
    <w:rsid w:val="001F4DC0"/>
    <w:rsid w:val="001F54D3"/>
    <w:rsid w:val="002012D2"/>
    <w:rsid w:val="002027E4"/>
    <w:rsid w:val="0020455C"/>
    <w:rsid w:val="00207538"/>
    <w:rsid w:val="002075E6"/>
    <w:rsid w:val="00207E26"/>
    <w:rsid w:val="00212034"/>
    <w:rsid w:val="0021227B"/>
    <w:rsid w:val="0021505D"/>
    <w:rsid w:val="00217B4B"/>
    <w:rsid w:val="002225FE"/>
    <w:rsid w:val="00222730"/>
    <w:rsid w:val="00222B62"/>
    <w:rsid w:val="002236FC"/>
    <w:rsid w:val="00225C28"/>
    <w:rsid w:val="00225CB7"/>
    <w:rsid w:val="00226D82"/>
    <w:rsid w:val="00231D02"/>
    <w:rsid w:val="00233D86"/>
    <w:rsid w:val="00234299"/>
    <w:rsid w:val="00236431"/>
    <w:rsid w:val="002400D0"/>
    <w:rsid w:val="0024035B"/>
    <w:rsid w:val="0024075A"/>
    <w:rsid w:val="0024082D"/>
    <w:rsid w:val="00240FD4"/>
    <w:rsid w:val="00241811"/>
    <w:rsid w:val="00242DF2"/>
    <w:rsid w:val="002455FF"/>
    <w:rsid w:val="00247722"/>
    <w:rsid w:val="00252A9A"/>
    <w:rsid w:val="0025334E"/>
    <w:rsid w:val="00254DFB"/>
    <w:rsid w:val="0025535C"/>
    <w:rsid w:val="0026210C"/>
    <w:rsid w:val="002621D1"/>
    <w:rsid w:val="0026320F"/>
    <w:rsid w:val="00264EF3"/>
    <w:rsid w:val="00270378"/>
    <w:rsid w:val="00271A2A"/>
    <w:rsid w:val="00272CF8"/>
    <w:rsid w:val="002741BB"/>
    <w:rsid w:val="002741E3"/>
    <w:rsid w:val="00274427"/>
    <w:rsid w:val="00276099"/>
    <w:rsid w:val="00276EA2"/>
    <w:rsid w:val="00277BC5"/>
    <w:rsid w:val="00280CFF"/>
    <w:rsid w:val="002819D0"/>
    <w:rsid w:val="00282A2D"/>
    <w:rsid w:val="00282CA9"/>
    <w:rsid w:val="00283C36"/>
    <w:rsid w:val="00284085"/>
    <w:rsid w:val="00284B96"/>
    <w:rsid w:val="0028544B"/>
    <w:rsid w:val="00287EB3"/>
    <w:rsid w:val="00294A7F"/>
    <w:rsid w:val="002A0262"/>
    <w:rsid w:val="002A2AE3"/>
    <w:rsid w:val="002A4109"/>
    <w:rsid w:val="002B0497"/>
    <w:rsid w:val="002B1926"/>
    <w:rsid w:val="002B2122"/>
    <w:rsid w:val="002B224B"/>
    <w:rsid w:val="002B51FD"/>
    <w:rsid w:val="002B52FD"/>
    <w:rsid w:val="002B6AC4"/>
    <w:rsid w:val="002C07DA"/>
    <w:rsid w:val="002C14DE"/>
    <w:rsid w:val="002C49E6"/>
    <w:rsid w:val="002C5203"/>
    <w:rsid w:val="002C6001"/>
    <w:rsid w:val="002D141E"/>
    <w:rsid w:val="002D2193"/>
    <w:rsid w:val="002E08F9"/>
    <w:rsid w:val="002E1935"/>
    <w:rsid w:val="002E1D46"/>
    <w:rsid w:val="002E46F0"/>
    <w:rsid w:val="002E5FFB"/>
    <w:rsid w:val="002E6218"/>
    <w:rsid w:val="002E6D82"/>
    <w:rsid w:val="002F00D0"/>
    <w:rsid w:val="002F03F1"/>
    <w:rsid w:val="002F7156"/>
    <w:rsid w:val="00302FDF"/>
    <w:rsid w:val="00303AEC"/>
    <w:rsid w:val="00306686"/>
    <w:rsid w:val="003120CB"/>
    <w:rsid w:val="00312C9E"/>
    <w:rsid w:val="00314841"/>
    <w:rsid w:val="00316FF7"/>
    <w:rsid w:val="0031726D"/>
    <w:rsid w:val="00321362"/>
    <w:rsid w:val="003224EE"/>
    <w:rsid w:val="00322E0E"/>
    <w:rsid w:val="00325AAD"/>
    <w:rsid w:val="0032679E"/>
    <w:rsid w:val="00327B95"/>
    <w:rsid w:val="00327E6F"/>
    <w:rsid w:val="00330D0E"/>
    <w:rsid w:val="00332451"/>
    <w:rsid w:val="003329ED"/>
    <w:rsid w:val="00332F9E"/>
    <w:rsid w:val="00335AED"/>
    <w:rsid w:val="003366AF"/>
    <w:rsid w:val="00337AE5"/>
    <w:rsid w:val="003401A3"/>
    <w:rsid w:val="00344B8D"/>
    <w:rsid w:val="00344F08"/>
    <w:rsid w:val="003466C5"/>
    <w:rsid w:val="003542DD"/>
    <w:rsid w:val="00355516"/>
    <w:rsid w:val="00360673"/>
    <w:rsid w:val="003633DA"/>
    <w:rsid w:val="00366016"/>
    <w:rsid w:val="00367C57"/>
    <w:rsid w:val="00370F85"/>
    <w:rsid w:val="0037173F"/>
    <w:rsid w:val="003740CA"/>
    <w:rsid w:val="0037493B"/>
    <w:rsid w:val="003776B8"/>
    <w:rsid w:val="00377B35"/>
    <w:rsid w:val="00380CF4"/>
    <w:rsid w:val="00382C26"/>
    <w:rsid w:val="00382C5A"/>
    <w:rsid w:val="0038311C"/>
    <w:rsid w:val="003837EC"/>
    <w:rsid w:val="00383815"/>
    <w:rsid w:val="00391A8D"/>
    <w:rsid w:val="0039412D"/>
    <w:rsid w:val="00394BE5"/>
    <w:rsid w:val="00395AD0"/>
    <w:rsid w:val="00395B3E"/>
    <w:rsid w:val="003977C0"/>
    <w:rsid w:val="003A0A96"/>
    <w:rsid w:val="003A1B85"/>
    <w:rsid w:val="003A2B30"/>
    <w:rsid w:val="003A2C62"/>
    <w:rsid w:val="003A3888"/>
    <w:rsid w:val="003A4CE5"/>
    <w:rsid w:val="003A5160"/>
    <w:rsid w:val="003A6909"/>
    <w:rsid w:val="003B0039"/>
    <w:rsid w:val="003B004F"/>
    <w:rsid w:val="003B2396"/>
    <w:rsid w:val="003B4771"/>
    <w:rsid w:val="003B54FA"/>
    <w:rsid w:val="003B5F8D"/>
    <w:rsid w:val="003B6BAA"/>
    <w:rsid w:val="003C0DF4"/>
    <w:rsid w:val="003C49EC"/>
    <w:rsid w:val="003C4B93"/>
    <w:rsid w:val="003C6C1C"/>
    <w:rsid w:val="003C6F56"/>
    <w:rsid w:val="003D119C"/>
    <w:rsid w:val="003D5F16"/>
    <w:rsid w:val="003D6C3E"/>
    <w:rsid w:val="003D7E4A"/>
    <w:rsid w:val="003E1434"/>
    <w:rsid w:val="003E306D"/>
    <w:rsid w:val="003E4C9F"/>
    <w:rsid w:val="003E4E6E"/>
    <w:rsid w:val="003F0943"/>
    <w:rsid w:val="003F17A7"/>
    <w:rsid w:val="003F4971"/>
    <w:rsid w:val="003F4E87"/>
    <w:rsid w:val="003F52A5"/>
    <w:rsid w:val="003F6A7E"/>
    <w:rsid w:val="003F6BA1"/>
    <w:rsid w:val="00400B55"/>
    <w:rsid w:val="00400B66"/>
    <w:rsid w:val="00404D06"/>
    <w:rsid w:val="0040615D"/>
    <w:rsid w:val="00410811"/>
    <w:rsid w:val="00411802"/>
    <w:rsid w:val="00417D6C"/>
    <w:rsid w:val="00421454"/>
    <w:rsid w:val="00423E3F"/>
    <w:rsid w:val="00426333"/>
    <w:rsid w:val="00426EE3"/>
    <w:rsid w:val="004277AE"/>
    <w:rsid w:val="00427899"/>
    <w:rsid w:val="00435D01"/>
    <w:rsid w:val="004405BB"/>
    <w:rsid w:val="00441C76"/>
    <w:rsid w:val="00443891"/>
    <w:rsid w:val="004467FB"/>
    <w:rsid w:val="00447743"/>
    <w:rsid w:val="0045311C"/>
    <w:rsid w:val="004539A8"/>
    <w:rsid w:val="00453A7A"/>
    <w:rsid w:val="00456786"/>
    <w:rsid w:val="00456B63"/>
    <w:rsid w:val="004618D5"/>
    <w:rsid w:val="00462559"/>
    <w:rsid w:val="00462F59"/>
    <w:rsid w:val="00463309"/>
    <w:rsid w:val="00467B51"/>
    <w:rsid w:val="004703EF"/>
    <w:rsid w:val="004717F7"/>
    <w:rsid w:val="0047431C"/>
    <w:rsid w:val="00475A4A"/>
    <w:rsid w:val="00482170"/>
    <w:rsid w:val="0048256D"/>
    <w:rsid w:val="00482598"/>
    <w:rsid w:val="00485DEA"/>
    <w:rsid w:val="00485EC2"/>
    <w:rsid w:val="00485F95"/>
    <w:rsid w:val="00491C84"/>
    <w:rsid w:val="00493548"/>
    <w:rsid w:val="00494167"/>
    <w:rsid w:val="0049456A"/>
    <w:rsid w:val="00494B07"/>
    <w:rsid w:val="00496EA8"/>
    <w:rsid w:val="00497E4D"/>
    <w:rsid w:val="004A06E7"/>
    <w:rsid w:val="004A406F"/>
    <w:rsid w:val="004B0CB5"/>
    <w:rsid w:val="004B3735"/>
    <w:rsid w:val="004B7C39"/>
    <w:rsid w:val="004C0980"/>
    <w:rsid w:val="004C1748"/>
    <w:rsid w:val="004C249F"/>
    <w:rsid w:val="004C394F"/>
    <w:rsid w:val="004C413F"/>
    <w:rsid w:val="004C6082"/>
    <w:rsid w:val="004D1862"/>
    <w:rsid w:val="004D6FD3"/>
    <w:rsid w:val="004D7043"/>
    <w:rsid w:val="004D7E37"/>
    <w:rsid w:val="004E4ED3"/>
    <w:rsid w:val="004E559D"/>
    <w:rsid w:val="004E5A40"/>
    <w:rsid w:val="004E65AB"/>
    <w:rsid w:val="004E7065"/>
    <w:rsid w:val="004E7997"/>
    <w:rsid w:val="004F226F"/>
    <w:rsid w:val="004F3BC6"/>
    <w:rsid w:val="004F3DDC"/>
    <w:rsid w:val="004F3F12"/>
    <w:rsid w:val="004F5C6E"/>
    <w:rsid w:val="00500048"/>
    <w:rsid w:val="0050106D"/>
    <w:rsid w:val="00502873"/>
    <w:rsid w:val="005044AC"/>
    <w:rsid w:val="00506CE3"/>
    <w:rsid w:val="005112B2"/>
    <w:rsid w:val="0051368C"/>
    <w:rsid w:val="005136C6"/>
    <w:rsid w:val="00521971"/>
    <w:rsid w:val="00525943"/>
    <w:rsid w:val="005275A1"/>
    <w:rsid w:val="00531A89"/>
    <w:rsid w:val="005321D7"/>
    <w:rsid w:val="0053424B"/>
    <w:rsid w:val="0054053B"/>
    <w:rsid w:val="00540C8F"/>
    <w:rsid w:val="0054292B"/>
    <w:rsid w:val="00542C54"/>
    <w:rsid w:val="00543703"/>
    <w:rsid w:val="00545A92"/>
    <w:rsid w:val="00547E56"/>
    <w:rsid w:val="00552DEF"/>
    <w:rsid w:val="00557909"/>
    <w:rsid w:val="005579BC"/>
    <w:rsid w:val="00557E4E"/>
    <w:rsid w:val="005605DB"/>
    <w:rsid w:val="005613B4"/>
    <w:rsid w:val="00561437"/>
    <w:rsid w:val="00562B66"/>
    <w:rsid w:val="0056304E"/>
    <w:rsid w:val="00564DE4"/>
    <w:rsid w:val="005665E9"/>
    <w:rsid w:val="00567C45"/>
    <w:rsid w:val="00567EDD"/>
    <w:rsid w:val="00570480"/>
    <w:rsid w:val="00571B4A"/>
    <w:rsid w:val="005726D0"/>
    <w:rsid w:val="00575851"/>
    <w:rsid w:val="00576229"/>
    <w:rsid w:val="005766DB"/>
    <w:rsid w:val="00576F11"/>
    <w:rsid w:val="00577253"/>
    <w:rsid w:val="005816F1"/>
    <w:rsid w:val="00582D60"/>
    <w:rsid w:val="005864B3"/>
    <w:rsid w:val="00586BFF"/>
    <w:rsid w:val="0059047F"/>
    <w:rsid w:val="00591942"/>
    <w:rsid w:val="00595DAC"/>
    <w:rsid w:val="005978FD"/>
    <w:rsid w:val="005A1ED7"/>
    <w:rsid w:val="005A3529"/>
    <w:rsid w:val="005A3C75"/>
    <w:rsid w:val="005A6534"/>
    <w:rsid w:val="005A7FB4"/>
    <w:rsid w:val="005B16D6"/>
    <w:rsid w:val="005B1811"/>
    <w:rsid w:val="005B300A"/>
    <w:rsid w:val="005B550B"/>
    <w:rsid w:val="005C0C9A"/>
    <w:rsid w:val="005C147D"/>
    <w:rsid w:val="005C6652"/>
    <w:rsid w:val="005C7906"/>
    <w:rsid w:val="005D14C9"/>
    <w:rsid w:val="005D2622"/>
    <w:rsid w:val="005D3336"/>
    <w:rsid w:val="005D7D5B"/>
    <w:rsid w:val="005E0773"/>
    <w:rsid w:val="005E0F1F"/>
    <w:rsid w:val="005E1929"/>
    <w:rsid w:val="005E54CA"/>
    <w:rsid w:val="005F07EE"/>
    <w:rsid w:val="005F1CD4"/>
    <w:rsid w:val="005F273C"/>
    <w:rsid w:val="005F29CF"/>
    <w:rsid w:val="005F2F4E"/>
    <w:rsid w:val="005F6E57"/>
    <w:rsid w:val="005F6FF0"/>
    <w:rsid w:val="005F7584"/>
    <w:rsid w:val="006020CF"/>
    <w:rsid w:val="006021FF"/>
    <w:rsid w:val="00602B02"/>
    <w:rsid w:val="00604BC0"/>
    <w:rsid w:val="00605126"/>
    <w:rsid w:val="00605166"/>
    <w:rsid w:val="006074B8"/>
    <w:rsid w:val="00607703"/>
    <w:rsid w:val="006117A3"/>
    <w:rsid w:val="006146F8"/>
    <w:rsid w:val="00614B7C"/>
    <w:rsid w:val="00616C18"/>
    <w:rsid w:val="006170D0"/>
    <w:rsid w:val="00621CFC"/>
    <w:rsid w:val="00626FD6"/>
    <w:rsid w:val="00627A28"/>
    <w:rsid w:val="006310E9"/>
    <w:rsid w:val="00631937"/>
    <w:rsid w:val="00635759"/>
    <w:rsid w:val="0063712C"/>
    <w:rsid w:val="0063767A"/>
    <w:rsid w:val="00637E90"/>
    <w:rsid w:val="00641A0A"/>
    <w:rsid w:val="00643997"/>
    <w:rsid w:val="00646343"/>
    <w:rsid w:val="006520CD"/>
    <w:rsid w:val="00654C83"/>
    <w:rsid w:val="00655C2D"/>
    <w:rsid w:val="006561DD"/>
    <w:rsid w:val="00660310"/>
    <w:rsid w:val="00660C4E"/>
    <w:rsid w:val="00662120"/>
    <w:rsid w:val="00663D9B"/>
    <w:rsid w:val="00663FB3"/>
    <w:rsid w:val="006667E2"/>
    <w:rsid w:val="006725A6"/>
    <w:rsid w:val="006745D6"/>
    <w:rsid w:val="00675B85"/>
    <w:rsid w:val="00677845"/>
    <w:rsid w:val="00685929"/>
    <w:rsid w:val="00687C5D"/>
    <w:rsid w:val="00692EC3"/>
    <w:rsid w:val="00694094"/>
    <w:rsid w:val="0069509E"/>
    <w:rsid w:val="006969EE"/>
    <w:rsid w:val="006977DE"/>
    <w:rsid w:val="006A3C30"/>
    <w:rsid w:val="006A426A"/>
    <w:rsid w:val="006A443A"/>
    <w:rsid w:val="006A7FB3"/>
    <w:rsid w:val="006B1531"/>
    <w:rsid w:val="006B33EE"/>
    <w:rsid w:val="006B53F2"/>
    <w:rsid w:val="006B70CF"/>
    <w:rsid w:val="006B77EC"/>
    <w:rsid w:val="006B7FD8"/>
    <w:rsid w:val="006C684A"/>
    <w:rsid w:val="006C6CFA"/>
    <w:rsid w:val="006C75F8"/>
    <w:rsid w:val="006C7A2F"/>
    <w:rsid w:val="006D1024"/>
    <w:rsid w:val="006D1D51"/>
    <w:rsid w:val="006D3C38"/>
    <w:rsid w:val="006E198A"/>
    <w:rsid w:val="006E6513"/>
    <w:rsid w:val="006E6A3C"/>
    <w:rsid w:val="006F1360"/>
    <w:rsid w:val="006F23BD"/>
    <w:rsid w:val="006F294E"/>
    <w:rsid w:val="006F2D47"/>
    <w:rsid w:val="006F3A63"/>
    <w:rsid w:val="006F6EF2"/>
    <w:rsid w:val="006F78CD"/>
    <w:rsid w:val="006F7B27"/>
    <w:rsid w:val="007006FD"/>
    <w:rsid w:val="00701526"/>
    <w:rsid w:val="00701C22"/>
    <w:rsid w:val="00702278"/>
    <w:rsid w:val="00702EE4"/>
    <w:rsid w:val="00705E59"/>
    <w:rsid w:val="00706CF3"/>
    <w:rsid w:val="0071135D"/>
    <w:rsid w:val="007150F7"/>
    <w:rsid w:val="007179F8"/>
    <w:rsid w:val="00721567"/>
    <w:rsid w:val="0072233D"/>
    <w:rsid w:val="00722EA9"/>
    <w:rsid w:val="00723719"/>
    <w:rsid w:val="007240E1"/>
    <w:rsid w:val="00725AAC"/>
    <w:rsid w:val="00727CE8"/>
    <w:rsid w:val="00732AAA"/>
    <w:rsid w:val="00737A1E"/>
    <w:rsid w:val="00751D18"/>
    <w:rsid w:val="007601C5"/>
    <w:rsid w:val="00760AF1"/>
    <w:rsid w:val="00760B0E"/>
    <w:rsid w:val="0076256C"/>
    <w:rsid w:val="00763089"/>
    <w:rsid w:val="00763E12"/>
    <w:rsid w:val="007640E8"/>
    <w:rsid w:val="007654CC"/>
    <w:rsid w:val="00765899"/>
    <w:rsid w:val="00766612"/>
    <w:rsid w:val="00770D5D"/>
    <w:rsid w:val="00771178"/>
    <w:rsid w:val="0077133E"/>
    <w:rsid w:val="00771B31"/>
    <w:rsid w:val="00775499"/>
    <w:rsid w:val="00775AF4"/>
    <w:rsid w:val="0077764B"/>
    <w:rsid w:val="007809CA"/>
    <w:rsid w:val="00780D0F"/>
    <w:rsid w:val="00781B18"/>
    <w:rsid w:val="00781FFF"/>
    <w:rsid w:val="0078262E"/>
    <w:rsid w:val="00782F72"/>
    <w:rsid w:val="00785475"/>
    <w:rsid w:val="00790F63"/>
    <w:rsid w:val="00792A36"/>
    <w:rsid w:val="00796388"/>
    <w:rsid w:val="007A284F"/>
    <w:rsid w:val="007A5D37"/>
    <w:rsid w:val="007A7159"/>
    <w:rsid w:val="007B04F8"/>
    <w:rsid w:val="007B05F5"/>
    <w:rsid w:val="007B0797"/>
    <w:rsid w:val="007B57AA"/>
    <w:rsid w:val="007B5BA3"/>
    <w:rsid w:val="007B68C2"/>
    <w:rsid w:val="007B7158"/>
    <w:rsid w:val="007C3457"/>
    <w:rsid w:val="007C38E8"/>
    <w:rsid w:val="007C39E4"/>
    <w:rsid w:val="007C5496"/>
    <w:rsid w:val="007C6F65"/>
    <w:rsid w:val="007D2936"/>
    <w:rsid w:val="007E144B"/>
    <w:rsid w:val="007E6108"/>
    <w:rsid w:val="007F156F"/>
    <w:rsid w:val="007F48C3"/>
    <w:rsid w:val="007F5B29"/>
    <w:rsid w:val="008007EF"/>
    <w:rsid w:val="00801AE6"/>
    <w:rsid w:val="0080292D"/>
    <w:rsid w:val="0080357C"/>
    <w:rsid w:val="00806F1F"/>
    <w:rsid w:val="00810FAB"/>
    <w:rsid w:val="00811302"/>
    <w:rsid w:val="00811472"/>
    <w:rsid w:val="0081154A"/>
    <w:rsid w:val="008122C3"/>
    <w:rsid w:val="00812BF4"/>
    <w:rsid w:val="00814473"/>
    <w:rsid w:val="00815E9B"/>
    <w:rsid w:val="0081793B"/>
    <w:rsid w:val="0082028D"/>
    <w:rsid w:val="0082308B"/>
    <w:rsid w:val="00824705"/>
    <w:rsid w:val="00824828"/>
    <w:rsid w:val="00826CA9"/>
    <w:rsid w:val="00831747"/>
    <w:rsid w:val="0083270F"/>
    <w:rsid w:val="00834B0B"/>
    <w:rsid w:val="008372F5"/>
    <w:rsid w:val="008441CE"/>
    <w:rsid w:val="00845B19"/>
    <w:rsid w:val="0085157D"/>
    <w:rsid w:val="008548A2"/>
    <w:rsid w:val="00856F26"/>
    <w:rsid w:val="00857321"/>
    <w:rsid w:val="00857712"/>
    <w:rsid w:val="008578E3"/>
    <w:rsid w:val="0086233C"/>
    <w:rsid w:val="00862590"/>
    <w:rsid w:val="00862B19"/>
    <w:rsid w:val="008637C0"/>
    <w:rsid w:val="00864153"/>
    <w:rsid w:val="00865736"/>
    <w:rsid w:val="00866E49"/>
    <w:rsid w:val="0086793B"/>
    <w:rsid w:val="00867D16"/>
    <w:rsid w:val="00871863"/>
    <w:rsid w:val="008738A5"/>
    <w:rsid w:val="00873A12"/>
    <w:rsid w:val="00873DBA"/>
    <w:rsid w:val="00874CB0"/>
    <w:rsid w:val="00875791"/>
    <w:rsid w:val="00875D23"/>
    <w:rsid w:val="0088221A"/>
    <w:rsid w:val="00882350"/>
    <w:rsid w:val="00882C2F"/>
    <w:rsid w:val="00883D71"/>
    <w:rsid w:val="00885FC3"/>
    <w:rsid w:val="00886FDF"/>
    <w:rsid w:val="0088770C"/>
    <w:rsid w:val="008905FB"/>
    <w:rsid w:val="00891013"/>
    <w:rsid w:val="008A1752"/>
    <w:rsid w:val="008A37D5"/>
    <w:rsid w:val="008A44B6"/>
    <w:rsid w:val="008A512B"/>
    <w:rsid w:val="008A7F71"/>
    <w:rsid w:val="008B344D"/>
    <w:rsid w:val="008B383B"/>
    <w:rsid w:val="008B69DF"/>
    <w:rsid w:val="008C099F"/>
    <w:rsid w:val="008C1482"/>
    <w:rsid w:val="008C157F"/>
    <w:rsid w:val="008C373B"/>
    <w:rsid w:val="008C3776"/>
    <w:rsid w:val="008C3C16"/>
    <w:rsid w:val="008D1FBE"/>
    <w:rsid w:val="008D4CE6"/>
    <w:rsid w:val="008D6CEB"/>
    <w:rsid w:val="008D7198"/>
    <w:rsid w:val="008F0116"/>
    <w:rsid w:val="008F144B"/>
    <w:rsid w:val="008F5413"/>
    <w:rsid w:val="008F5B2D"/>
    <w:rsid w:val="008F69F9"/>
    <w:rsid w:val="008F79C0"/>
    <w:rsid w:val="0090076E"/>
    <w:rsid w:val="00900B56"/>
    <w:rsid w:val="00901D44"/>
    <w:rsid w:val="00902525"/>
    <w:rsid w:val="009026CB"/>
    <w:rsid w:val="00902D22"/>
    <w:rsid w:val="00905C56"/>
    <w:rsid w:val="00911787"/>
    <w:rsid w:val="009139B9"/>
    <w:rsid w:val="009152E5"/>
    <w:rsid w:val="00917E5D"/>
    <w:rsid w:val="00923AE5"/>
    <w:rsid w:val="009243E8"/>
    <w:rsid w:val="009249A6"/>
    <w:rsid w:val="0092563B"/>
    <w:rsid w:val="009267E3"/>
    <w:rsid w:val="00927863"/>
    <w:rsid w:val="009305BD"/>
    <w:rsid w:val="00930CA4"/>
    <w:rsid w:val="00930FBB"/>
    <w:rsid w:val="00934646"/>
    <w:rsid w:val="0093474B"/>
    <w:rsid w:val="00941986"/>
    <w:rsid w:val="009427F9"/>
    <w:rsid w:val="00946E11"/>
    <w:rsid w:val="00955F52"/>
    <w:rsid w:val="00960124"/>
    <w:rsid w:val="00961DEA"/>
    <w:rsid w:val="00971DF9"/>
    <w:rsid w:val="009740C1"/>
    <w:rsid w:val="009748D3"/>
    <w:rsid w:val="009758CC"/>
    <w:rsid w:val="00975ACE"/>
    <w:rsid w:val="00975F1E"/>
    <w:rsid w:val="00980BA3"/>
    <w:rsid w:val="00980E5C"/>
    <w:rsid w:val="00982439"/>
    <w:rsid w:val="0098305D"/>
    <w:rsid w:val="009846AB"/>
    <w:rsid w:val="00984F38"/>
    <w:rsid w:val="00991A54"/>
    <w:rsid w:val="009937B5"/>
    <w:rsid w:val="009940D1"/>
    <w:rsid w:val="00995327"/>
    <w:rsid w:val="00995E29"/>
    <w:rsid w:val="00996AA1"/>
    <w:rsid w:val="009A068E"/>
    <w:rsid w:val="009A0DDB"/>
    <w:rsid w:val="009A639E"/>
    <w:rsid w:val="009B4097"/>
    <w:rsid w:val="009B51FD"/>
    <w:rsid w:val="009B7965"/>
    <w:rsid w:val="009B7B24"/>
    <w:rsid w:val="009C0FEE"/>
    <w:rsid w:val="009C1214"/>
    <w:rsid w:val="009C467B"/>
    <w:rsid w:val="009D04C1"/>
    <w:rsid w:val="009D41A7"/>
    <w:rsid w:val="009D45A4"/>
    <w:rsid w:val="009D4C1D"/>
    <w:rsid w:val="009D4E5A"/>
    <w:rsid w:val="009E0942"/>
    <w:rsid w:val="009E4DDB"/>
    <w:rsid w:val="009E59F1"/>
    <w:rsid w:val="009E618C"/>
    <w:rsid w:val="009E61AF"/>
    <w:rsid w:val="009E7DEE"/>
    <w:rsid w:val="009F005E"/>
    <w:rsid w:val="009F0974"/>
    <w:rsid w:val="009F32D4"/>
    <w:rsid w:val="009F59E7"/>
    <w:rsid w:val="009F74FB"/>
    <w:rsid w:val="00A07005"/>
    <w:rsid w:val="00A12391"/>
    <w:rsid w:val="00A12D80"/>
    <w:rsid w:val="00A1491A"/>
    <w:rsid w:val="00A16855"/>
    <w:rsid w:val="00A1790D"/>
    <w:rsid w:val="00A20212"/>
    <w:rsid w:val="00A2200D"/>
    <w:rsid w:val="00A22173"/>
    <w:rsid w:val="00A27528"/>
    <w:rsid w:val="00A36A30"/>
    <w:rsid w:val="00A36B6B"/>
    <w:rsid w:val="00A41AAB"/>
    <w:rsid w:val="00A438DF"/>
    <w:rsid w:val="00A449DA"/>
    <w:rsid w:val="00A46403"/>
    <w:rsid w:val="00A46C9A"/>
    <w:rsid w:val="00A46DEE"/>
    <w:rsid w:val="00A47636"/>
    <w:rsid w:val="00A47989"/>
    <w:rsid w:val="00A50A7F"/>
    <w:rsid w:val="00A510BE"/>
    <w:rsid w:val="00A5250C"/>
    <w:rsid w:val="00A527B1"/>
    <w:rsid w:val="00A528D3"/>
    <w:rsid w:val="00A543AF"/>
    <w:rsid w:val="00A5445B"/>
    <w:rsid w:val="00A54592"/>
    <w:rsid w:val="00A55420"/>
    <w:rsid w:val="00A56735"/>
    <w:rsid w:val="00A57826"/>
    <w:rsid w:val="00A60758"/>
    <w:rsid w:val="00A60C4B"/>
    <w:rsid w:val="00A67A94"/>
    <w:rsid w:val="00A80F12"/>
    <w:rsid w:val="00A84DDB"/>
    <w:rsid w:val="00A854A1"/>
    <w:rsid w:val="00A866F9"/>
    <w:rsid w:val="00A87E5B"/>
    <w:rsid w:val="00A9037A"/>
    <w:rsid w:val="00A91B9F"/>
    <w:rsid w:val="00A933D5"/>
    <w:rsid w:val="00A94476"/>
    <w:rsid w:val="00A96F6E"/>
    <w:rsid w:val="00A9720C"/>
    <w:rsid w:val="00A97866"/>
    <w:rsid w:val="00AA0181"/>
    <w:rsid w:val="00AA19D1"/>
    <w:rsid w:val="00AA4651"/>
    <w:rsid w:val="00AA490A"/>
    <w:rsid w:val="00AA5258"/>
    <w:rsid w:val="00AA583A"/>
    <w:rsid w:val="00AB004A"/>
    <w:rsid w:val="00AB189C"/>
    <w:rsid w:val="00AB4417"/>
    <w:rsid w:val="00AB5EF2"/>
    <w:rsid w:val="00AC28B2"/>
    <w:rsid w:val="00AC378C"/>
    <w:rsid w:val="00AC7760"/>
    <w:rsid w:val="00AC7783"/>
    <w:rsid w:val="00AD22DB"/>
    <w:rsid w:val="00AD27D1"/>
    <w:rsid w:val="00AD3C45"/>
    <w:rsid w:val="00AD48B6"/>
    <w:rsid w:val="00AD53DE"/>
    <w:rsid w:val="00AD615A"/>
    <w:rsid w:val="00AE2DA9"/>
    <w:rsid w:val="00AE3C11"/>
    <w:rsid w:val="00AF34FE"/>
    <w:rsid w:val="00AF4962"/>
    <w:rsid w:val="00B00F64"/>
    <w:rsid w:val="00B01288"/>
    <w:rsid w:val="00B038B3"/>
    <w:rsid w:val="00B06673"/>
    <w:rsid w:val="00B077F7"/>
    <w:rsid w:val="00B11B02"/>
    <w:rsid w:val="00B125C3"/>
    <w:rsid w:val="00B129C0"/>
    <w:rsid w:val="00B143EB"/>
    <w:rsid w:val="00B15257"/>
    <w:rsid w:val="00B207B2"/>
    <w:rsid w:val="00B24DFF"/>
    <w:rsid w:val="00B254A1"/>
    <w:rsid w:val="00B30BCB"/>
    <w:rsid w:val="00B31249"/>
    <w:rsid w:val="00B32158"/>
    <w:rsid w:val="00B32EB7"/>
    <w:rsid w:val="00B3637C"/>
    <w:rsid w:val="00B364A7"/>
    <w:rsid w:val="00B36A12"/>
    <w:rsid w:val="00B37FA7"/>
    <w:rsid w:val="00B426BA"/>
    <w:rsid w:val="00B42C20"/>
    <w:rsid w:val="00B53B86"/>
    <w:rsid w:val="00B56E26"/>
    <w:rsid w:val="00B57C9A"/>
    <w:rsid w:val="00B632E8"/>
    <w:rsid w:val="00B6335B"/>
    <w:rsid w:val="00B6380F"/>
    <w:rsid w:val="00B64907"/>
    <w:rsid w:val="00B72406"/>
    <w:rsid w:val="00B7307F"/>
    <w:rsid w:val="00B73C08"/>
    <w:rsid w:val="00B76794"/>
    <w:rsid w:val="00B76853"/>
    <w:rsid w:val="00B77539"/>
    <w:rsid w:val="00B831AC"/>
    <w:rsid w:val="00B837E9"/>
    <w:rsid w:val="00B8410F"/>
    <w:rsid w:val="00B84FB4"/>
    <w:rsid w:val="00B8550F"/>
    <w:rsid w:val="00B95869"/>
    <w:rsid w:val="00B970A4"/>
    <w:rsid w:val="00BA09A7"/>
    <w:rsid w:val="00BA0B69"/>
    <w:rsid w:val="00BA599A"/>
    <w:rsid w:val="00BA660F"/>
    <w:rsid w:val="00BA75A0"/>
    <w:rsid w:val="00BA7762"/>
    <w:rsid w:val="00BB0A1C"/>
    <w:rsid w:val="00BB2906"/>
    <w:rsid w:val="00BB40CB"/>
    <w:rsid w:val="00BB483E"/>
    <w:rsid w:val="00BB519D"/>
    <w:rsid w:val="00BB60E5"/>
    <w:rsid w:val="00BB7268"/>
    <w:rsid w:val="00BB7405"/>
    <w:rsid w:val="00BC6FC6"/>
    <w:rsid w:val="00BC77C8"/>
    <w:rsid w:val="00BC789D"/>
    <w:rsid w:val="00BD0016"/>
    <w:rsid w:val="00BD039B"/>
    <w:rsid w:val="00BD364C"/>
    <w:rsid w:val="00BD54D0"/>
    <w:rsid w:val="00BD759F"/>
    <w:rsid w:val="00BE0841"/>
    <w:rsid w:val="00BE1426"/>
    <w:rsid w:val="00BE5816"/>
    <w:rsid w:val="00BF10FC"/>
    <w:rsid w:val="00BF118E"/>
    <w:rsid w:val="00BF40BD"/>
    <w:rsid w:val="00C00C08"/>
    <w:rsid w:val="00C02848"/>
    <w:rsid w:val="00C0367A"/>
    <w:rsid w:val="00C03EF9"/>
    <w:rsid w:val="00C0513A"/>
    <w:rsid w:val="00C05F92"/>
    <w:rsid w:val="00C1004A"/>
    <w:rsid w:val="00C15909"/>
    <w:rsid w:val="00C22047"/>
    <w:rsid w:val="00C220E8"/>
    <w:rsid w:val="00C23497"/>
    <w:rsid w:val="00C268F2"/>
    <w:rsid w:val="00C26FDD"/>
    <w:rsid w:val="00C279BE"/>
    <w:rsid w:val="00C3295A"/>
    <w:rsid w:val="00C32BE9"/>
    <w:rsid w:val="00C32EBD"/>
    <w:rsid w:val="00C33E15"/>
    <w:rsid w:val="00C373B4"/>
    <w:rsid w:val="00C377F5"/>
    <w:rsid w:val="00C45105"/>
    <w:rsid w:val="00C46D72"/>
    <w:rsid w:val="00C47768"/>
    <w:rsid w:val="00C5155C"/>
    <w:rsid w:val="00C51E82"/>
    <w:rsid w:val="00C53C30"/>
    <w:rsid w:val="00C540A9"/>
    <w:rsid w:val="00C556E2"/>
    <w:rsid w:val="00C5688D"/>
    <w:rsid w:val="00C612B5"/>
    <w:rsid w:val="00C626EE"/>
    <w:rsid w:val="00C669F2"/>
    <w:rsid w:val="00C6733D"/>
    <w:rsid w:val="00C6779F"/>
    <w:rsid w:val="00C67C13"/>
    <w:rsid w:val="00C67C77"/>
    <w:rsid w:val="00C72274"/>
    <w:rsid w:val="00C74A2C"/>
    <w:rsid w:val="00C752E5"/>
    <w:rsid w:val="00C7630C"/>
    <w:rsid w:val="00C76A0B"/>
    <w:rsid w:val="00C81E78"/>
    <w:rsid w:val="00C84608"/>
    <w:rsid w:val="00C860FA"/>
    <w:rsid w:val="00C86D82"/>
    <w:rsid w:val="00C87C6A"/>
    <w:rsid w:val="00C87D9A"/>
    <w:rsid w:val="00C87F8E"/>
    <w:rsid w:val="00C908A2"/>
    <w:rsid w:val="00C91151"/>
    <w:rsid w:val="00C927B2"/>
    <w:rsid w:val="00C9593C"/>
    <w:rsid w:val="00C96314"/>
    <w:rsid w:val="00C96486"/>
    <w:rsid w:val="00C965C0"/>
    <w:rsid w:val="00C97A74"/>
    <w:rsid w:val="00CA4221"/>
    <w:rsid w:val="00CA7F04"/>
    <w:rsid w:val="00CB17F4"/>
    <w:rsid w:val="00CB21B7"/>
    <w:rsid w:val="00CB29D7"/>
    <w:rsid w:val="00CB3AE6"/>
    <w:rsid w:val="00CB3EE4"/>
    <w:rsid w:val="00CB6402"/>
    <w:rsid w:val="00CC134B"/>
    <w:rsid w:val="00CC33B0"/>
    <w:rsid w:val="00CC4F31"/>
    <w:rsid w:val="00CC50C6"/>
    <w:rsid w:val="00CD18C6"/>
    <w:rsid w:val="00CD34CF"/>
    <w:rsid w:val="00CD47E5"/>
    <w:rsid w:val="00CD4864"/>
    <w:rsid w:val="00CD5F76"/>
    <w:rsid w:val="00CE1AEC"/>
    <w:rsid w:val="00CE29F7"/>
    <w:rsid w:val="00CE6A72"/>
    <w:rsid w:val="00CF0148"/>
    <w:rsid w:val="00CF03FE"/>
    <w:rsid w:val="00CF5AC4"/>
    <w:rsid w:val="00CF60D0"/>
    <w:rsid w:val="00CF7FD8"/>
    <w:rsid w:val="00D01759"/>
    <w:rsid w:val="00D01D85"/>
    <w:rsid w:val="00D04471"/>
    <w:rsid w:val="00D12698"/>
    <w:rsid w:val="00D12AB7"/>
    <w:rsid w:val="00D12EF5"/>
    <w:rsid w:val="00D17383"/>
    <w:rsid w:val="00D20BC3"/>
    <w:rsid w:val="00D2514D"/>
    <w:rsid w:val="00D334F1"/>
    <w:rsid w:val="00D33E95"/>
    <w:rsid w:val="00D34F2E"/>
    <w:rsid w:val="00D41314"/>
    <w:rsid w:val="00D45783"/>
    <w:rsid w:val="00D46F12"/>
    <w:rsid w:val="00D47EC3"/>
    <w:rsid w:val="00D50039"/>
    <w:rsid w:val="00D5020C"/>
    <w:rsid w:val="00D5411A"/>
    <w:rsid w:val="00D55C2F"/>
    <w:rsid w:val="00D62022"/>
    <w:rsid w:val="00D63A4F"/>
    <w:rsid w:val="00D63C30"/>
    <w:rsid w:val="00D63F26"/>
    <w:rsid w:val="00D6522D"/>
    <w:rsid w:val="00D666D9"/>
    <w:rsid w:val="00D70DA1"/>
    <w:rsid w:val="00D71754"/>
    <w:rsid w:val="00D74CCA"/>
    <w:rsid w:val="00D75C68"/>
    <w:rsid w:val="00D76B50"/>
    <w:rsid w:val="00D81CBD"/>
    <w:rsid w:val="00D82F39"/>
    <w:rsid w:val="00D832F0"/>
    <w:rsid w:val="00D8392D"/>
    <w:rsid w:val="00D85822"/>
    <w:rsid w:val="00D866E8"/>
    <w:rsid w:val="00D968A5"/>
    <w:rsid w:val="00D96CEC"/>
    <w:rsid w:val="00D97B27"/>
    <w:rsid w:val="00DA0B29"/>
    <w:rsid w:val="00DA3891"/>
    <w:rsid w:val="00DA559A"/>
    <w:rsid w:val="00DB25F1"/>
    <w:rsid w:val="00DB6C50"/>
    <w:rsid w:val="00DC09FE"/>
    <w:rsid w:val="00DC3844"/>
    <w:rsid w:val="00DC5882"/>
    <w:rsid w:val="00DC6912"/>
    <w:rsid w:val="00DD11BF"/>
    <w:rsid w:val="00DD22B9"/>
    <w:rsid w:val="00DD4560"/>
    <w:rsid w:val="00DD5D40"/>
    <w:rsid w:val="00DE07DF"/>
    <w:rsid w:val="00DE1B01"/>
    <w:rsid w:val="00DE23DB"/>
    <w:rsid w:val="00DE40D1"/>
    <w:rsid w:val="00DF0A0A"/>
    <w:rsid w:val="00DF3262"/>
    <w:rsid w:val="00DF3430"/>
    <w:rsid w:val="00DF480E"/>
    <w:rsid w:val="00DF694C"/>
    <w:rsid w:val="00DF79A9"/>
    <w:rsid w:val="00DF7F13"/>
    <w:rsid w:val="00E03069"/>
    <w:rsid w:val="00E07ECB"/>
    <w:rsid w:val="00E11584"/>
    <w:rsid w:val="00E12105"/>
    <w:rsid w:val="00E1481F"/>
    <w:rsid w:val="00E17A03"/>
    <w:rsid w:val="00E2440B"/>
    <w:rsid w:val="00E26049"/>
    <w:rsid w:val="00E26A24"/>
    <w:rsid w:val="00E278EA"/>
    <w:rsid w:val="00E27A2B"/>
    <w:rsid w:val="00E30486"/>
    <w:rsid w:val="00E31A02"/>
    <w:rsid w:val="00E322C7"/>
    <w:rsid w:val="00E33475"/>
    <w:rsid w:val="00E35015"/>
    <w:rsid w:val="00E35993"/>
    <w:rsid w:val="00E56734"/>
    <w:rsid w:val="00E57DFF"/>
    <w:rsid w:val="00E60A7D"/>
    <w:rsid w:val="00E62580"/>
    <w:rsid w:val="00E746C0"/>
    <w:rsid w:val="00E75BB0"/>
    <w:rsid w:val="00E82E7C"/>
    <w:rsid w:val="00E83311"/>
    <w:rsid w:val="00E855F2"/>
    <w:rsid w:val="00E909CB"/>
    <w:rsid w:val="00E92421"/>
    <w:rsid w:val="00E93077"/>
    <w:rsid w:val="00E9385B"/>
    <w:rsid w:val="00E94C07"/>
    <w:rsid w:val="00E962CF"/>
    <w:rsid w:val="00E97B95"/>
    <w:rsid w:val="00EA04DF"/>
    <w:rsid w:val="00EA08A6"/>
    <w:rsid w:val="00EA0FE1"/>
    <w:rsid w:val="00EA2360"/>
    <w:rsid w:val="00EA5375"/>
    <w:rsid w:val="00EA594B"/>
    <w:rsid w:val="00EA5D34"/>
    <w:rsid w:val="00EA5DD9"/>
    <w:rsid w:val="00EA60BA"/>
    <w:rsid w:val="00EB0FF6"/>
    <w:rsid w:val="00EC172D"/>
    <w:rsid w:val="00EC1E4A"/>
    <w:rsid w:val="00EC677B"/>
    <w:rsid w:val="00EC6D1E"/>
    <w:rsid w:val="00ED00B2"/>
    <w:rsid w:val="00ED5034"/>
    <w:rsid w:val="00ED7741"/>
    <w:rsid w:val="00EE2A0E"/>
    <w:rsid w:val="00EE441E"/>
    <w:rsid w:val="00EE619E"/>
    <w:rsid w:val="00EE749E"/>
    <w:rsid w:val="00EF682C"/>
    <w:rsid w:val="00F001B7"/>
    <w:rsid w:val="00F016D5"/>
    <w:rsid w:val="00F026D3"/>
    <w:rsid w:val="00F02CB0"/>
    <w:rsid w:val="00F04839"/>
    <w:rsid w:val="00F05504"/>
    <w:rsid w:val="00F135FE"/>
    <w:rsid w:val="00F14B9C"/>
    <w:rsid w:val="00F1501B"/>
    <w:rsid w:val="00F170B5"/>
    <w:rsid w:val="00F17508"/>
    <w:rsid w:val="00F20B6C"/>
    <w:rsid w:val="00F21D96"/>
    <w:rsid w:val="00F2340B"/>
    <w:rsid w:val="00F327A4"/>
    <w:rsid w:val="00F33386"/>
    <w:rsid w:val="00F35695"/>
    <w:rsid w:val="00F35BAB"/>
    <w:rsid w:val="00F363DF"/>
    <w:rsid w:val="00F37F84"/>
    <w:rsid w:val="00F41C59"/>
    <w:rsid w:val="00F45D99"/>
    <w:rsid w:val="00F47CC3"/>
    <w:rsid w:val="00F514B6"/>
    <w:rsid w:val="00F53B59"/>
    <w:rsid w:val="00F54C2F"/>
    <w:rsid w:val="00F55474"/>
    <w:rsid w:val="00F56069"/>
    <w:rsid w:val="00F565FA"/>
    <w:rsid w:val="00F56B7C"/>
    <w:rsid w:val="00F573A3"/>
    <w:rsid w:val="00F62991"/>
    <w:rsid w:val="00F6550A"/>
    <w:rsid w:val="00F66A7D"/>
    <w:rsid w:val="00F67A01"/>
    <w:rsid w:val="00F725A6"/>
    <w:rsid w:val="00F7539B"/>
    <w:rsid w:val="00F80048"/>
    <w:rsid w:val="00F83092"/>
    <w:rsid w:val="00F83EC9"/>
    <w:rsid w:val="00F859C3"/>
    <w:rsid w:val="00F87979"/>
    <w:rsid w:val="00F87F87"/>
    <w:rsid w:val="00F90336"/>
    <w:rsid w:val="00F91DE9"/>
    <w:rsid w:val="00F922C0"/>
    <w:rsid w:val="00F943E4"/>
    <w:rsid w:val="00F94975"/>
    <w:rsid w:val="00F95D9F"/>
    <w:rsid w:val="00F966C6"/>
    <w:rsid w:val="00FA09FC"/>
    <w:rsid w:val="00FA2FC8"/>
    <w:rsid w:val="00FA555B"/>
    <w:rsid w:val="00FA645D"/>
    <w:rsid w:val="00FA7700"/>
    <w:rsid w:val="00FB2EE0"/>
    <w:rsid w:val="00FB2F2C"/>
    <w:rsid w:val="00FB3C35"/>
    <w:rsid w:val="00FB6F72"/>
    <w:rsid w:val="00FB77DC"/>
    <w:rsid w:val="00FC1829"/>
    <w:rsid w:val="00FC18C4"/>
    <w:rsid w:val="00FC1BCB"/>
    <w:rsid w:val="00FC29EA"/>
    <w:rsid w:val="00FC3BB4"/>
    <w:rsid w:val="00FC6791"/>
    <w:rsid w:val="00FC6A05"/>
    <w:rsid w:val="00FC77D2"/>
    <w:rsid w:val="00FC7F93"/>
    <w:rsid w:val="00FD3037"/>
    <w:rsid w:val="00FD384D"/>
    <w:rsid w:val="00FD5501"/>
    <w:rsid w:val="00FD5B91"/>
    <w:rsid w:val="00FD5C5C"/>
    <w:rsid w:val="00FD6905"/>
    <w:rsid w:val="00FE2738"/>
    <w:rsid w:val="00FE53DB"/>
    <w:rsid w:val="00FE5E88"/>
    <w:rsid w:val="00FE66FF"/>
    <w:rsid w:val="00FF1E98"/>
    <w:rsid w:val="00FF2E56"/>
    <w:rsid w:val="00FF37C2"/>
    <w:rsid w:val="00FF45BA"/>
    <w:rsid w:val="00FF60CB"/>
    <w:rsid w:val="00FF7CB6"/>
    <w:rsid w:val="01FB6111"/>
    <w:rsid w:val="057B4F8D"/>
    <w:rsid w:val="24E54037"/>
    <w:rsid w:val="26B47C11"/>
    <w:rsid w:val="283C0517"/>
    <w:rsid w:val="40227F13"/>
    <w:rsid w:val="4311198C"/>
    <w:rsid w:val="43B13863"/>
    <w:rsid w:val="4FBE467A"/>
    <w:rsid w:val="5F135843"/>
    <w:rsid w:val="7CEC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5B86D8"/>
  <w15:docId w15:val="{869D5C01-0719-4211-9857-F840C5CFF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等线 Light" w:eastAsia="等线 Light" w:hAnsi="等线 Light" w:cs="Courier New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ourier New" w:hAnsi="Courier New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Plain Text"/>
    <w:basedOn w:val="a"/>
    <w:link w:val="a6"/>
    <w:uiPriority w:val="99"/>
    <w:unhideWhenUsed/>
    <w:rPr>
      <w:rFonts w:ascii="等线 Light" w:hAnsi="Cambria Math"/>
      <w:kern w:val="0"/>
      <w:sz w:val="20"/>
      <w:szCs w:val="21"/>
    </w:rPr>
  </w:style>
  <w:style w:type="paragraph" w:styleId="a7">
    <w:name w:val="Balloon Text"/>
    <w:basedOn w:val="a"/>
    <w:link w:val="a8"/>
    <w:uiPriority w:val="99"/>
    <w:semiHidden/>
    <w:unhideWhenUsed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等线 Light" w:hAnsi="等线 Light"/>
      <w:kern w:val="0"/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等线 Light" w:hAnsi="等线 Light"/>
      <w:kern w:val="0"/>
      <w:sz w:val="18"/>
      <w:szCs w:val="18"/>
    </w:rPr>
  </w:style>
  <w:style w:type="paragraph" w:styleId="ad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等线 Light" w:hAnsi="等线 Light" w:cs="等线 Light"/>
      <w:kern w:val="0"/>
      <w:sz w:val="24"/>
    </w:rPr>
  </w:style>
  <w:style w:type="paragraph" w:styleId="ae">
    <w:name w:val="annotation subject"/>
    <w:basedOn w:val="a3"/>
    <w:next w:val="a3"/>
    <w:link w:val="af"/>
    <w:uiPriority w:val="99"/>
    <w:semiHidden/>
    <w:unhideWhenUsed/>
    <w:rPr>
      <w:b/>
      <w:bCs/>
    </w:rPr>
  </w:style>
  <w:style w:type="table" w:styleId="af0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Emphasis"/>
    <w:uiPriority w:val="20"/>
    <w:qFormat/>
    <w:rPr>
      <w:i/>
      <w:iCs/>
    </w:rPr>
  </w:style>
  <w:style w:type="character" w:styleId="af2">
    <w:name w:val="annotation reference"/>
    <w:uiPriority w:val="99"/>
    <w:semiHidden/>
    <w:unhideWhenUsed/>
    <w:rPr>
      <w:sz w:val="21"/>
      <w:szCs w:val="21"/>
    </w:rPr>
  </w:style>
  <w:style w:type="paragraph" w:styleId="af3">
    <w:name w:val="List Paragraph"/>
    <w:basedOn w:val="a"/>
    <w:uiPriority w:val="34"/>
    <w:qFormat/>
    <w:pPr>
      <w:ind w:firstLineChars="200" w:firstLine="420"/>
    </w:pPr>
  </w:style>
  <w:style w:type="paragraph" w:styleId="af4">
    <w:name w:val="No Spacing"/>
    <w:link w:val="af5"/>
    <w:uiPriority w:val="1"/>
    <w:qFormat/>
    <w:rPr>
      <w:sz w:val="22"/>
      <w:szCs w:val="22"/>
    </w:rPr>
  </w:style>
  <w:style w:type="character" w:customStyle="1" w:styleId="a6">
    <w:name w:val="纯文本 字符"/>
    <w:link w:val="a5"/>
    <w:uiPriority w:val="99"/>
    <w:rPr>
      <w:rFonts w:ascii="等线 Light" w:eastAsia="等线 Light" w:hAnsi="Cambria Math" w:cs="Cambria Math"/>
      <w:szCs w:val="21"/>
    </w:rPr>
  </w:style>
  <w:style w:type="character" w:customStyle="1" w:styleId="ac">
    <w:name w:val="页眉 字符"/>
    <w:link w:val="ab"/>
    <w:uiPriority w:val="99"/>
    <w:rPr>
      <w:sz w:val="18"/>
      <w:szCs w:val="18"/>
    </w:rPr>
  </w:style>
  <w:style w:type="character" w:customStyle="1" w:styleId="aa">
    <w:name w:val="页脚 字符"/>
    <w:link w:val="a9"/>
    <w:uiPriority w:val="99"/>
    <w:rPr>
      <w:sz w:val="18"/>
      <w:szCs w:val="18"/>
    </w:rPr>
  </w:style>
  <w:style w:type="character" w:customStyle="1" w:styleId="af5">
    <w:name w:val="无间隔 字符"/>
    <w:link w:val="af4"/>
    <w:uiPriority w:val="1"/>
    <w:rPr>
      <w:sz w:val="22"/>
      <w:szCs w:val="22"/>
      <w:lang w:val="en-US" w:eastAsia="zh-CN" w:bidi="ar-SA"/>
    </w:rPr>
  </w:style>
  <w:style w:type="character" w:customStyle="1" w:styleId="a8">
    <w:name w:val="批注框文本 字符"/>
    <w:link w:val="a7"/>
    <w:uiPriority w:val="99"/>
    <w:semiHidden/>
    <w:rPr>
      <w:rFonts w:ascii="Courier New" w:hAnsi="Courier New"/>
      <w:kern w:val="2"/>
      <w:sz w:val="18"/>
      <w:szCs w:val="18"/>
    </w:rPr>
  </w:style>
  <w:style w:type="character" w:customStyle="1" w:styleId="a4">
    <w:name w:val="批注文字 字符"/>
    <w:link w:val="a3"/>
    <w:uiPriority w:val="99"/>
    <w:semiHidden/>
    <w:rPr>
      <w:rFonts w:ascii="Courier New" w:hAnsi="Courier New"/>
      <w:kern w:val="2"/>
      <w:sz w:val="21"/>
      <w:szCs w:val="24"/>
    </w:rPr>
  </w:style>
  <w:style w:type="character" w:customStyle="1" w:styleId="af">
    <w:name w:val="批注主题 字符"/>
    <w:link w:val="ae"/>
    <w:uiPriority w:val="99"/>
    <w:semiHidden/>
    <w:rPr>
      <w:rFonts w:ascii="Courier New" w:hAnsi="Courier New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165</Words>
  <Characters>945</Characters>
  <Application>Microsoft Office Word</Application>
  <DocSecurity>0</DocSecurity>
  <Lines>7</Lines>
  <Paragraphs>2</Paragraphs>
  <ScaleCrop>false</ScaleCrop>
  <Company>Concise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Concise</dc:creator>
  <cp:lastModifiedBy>马洁煖</cp:lastModifiedBy>
  <cp:revision>7</cp:revision>
  <cp:lastPrinted>2025-07-31T09:02:00Z</cp:lastPrinted>
  <dcterms:created xsi:type="dcterms:W3CDTF">2025-10-30T02:24:00Z</dcterms:created>
  <dcterms:modified xsi:type="dcterms:W3CDTF">2025-10-30T03:11:00Z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