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F62FE" w14:textId="1941BA2C" w:rsidR="00512D26" w:rsidRDefault="00512D26" w:rsidP="00512D26">
      <w:pPr>
        <w:jc w:val="left"/>
        <w:rPr>
          <w:rFonts w:ascii="宋体" w:hAnsi="宋体"/>
          <w:sz w:val="24"/>
          <w:szCs w:val="24"/>
        </w:rPr>
      </w:pPr>
      <w:r>
        <w:rPr>
          <w:rFonts w:ascii="宋体" w:hAnsi="宋体" w:hint="eastAsia"/>
          <w:sz w:val="24"/>
          <w:szCs w:val="24"/>
        </w:rPr>
        <w:t>证券代码：</w:t>
      </w:r>
      <w:r>
        <w:rPr>
          <w:rFonts w:ascii="宋体" w:hAnsi="宋体"/>
          <w:sz w:val="24"/>
          <w:szCs w:val="24"/>
        </w:rPr>
        <w:t>600866</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星湖科技</w:t>
      </w:r>
    </w:p>
    <w:p w14:paraId="4F6C0B0B" w14:textId="77777777" w:rsidR="00512D26" w:rsidRDefault="00512D26" w:rsidP="00512D26">
      <w:pPr>
        <w:jc w:val="center"/>
        <w:rPr>
          <w:b/>
          <w:bCs/>
          <w:color w:val="FF0000"/>
          <w:sz w:val="28"/>
          <w:szCs w:val="28"/>
        </w:rPr>
      </w:pPr>
    </w:p>
    <w:p w14:paraId="5A38F13B" w14:textId="5068615D" w:rsidR="00512D26" w:rsidRPr="00BE237A" w:rsidRDefault="00512D26" w:rsidP="00512D26">
      <w:pPr>
        <w:jc w:val="center"/>
        <w:rPr>
          <w:b/>
          <w:bCs/>
          <w:color w:val="FF0000"/>
          <w:sz w:val="28"/>
          <w:szCs w:val="28"/>
        </w:rPr>
      </w:pPr>
      <w:r w:rsidRPr="00BE237A">
        <w:rPr>
          <w:rFonts w:hint="eastAsia"/>
          <w:b/>
          <w:bCs/>
          <w:color w:val="FF0000"/>
          <w:sz w:val="28"/>
          <w:szCs w:val="28"/>
        </w:rPr>
        <w:t>广东肇庆星湖生物科技股份有限公司</w:t>
      </w:r>
    </w:p>
    <w:p w14:paraId="558B4397" w14:textId="77777777" w:rsidR="00512D26" w:rsidRPr="00BE237A" w:rsidRDefault="00512D26" w:rsidP="00512D26">
      <w:pPr>
        <w:jc w:val="center"/>
        <w:rPr>
          <w:b/>
          <w:bCs/>
          <w:color w:val="FF0000"/>
          <w:sz w:val="28"/>
          <w:szCs w:val="28"/>
        </w:rPr>
      </w:pPr>
      <w:bookmarkStart w:id="0" w:name="OLE_LINK1"/>
      <w:r w:rsidRPr="00BE237A">
        <w:rPr>
          <w:rFonts w:hint="eastAsia"/>
          <w:b/>
          <w:bCs/>
          <w:color w:val="FF0000"/>
          <w:sz w:val="28"/>
          <w:szCs w:val="28"/>
        </w:rPr>
        <w:t>投资者关系活动记录表</w:t>
      </w:r>
      <w:bookmarkEnd w:id="0"/>
    </w:p>
    <w:p w14:paraId="3D931155" w14:textId="77777777" w:rsidR="00512D26" w:rsidRDefault="00512D26" w:rsidP="00512D26">
      <w:pPr>
        <w:jc w:val="center"/>
        <w:rPr>
          <w:rFonts w:ascii="黑体" w:eastAsia="黑体" w:hAnsi="黑体"/>
          <w:sz w:val="24"/>
          <w:szCs w:val="24"/>
        </w:rPr>
      </w:pPr>
    </w:p>
    <w:p w14:paraId="4E0CB196" w14:textId="32394F77" w:rsidR="00512D26" w:rsidRDefault="00512D26" w:rsidP="00512D26">
      <w:pPr>
        <w:ind w:right="720"/>
        <w:jc w:val="right"/>
        <w:rPr>
          <w:rFonts w:ascii="黑体" w:eastAsia="黑体" w:hAnsi="黑体"/>
          <w:sz w:val="24"/>
          <w:szCs w:val="24"/>
        </w:rPr>
      </w:pPr>
    </w:p>
    <w:tbl>
      <w:tblPr>
        <w:tblStyle w:val="aa"/>
        <w:tblW w:w="8717" w:type="dxa"/>
        <w:jc w:val="center"/>
        <w:tblLook w:val="04A0" w:firstRow="1" w:lastRow="0" w:firstColumn="1" w:lastColumn="0" w:noHBand="0" w:noVBand="1"/>
      </w:tblPr>
      <w:tblGrid>
        <w:gridCol w:w="1526"/>
        <w:gridCol w:w="7191"/>
      </w:tblGrid>
      <w:tr w:rsidR="00512D26" w:rsidRPr="004F235E" w14:paraId="27D8FD20" w14:textId="77777777" w:rsidTr="00091CD2">
        <w:trPr>
          <w:trHeight w:val="838"/>
          <w:jc w:val="center"/>
        </w:trPr>
        <w:tc>
          <w:tcPr>
            <w:tcW w:w="1526" w:type="dxa"/>
            <w:vAlign w:val="center"/>
          </w:tcPr>
          <w:p w14:paraId="58059AD0" w14:textId="77777777" w:rsidR="00512D26" w:rsidRPr="004F235E" w:rsidRDefault="00512D26" w:rsidP="006E1932">
            <w:pPr>
              <w:jc w:val="center"/>
              <w:rPr>
                <w:rFonts w:ascii="宋体" w:hAnsi="宋体"/>
                <w:sz w:val="21"/>
                <w:szCs w:val="21"/>
              </w:rPr>
            </w:pPr>
            <w:r w:rsidRPr="004F235E">
              <w:rPr>
                <w:rFonts w:ascii="宋体" w:hAnsi="宋体" w:hint="eastAsia"/>
                <w:sz w:val="21"/>
                <w:szCs w:val="21"/>
              </w:rPr>
              <w:t>投资者关系活动类别</w:t>
            </w:r>
          </w:p>
        </w:tc>
        <w:tc>
          <w:tcPr>
            <w:tcW w:w="7191" w:type="dxa"/>
            <w:vAlign w:val="center"/>
          </w:tcPr>
          <w:p w14:paraId="37D9C48C" w14:textId="61005F83" w:rsidR="00036CBC" w:rsidRPr="004F235E" w:rsidRDefault="00036CBC" w:rsidP="00036CBC">
            <w:pPr>
              <w:pStyle w:val="ac"/>
              <w:widowControl/>
              <w:wordWrap w:val="0"/>
              <w:spacing w:before="50" w:beforeAutospacing="0" w:after="50" w:afterAutospacing="0" w:line="360" w:lineRule="atLeast"/>
              <w:rPr>
                <w:rFonts w:ascii="宋体" w:eastAsia="宋体" w:hAnsi="宋体" w:cstheme="majorEastAsia"/>
                <w:sz w:val="21"/>
                <w:szCs w:val="21"/>
              </w:rPr>
            </w:pPr>
            <w:r w:rsidRPr="004F235E">
              <w:rPr>
                <w:rFonts w:ascii="宋体" w:eastAsia="宋体" w:hAnsi="宋体" w:cstheme="majorEastAsia" w:hint="eastAsia"/>
                <w:sz w:val="21"/>
                <w:szCs w:val="21"/>
              </w:rPr>
              <w:t>□特定对象调研                     □分析师会议</w:t>
            </w:r>
          </w:p>
          <w:p w14:paraId="385607CD" w14:textId="025D7F6E" w:rsidR="00036CBC" w:rsidRPr="004F235E" w:rsidRDefault="00036CBC" w:rsidP="00036CBC">
            <w:pPr>
              <w:pStyle w:val="ac"/>
              <w:widowControl/>
              <w:wordWrap w:val="0"/>
              <w:spacing w:before="50" w:beforeAutospacing="0" w:after="50" w:afterAutospacing="0" w:line="360" w:lineRule="atLeast"/>
              <w:rPr>
                <w:rFonts w:ascii="宋体" w:eastAsia="宋体" w:hAnsi="宋体" w:cstheme="majorEastAsia"/>
                <w:sz w:val="21"/>
                <w:szCs w:val="21"/>
              </w:rPr>
            </w:pPr>
            <w:r w:rsidRPr="004F235E">
              <w:rPr>
                <w:rFonts w:ascii="宋体" w:eastAsia="宋体" w:hAnsi="宋体" w:cstheme="majorEastAsia" w:hint="eastAsia"/>
                <w:sz w:val="21"/>
                <w:szCs w:val="21"/>
              </w:rPr>
              <w:t xml:space="preserve">□媒体采访                         </w:t>
            </w:r>
            <w:bookmarkStart w:id="1" w:name="OLE_LINK2"/>
            <w:r w:rsidRPr="004F235E">
              <w:rPr>
                <w:rFonts w:ascii="宋体" w:eastAsia="宋体" w:hAnsi="宋体"/>
                <w:sz w:val="21"/>
                <w:szCs w:val="21"/>
              </w:rPr>
              <w:sym w:font="Wingdings 2" w:char="F052"/>
            </w:r>
            <w:bookmarkEnd w:id="1"/>
            <w:r w:rsidRPr="004F235E">
              <w:rPr>
                <w:rFonts w:ascii="宋体" w:eastAsia="宋体" w:hAnsi="宋体" w:cstheme="majorEastAsia" w:hint="eastAsia"/>
                <w:sz w:val="21"/>
                <w:szCs w:val="21"/>
              </w:rPr>
              <w:t>业绩说明会</w:t>
            </w:r>
          </w:p>
          <w:p w14:paraId="57760E40" w14:textId="5BB6ECAA" w:rsidR="00036CBC" w:rsidRPr="004F235E" w:rsidRDefault="00036CBC" w:rsidP="00036CBC">
            <w:pPr>
              <w:pStyle w:val="ac"/>
              <w:widowControl/>
              <w:wordWrap w:val="0"/>
              <w:spacing w:before="50" w:beforeAutospacing="0" w:after="50" w:afterAutospacing="0" w:line="360" w:lineRule="atLeast"/>
              <w:rPr>
                <w:rFonts w:ascii="宋体" w:eastAsia="宋体" w:hAnsi="宋体"/>
                <w:sz w:val="21"/>
                <w:szCs w:val="21"/>
              </w:rPr>
            </w:pPr>
            <w:r w:rsidRPr="004F235E">
              <w:rPr>
                <w:rFonts w:ascii="宋体" w:eastAsia="宋体" w:hAnsi="宋体" w:cstheme="majorEastAsia" w:hint="eastAsia"/>
                <w:sz w:val="21"/>
                <w:szCs w:val="21"/>
              </w:rPr>
              <w:t xml:space="preserve">□新闻发布会                       </w:t>
            </w:r>
            <w:r w:rsidR="009C207E" w:rsidRPr="004F235E">
              <w:rPr>
                <w:rFonts w:ascii="宋体" w:eastAsia="宋体" w:hAnsi="宋体" w:cstheme="majorEastAsia" w:hint="eastAsia"/>
                <w:sz w:val="21"/>
                <w:szCs w:val="21"/>
              </w:rPr>
              <w:t>□</w:t>
            </w:r>
            <w:r w:rsidRPr="004F235E">
              <w:rPr>
                <w:rFonts w:ascii="宋体" w:eastAsia="宋体" w:hAnsi="宋体" w:cstheme="majorEastAsia" w:hint="eastAsia"/>
                <w:sz w:val="21"/>
                <w:szCs w:val="21"/>
              </w:rPr>
              <w:t>路演</w:t>
            </w:r>
            <w:r w:rsidRPr="004F235E">
              <w:rPr>
                <w:rFonts w:ascii="宋体" w:eastAsia="宋体" w:hAnsi="宋体" w:hint="eastAsia"/>
                <w:sz w:val="21"/>
                <w:szCs w:val="21"/>
              </w:rPr>
              <w:t>活动</w:t>
            </w:r>
          </w:p>
          <w:p w14:paraId="670D91BA" w14:textId="77777777" w:rsidR="00036CBC" w:rsidRPr="004F235E" w:rsidRDefault="00036CBC" w:rsidP="00036CBC">
            <w:pPr>
              <w:pStyle w:val="ac"/>
              <w:widowControl/>
              <w:wordWrap w:val="0"/>
              <w:spacing w:before="50" w:beforeAutospacing="0" w:after="50" w:afterAutospacing="0" w:line="360" w:lineRule="atLeast"/>
              <w:rPr>
                <w:rFonts w:ascii="宋体" w:eastAsia="宋体" w:hAnsi="宋体" w:cstheme="majorEastAsia"/>
                <w:sz w:val="21"/>
                <w:szCs w:val="21"/>
              </w:rPr>
            </w:pPr>
            <w:r w:rsidRPr="004F235E">
              <w:rPr>
                <w:rFonts w:ascii="宋体" w:eastAsia="宋体" w:hAnsi="宋体" w:cstheme="majorEastAsia" w:hint="eastAsia"/>
                <w:sz w:val="21"/>
                <w:szCs w:val="21"/>
              </w:rPr>
              <w:t>□现场参观</w:t>
            </w:r>
          </w:p>
          <w:p w14:paraId="6A10F6CD" w14:textId="0E9C7CAB" w:rsidR="00512D26" w:rsidRPr="004F235E" w:rsidRDefault="00036CBC" w:rsidP="00036CBC">
            <w:pPr>
              <w:spacing w:line="360" w:lineRule="auto"/>
              <w:rPr>
                <w:rFonts w:ascii="宋体" w:hAnsi="宋体"/>
                <w:sz w:val="21"/>
                <w:szCs w:val="21"/>
              </w:rPr>
            </w:pPr>
            <w:r w:rsidRPr="004F235E">
              <w:rPr>
                <w:rFonts w:ascii="宋体" w:hAnsi="宋体" w:cstheme="majorEastAsia" w:hint="eastAsia"/>
                <w:sz w:val="21"/>
                <w:szCs w:val="21"/>
              </w:rPr>
              <w:t xml:space="preserve">□其他                    </w:t>
            </w:r>
          </w:p>
        </w:tc>
      </w:tr>
      <w:tr w:rsidR="00512D26" w:rsidRPr="004F235E" w14:paraId="1F11FFD7" w14:textId="77777777" w:rsidTr="00091CD2">
        <w:trPr>
          <w:trHeight w:val="838"/>
          <w:jc w:val="center"/>
        </w:trPr>
        <w:tc>
          <w:tcPr>
            <w:tcW w:w="1526" w:type="dxa"/>
            <w:vAlign w:val="center"/>
          </w:tcPr>
          <w:p w14:paraId="4A73889F" w14:textId="77777777" w:rsidR="00512D26" w:rsidRPr="004F235E" w:rsidRDefault="00512D26" w:rsidP="006E1932">
            <w:pPr>
              <w:jc w:val="center"/>
              <w:rPr>
                <w:rFonts w:ascii="宋体" w:hAnsi="宋体"/>
                <w:sz w:val="21"/>
                <w:szCs w:val="21"/>
              </w:rPr>
            </w:pPr>
            <w:r w:rsidRPr="004F235E">
              <w:rPr>
                <w:rFonts w:ascii="宋体" w:hAnsi="宋体" w:hint="eastAsia"/>
                <w:sz w:val="21"/>
                <w:szCs w:val="21"/>
              </w:rPr>
              <w:t>活动主题</w:t>
            </w:r>
          </w:p>
        </w:tc>
        <w:tc>
          <w:tcPr>
            <w:tcW w:w="7191" w:type="dxa"/>
            <w:vAlign w:val="center"/>
          </w:tcPr>
          <w:p w14:paraId="4D4D06FD" w14:textId="12BD7CF3" w:rsidR="00AF0B37" w:rsidRPr="00973705" w:rsidRDefault="009C207E" w:rsidP="00AF0B37">
            <w:pPr>
              <w:rPr>
                <w:rFonts w:ascii="宋体" w:hAnsi="宋体" w:cs="宋体"/>
                <w:bCs/>
                <w:iCs/>
                <w:color w:val="000000"/>
                <w:sz w:val="21"/>
                <w:szCs w:val="21"/>
                <w:lang w:val="en-GB"/>
              </w:rPr>
            </w:pPr>
            <w:r w:rsidRPr="009C207E">
              <w:rPr>
                <w:rFonts w:ascii="宋体" w:hAnsi="宋体" w:cs="宋体" w:hint="eastAsia"/>
                <w:bCs/>
                <w:iCs/>
                <w:color w:val="000000"/>
                <w:sz w:val="21"/>
                <w:szCs w:val="21"/>
                <w:lang w:val="en-GB"/>
              </w:rPr>
              <w:t>星湖科技2025年第三季度业绩说明会</w:t>
            </w:r>
          </w:p>
        </w:tc>
      </w:tr>
      <w:tr w:rsidR="00512D26" w:rsidRPr="004F235E" w14:paraId="23AFDA79" w14:textId="77777777" w:rsidTr="00091CD2">
        <w:trPr>
          <w:trHeight w:val="799"/>
          <w:jc w:val="center"/>
        </w:trPr>
        <w:tc>
          <w:tcPr>
            <w:tcW w:w="1526" w:type="dxa"/>
            <w:vAlign w:val="center"/>
          </w:tcPr>
          <w:p w14:paraId="10908C1D" w14:textId="77777777" w:rsidR="00512D26" w:rsidRPr="004F235E" w:rsidRDefault="00512D26" w:rsidP="006E1932">
            <w:pPr>
              <w:jc w:val="center"/>
              <w:rPr>
                <w:rFonts w:ascii="宋体" w:hAnsi="宋体"/>
                <w:sz w:val="21"/>
                <w:szCs w:val="21"/>
              </w:rPr>
            </w:pPr>
            <w:r w:rsidRPr="004F235E">
              <w:rPr>
                <w:rFonts w:ascii="宋体" w:hAnsi="宋体" w:hint="eastAsia"/>
                <w:sz w:val="21"/>
                <w:szCs w:val="21"/>
              </w:rPr>
              <w:t>时间</w:t>
            </w:r>
          </w:p>
        </w:tc>
        <w:tc>
          <w:tcPr>
            <w:tcW w:w="7191" w:type="dxa"/>
            <w:vAlign w:val="center"/>
          </w:tcPr>
          <w:p w14:paraId="145BE012" w14:textId="2E9AF451" w:rsidR="00512D26" w:rsidRPr="004F235E" w:rsidRDefault="004913FE" w:rsidP="004913FE">
            <w:pPr>
              <w:rPr>
                <w:rFonts w:ascii="宋体" w:hAnsi="宋体"/>
                <w:sz w:val="21"/>
                <w:szCs w:val="21"/>
              </w:rPr>
            </w:pPr>
            <w:r w:rsidRPr="004913FE">
              <w:rPr>
                <w:rFonts w:ascii="宋体" w:hAnsi="宋体" w:cs="宋体"/>
                <w:bCs/>
                <w:iCs/>
                <w:color w:val="000000"/>
                <w:sz w:val="21"/>
                <w:szCs w:val="21"/>
              </w:rPr>
              <w:t>2025</w:t>
            </w:r>
            <w:r>
              <w:rPr>
                <w:rFonts w:ascii="宋体" w:hAnsi="宋体" w:cs="宋体" w:hint="eastAsia"/>
                <w:bCs/>
                <w:iCs/>
                <w:color w:val="000000"/>
                <w:sz w:val="21"/>
                <w:szCs w:val="21"/>
              </w:rPr>
              <w:t>年</w:t>
            </w:r>
            <w:r w:rsidRPr="004913FE">
              <w:rPr>
                <w:rFonts w:ascii="宋体" w:hAnsi="宋体" w:cs="宋体"/>
                <w:bCs/>
                <w:iCs/>
                <w:color w:val="000000"/>
                <w:sz w:val="21"/>
                <w:szCs w:val="21"/>
              </w:rPr>
              <w:t>10</w:t>
            </w:r>
            <w:r>
              <w:rPr>
                <w:rFonts w:ascii="宋体" w:hAnsi="宋体" w:cs="宋体" w:hint="eastAsia"/>
                <w:bCs/>
                <w:iCs/>
                <w:color w:val="000000"/>
                <w:sz w:val="21"/>
                <w:szCs w:val="21"/>
              </w:rPr>
              <w:t>月</w:t>
            </w:r>
            <w:r w:rsidRPr="004913FE">
              <w:rPr>
                <w:rFonts w:ascii="宋体" w:hAnsi="宋体" w:cs="宋体"/>
                <w:bCs/>
                <w:iCs/>
                <w:color w:val="000000"/>
                <w:sz w:val="21"/>
                <w:szCs w:val="21"/>
              </w:rPr>
              <w:t>30</w:t>
            </w:r>
            <w:r>
              <w:rPr>
                <w:rFonts w:ascii="宋体" w:hAnsi="宋体" w:cs="宋体"/>
                <w:bCs/>
                <w:iCs/>
                <w:color w:val="000000"/>
                <w:sz w:val="21"/>
                <w:szCs w:val="21"/>
              </w:rPr>
              <w:t>日</w:t>
            </w:r>
            <w:r w:rsidRPr="004913FE">
              <w:rPr>
                <w:rFonts w:ascii="宋体" w:hAnsi="宋体" w:cs="宋体"/>
                <w:bCs/>
                <w:iCs/>
                <w:color w:val="000000"/>
                <w:sz w:val="21"/>
                <w:szCs w:val="21"/>
              </w:rPr>
              <w:t xml:space="preserve"> </w:t>
            </w:r>
            <w:r>
              <w:rPr>
                <w:rFonts w:ascii="宋体" w:hAnsi="宋体" w:cs="宋体"/>
                <w:bCs/>
                <w:iCs/>
                <w:color w:val="000000"/>
                <w:sz w:val="21"/>
                <w:szCs w:val="21"/>
              </w:rPr>
              <w:t xml:space="preserve"> </w:t>
            </w:r>
            <w:r w:rsidRPr="004913FE">
              <w:rPr>
                <w:rFonts w:ascii="宋体" w:hAnsi="宋体" w:cs="宋体"/>
                <w:bCs/>
                <w:iCs/>
                <w:color w:val="000000"/>
                <w:sz w:val="21"/>
                <w:szCs w:val="21"/>
              </w:rPr>
              <w:t>11:00-12:00</w:t>
            </w:r>
          </w:p>
        </w:tc>
      </w:tr>
      <w:tr w:rsidR="00512D26" w:rsidRPr="004F235E" w14:paraId="2F863FB3" w14:textId="77777777" w:rsidTr="00091CD2">
        <w:trPr>
          <w:trHeight w:val="838"/>
          <w:jc w:val="center"/>
        </w:trPr>
        <w:tc>
          <w:tcPr>
            <w:tcW w:w="1526" w:type="dxa"/>
            <w:vAlign w:val="center"/>
          </w:tcPr>
          <w:p w14:paraId="2C5D15D2" w14:textId="77777777" w:rsidR="00512D26" w:rsidRPr="004F235E" w:rsidRDefault="00512D26" w:rsidP="006E1932">
            <w:pPr>
              <w:jc w:val="center"/>
              <w:rPr>
                <w:rFonts w:ascii="宋体" w:hAnsi="宋体"/>
                <w:sz w:val="21"/>
                <w:szCs w:val="21"/>
              </w:rPr>
            </w:pPr>
            <w:r w:rsidRPr="004F235E">
              <w:rPr>
                <w:rFonts w:ascii="宋体" w:hAnsi="宋体" w:hint="eastAsia"/>
                <w:sz w:val="21"/>
                <w:szCs w:val="21"/>
              </w:rPr>
              <w:t>地点/方式</w:t>
            </w:r>
          </w:p>
        </w:tc>
        <w:tc>
          <w:tcPr>
            <w:tcW w:w="7191" w:type="dxa"/>
          </w:tcPr>
          <w:p w14:paraId="06F0DF57" w14:textId="77777777" w:rsidR="004913FE" w:rsidRPr="004913FE" w:rsidRDefault="004913FE" w:rsidP="004913FE">
            <w:pPr>
              <w:spacing w:line="360" w:lineRule="auto"/>
              <w:rPr>
                <w:rFonts w:ascii="宋体" w:hAnsi="宋体"/>
                <w:bCs/>
                <w:sz w:val="21"/>
                <w:szCs w:val="21"/>
              </w:rPr>
            </w:pPr>
            <w:r w:rsidRPr="004913FE">
              <w:rPr>
                <w:rFonts w:ascii="宋体" w:hAnsi="宋体" w:hint="eastAsia"/>
                <w:bCs/>
                <w:sz w:val="21"/>
                <w:szCs w:val="21"/>
              </w:rPr>
              <w:t>上证路演中心 https://roadshow.sseinfo.com</w:t>
            </w:r>
          </w:p>
          <w:p w14:paraId="44FCC109" w14:textId="61B4C660" w:rsidR="00512D26" w:rsidRPr="004F235E" w:rsidRDefault="004913FE" w:rsidP="004913FE">
            <w:pPr>
              <w:spacing w:line="360" w:lineRule="auto"/>
              <w:rPr>
                <w:rFonts w:ascii="宋体" w:hAnsi="宋体"/>
                <w:sz w:val="21"/>
                <w:szCs w:val="21"/>
              </w:rPr>
            </w:pPr>
            <w:r w:rsidRPr="004913FE">
              <w:rPr>
                <w:rFonts w:ascii="宋体" w:hAnsi="宋体" w:hint="eastAsia"/>
                <w:bCs/>
                <w:sz w:val="21"/>
                <w:szCs w:val="21"/>
              </w:rPr>
              <w:t>网络文字互动</w:t>
            </w:r>
          </w:p>
        </w:tc>
      </w:tr>
      <w:tr w:rsidR="00512D26" w:rsidRPr="004F235E" w14:paraId="372E0FBE" w14:textId="77777777" w:rsidTr="00091CD2">
        <w:trPr>
          <w:trHeight w:val="838"/>
          <w:jc w:val="center"/>
        </w:trPr>
        <w:tc>
          <w:tcPr>
            <w:tcW w:w="1526" w:type="dxa"/>
            <w:vAlign w:val="center"/>
          </w:tcPr>
          <w:p w14:paraId="4C46902A" w14:textId="77777777" w:rsidR="00512D26" w:rsidRPr="004F235E" w:rsidRDefault="00512D26" w:rsidP="006E1932">
            <w:pPr>
              <w:jc w:val="center"/>
              <w:rPr>
                <w:rFonts w:ascii="宋体" w:hAnsi="宋体"/>
                <w:sz w:val="21"/>
                <w:szCs w:val="21"/>
              </w:rPr>
            </w:pPr>
            <w:r w:rsidRPr="004F235E">
              <w:rPr>
                <w:rFonts w:ascii="宋体" w:hAnsi="宋体" w:hint="eastAsia"/>
                <w:sz w:val="21"/>
                <w:szCs w:val="21"/>
              </w:rPr>
              <w:t>参会人员</w:t>
            </w:r>
          </w:p>
        </w:tc>
        <w:tc>
          <w:tcPr>
            <w:tcW w:w="7191" w:type="dxa"/>
            <w:vAlign w:val="center"/>
          </w:tcPr>
          <w:p w14:paraId="4A1588CD" w14:textId="026867E5" w:rsidR="00512D26" w:rsidRPr="004F235E" w:rsidRDefault="004913FE" w:rsidP="008B2FD6">
            <w:pPr>
              <w:spacing w:line="360" w:lineRule="auto"/>
              <w:rPr>
                <w:rFonts w:ascii="宋体" w:hAnsi="宋体"/>
                <w:sz w:val="21"/>
                <w:szCs w:val="21"/>
              </w:rPr>
            </w:pPr>
            <w:r w:rsidRPr="004913FE">
              <w:rPr>
                <w:rFonts w:ascii="宋体" w:hAnsi="宋体" w:cs="宋体" w:hint="eastAsia"/>
                <w:sz w:val="21"/>
                <w:szCs w:val="21"/>
              </w:rPr>
              <w:t>董事长：刘立斌</w:t>
            </w:r>
            <w:r w:rsidR="00397001">
              <w:rPr>
                <w:rFonts w:ascii="宋体" w:hAnsi="宋体" w:cs="宋体" w:hint="eastAsia"/>
                <w:sz w:val="21"/>
                <w:szCs w:val="21"/>
              </w:rPr>
              <w:t>；</w:t>
            </w:r>
            <w:r w:rsidRPr="004913FE">
              <w:rPr>
                <w:rFonts w:ascii="宋体" w:hAnsi="宋体" w:cs="宋体" w:hint="eastAsia"/>
                <w:sz w:val="21"/>
                <w:szCs w:val="21"/>
              </w:rPr>
              <w:t>董事、总经理：闫晓林</w:t>
            </w:r>
            <w:r w:rsidR="00397001">
              <w:rPr>
                <w:rFonts w:ascii="宋体" w:hAnsi="宋体" w:cs="宋体" w:hint="eastAsia"/>
                <w:sz w:val="21"/>
                <w:szCs w:val="21"/>
              </w:rPr>
              <w:t>；</w:t>
            </w:r>
            <w:r w:rsidRPr="004913FE">
              <w:rPr>
                <w:rFonts w:ascii="宋体" w:hAnsi="宋体" w:cs="宋体" w:hint="eastAsia"/>
                <w:sz w:val="21"/>
                <w:szCs w:val="21"/>
              </w:rPr>
              <w:t>财务总监：陈军来</w:t>
            </w:r>
            <w:r w:rsidR="00397001">
              <w:rPr>
                <w:rFonts w:ascii="宋体" w:hAnsi="宋体" w:cs="宋体" w:hint="eastAsia"/>
                <w:sz w:val="21"/>
                <w:szCs w:val="21"/>
              </w:rPr>
              <w:t>；</w:t>
            </w:r>
            <w:r w:rsidRPr="004913FE">
              <w:rPr>
                <w:rFonts w:ascii="宋体" w:hAnsi="宋体" w:cs="宋体" w:hint="eastAsia"/>
                <w:sz w:val="21"/>
                <w:szCs w:val="21"/>
              </w:rPr>
              <w:t>董事会秘书：张凯甲</w:t>
            </w:r>
            <w:r w:rsidR="00397001">
              <w:rPr>
                <w:rFonts w:ascii="宋体" w:hAnsi="宋体" w:cs="宋体" w:hint="eastAsia"/>
                <w:sz w:val="21"/>
                <w:szCs w:val="21"/>
              </w:rPr>
              <w:t>；</w:t>
            </w:r>
            <w:r w:rsidRPr="004913FE">
              <w:rPr>
                <w:rFonts w:ascii="宋体" w:hAnsi="宋体" w:cs="宋体" w:hint="eastAsia"/>
                <w:sz w:val="21"/>
                <w:szCs w:val="21"/>
              </w:rPr>
              <w:t>独立董事：刘艳清</w:t>
            </w:r>
          </w:p>
        </w:tc>
      </w:tr>
      <w:tr w:rsidR="00512D26" w:rsidRPr="004F235E" w14:paraId="163BFAFB" w14:textId="77777777" w:rsidTr="00091CD2">
        <w:trPr>
          <w:trHeight w:val="557"/>
          <w:jc w:val="center"/>
        </w:trPr>
        <w:tc>
          <w:tcPr>
            <w:tcW w:w="1526" w:type="dxa"/>
            <w:vAlign w:val="center"/>
          </w:tcPr>
          <w:p w14:paraId="7D1EBBBE" w14:textId="77777777" w:rsidR="00512D26" w:rsidRPr="004F235E" w:rsidRDefault="00512D26" w:rsidP="006E1932">
            <w:pPr>
              <w:jc w:val="center"/>
              <w:rPr>
                <w:rFonts w:ascii="宋体" w:hAnsi="宋体"/>
                <w:sz w:val="21"/>
                <w:szCs w:val="21"/>
              </w:rPr>
            </w:pPr>
            <w:r w:rsidRPr="004F235E">
              <w:rPr>
                <w:rFonts w:ascii="宋体" w:hAnsi="宋体" w:hint="eastAsia"/>
                <w:sz w:val="21"/>
                <w:szCs w:val="21"/>
              </w:rPr>
              <w:t>投资者关系活动主要内容介绍</w:t>
            </w:r>
          </w:p>
        </w:tc>
        <w:tc>
          <w:tcPr>
            <w:tcW w:w="7191" w:type="dxa"/>
          </w:tcPr>
          <w:p w14:paraId="428D2DB6" w14:textId="0421092D" w:rsidR="00AE33DA" w:rsidRPr="002A3A67" w:rsidRDefault="00AE33DA" w:rsidP="00AE33DA">
            <w:pPr>
              <w:spacing w:line="460" w:lineRule="exact"/>
              <w:ind w:firstLineChars="200" w:firstLine="422"/>
              <w:rPr>
                <w:rFonts w:ascii="宋体" w:hAnsi="宋体" w:cstheme="majorEastAsia"/>
                <w:b/>
                <w:sz w:val="21"/>
                <w:szCs w:val="21"/>
              </w:rPr>
            </w:pPr>
            <w:r w:rsidRPr="002A3A67">
              <w:rPr>
                <w:rFonts w:ascii="宋体" w:hAnsi="宋体" w:cstheme="majorEastAsia" w:hint="eastAsia"/>
                <w:b/>
                <w:sz w:val="21"/>
                <w:szCs w:val="21"/>
              </w:rPr>
              <w:t>问题1：</w:t>
            </w:r>
            <w:r w:rsidRPr="004913FE">
              <w:rPr>
                <w:rFonts w:ascii="宋体" w:hAnsi="宋体" w:cstheme="majorEastAsia" w:hint="eastAsia"/>
                <w:b/>
                <w:sz w:val="21"/>
                <w:szCs w:val="21"/>
              </w:rPr>
              <w:t>公司大庆投资项目进展情况如何？顺利吗？大庆即将进入隆冬，12月底到明年3月下旬将无法进行基建施工，是否会影响完工日期？大庆项目具体实施主体在当地进行工商登记了吗？</w:t>
            </w:r>
          </w:p>
          <w:p w14:paraId="3D1F7177" w14:textId="2B45780D" w:rsidR="00AE33DA" w:rsidRDefault="00AE33DA" w:rsidP="00AE33DA">
            <w:pPr>
              <w:tabs>
                <w:tab w:val="left" w:pos="2580"/>
              </w:tabs>
              <w:spacing w:line="460" w:lineRule="exact"/>
              <w:ind w:firstLineChars="200" w:firstLine="420"/>
              <w:rPr>
                <w:rFonts w:ascii="宋体" w:hAnsi="宋体" w:cstheme="majorEastAsia"/>
                <w:sz w:val="21"/>
                <w:szCs w:val="21"/>
              </w:rPr>
            </w:pPr>
            <w:r w:rsidRPr="002A3A67">
              <w:rPr>
                <w:rFonts w:ascii="宋体" w:hAnsi="宋体" w:cstheme="majorEastAsia" w:hint="eastAsia"/>
                <w:sz w:val="21"/>
                <w:szCs w:val="21"/>
              </w:rPr>
              <w:t>答：</w:t>
            </w:r>
            <w:r w:rsidRPr="004913FE">
              <w:rPr>
                <w:rFonts w:ascii="宋体" w:hAnsi="宋体" w:cstheme="majorEastAsia" w:hint="eastAsia"/>
                <w:sz w:val="21"/>
                <w:szCs w:val="21"/>
              </w:rPr>
              <w:t>公司在黑龙江省大庆市投建的45万吨氨基酸及配套工程项目已进入建设阶段。公司前期在进行项目规划时，考虑了东北冬季低温气候对项目施工的影响等因素，目前项目建设按计划推进中，预计项目建设周期22个月（最终以实际建设情况为准）。项目情况请详见公司于2025年6月14日在上海证券交易所网站（http://www.sse.com.cn）披露的《关于投资建设45万吨氨基酸及配套工程项目的公告》（公告编号：临2025-029）</w:t>
            </w:r>
            <w:r w:rsidR="008D0809">
              <w:rPr>
                <w:rFonts w:ascii="宋体" w:hAnsi="宋体" w:cstheme="majorEastAsia" w:hint="eastAsia"/>
                <w:sz w:val="21"/>
                <w:szCs w:val="21"/>
              </w:rPr>
              <w:t>。</w:t>
            </w:r>
            <w:bookmarkStart w:id="2" w:name="_GoBack"/>
            <w:bookmarkEnd w:id="2"/>
            <w:r>
              <w:rPr>
                <w:rFonts w:ascii="宋体" w:hAnsi="宋体" w:cstheme="majorEastAsia"/>
                <w:sz w:val="21"/>
                <w:szCs w:val="21"/>
              </w:rPr>
              <w:br/>
            </w:r>
          </w:p>
          <w:p w14:paraId="15ECDBFB" w14:textId="77777777" w:rsidR="00391CED" w:rsidRPr="002A3A67" w:rsidRDefault="00391CED" w:rsidP="00391CED">
            <w:pPr>
              <w:spacing w:line="460" w:lineRule="exact"/>
              <w:ind w:firstLineChars="200" w:firstLine="422"/>
              <w:rPr>
                <w:rFonts w:ascii="宋体" w:hAnsi="宋体" w:cstheme="majorEastAsia"/>
                <w:b/>
                <w:bCs/>
                <w:sz w:val="21"/>
                <w:szCs w:val="21"/>
              </w:rPr>
            </w:pPr>
            <w:r w:rsidRPr="002A3A67">
              <w:rPr>
                <w:rFonts w:ascii="宋体" w:hAnsi="宋体" w:cstheme="majorEastAsia" w:hint="eastAsia"/>
                <w:b/>
                <w:bCs/>
                <w:sz w:val="21"/>
                <w:szCs w:val="21"/>
              </w:rPr>
              <w:t>问题2：</w:t>
            </w:r>
            <w:r w:rsidRPr="004913FE">
              <w:rPr>
                <w:rFonts w:ascii="宋体" w:hAnsi="宋体" w:cstheme="majorEastAsia" w:hint="eastAsia"/>
                <w:b/>
                <w:bCs/>
                <w:sz w:val="21"/>
                <w:szCs w:val="21"/>
              </w:rPr>
              <w:t>第三季度末公司股东总户数增加，户均持股市值上升，公司如何</w:t>
            </w:r>
            <w:r w:rsidRPr="004913FE">
              <w:rPr>
                <w:rFonts w:ascii="宋体" w:hAnsi="宋体" w:cstheme="majorEastAsia" w:hint="eastAsia"/>
                <w:b/>
                <w:bCs/>
                <w:sz w:val="21"/>
                <w:szCs w:val="21"/>
              </w:rPr>
              <w:lastRenderedPageBreak/>
              <w:t>看待这一变化，对公司未来发展有何影响？</w:t>
            </w:r>
          </w:p>
          <w:p w14:paraId="3ABFDA7D" w14:textId="77777777" w:rsidR="00391CED" w:rsidRPr="002A3A67" w:rsidRDefault="00391CED" w:rsidP="00391CED">
            <w:pPr>
              <w:spacing w:line="460" w:lineRule="exact"/>
              <w:ind w:firstLineChars="200" w:firstLine="420"/>
              <w:rPr>
                <w:rFonts w:ascii="宋体" w:hAnsi="宋体" w:cstheme="majorEastAsia"/>
                <w:sz w:val="21"/>
                <w:szCs w:val="21"/>
              </w:rPr>
            </w:pPr>
            <w:r w:rsidRPr="002A3A67">
              <w:rPr>
                <w:rFonts w:ascii="宋体" w:hAnsi="宋体" w:cstheme="majorEastAsia" w:hint="eastAsia"/>
                <w:sz w:val="21"/>
                <w:szCs w:val="21"/>
              </w:rPr>
              <w:t>答：</w:t>
            </w:r>
            <w:r w:rsidRPr="004913FE">
              <w:rPr>
                <w:rFonts w:ascii="宋体" w:hAnsi="宋体" w:cstheme="majorEastAsia" w:hint="eastAsia"/>
                <w:sz w:val="21"/>
                <w:szCs w:val="21"/>
              </w:rPr>
              <w:t>尊敬的投资者，您好！股东总户数增加、户均持股市值上升，市场对公司关注度提升。公司将持续做好经营管理和信息披露，以长期、稳定、透明的沟通机制回馈广大股东信任，努力为全体股东创造可持续价值。感谢您的关注</w:t>
            </w:r>
            <w:r w:rsidRPr="002A3A67">
              <w:rPr>
                <w:rFonts w:ascii="宋体" w:hAnsi="宋体" w:cstheme="majorEastAsia" w:hint="eastAsia"/>
                <w:sz w:val="21"/>
                <w:szCs w:val="21"/>
              </w:rPr>
              <w:t>！</w:t>
            </w:r>
          </w:p>
          <w:p w14:paraId="6D2DD0FD" w14:textId="77777777" w:rsidR="00391CED" w:rsidRPr="002A3A67" w:rsidRDefault="00391CED" w:rsidP="00391CED">
            <w:pPr>
              <w:spacing w:line="460" w:lineRule="exact"/>
              <w:ind w:firstLineChars="200" w:firstLine="420"/>
              <w:rPr>
                <w:rFonts w:ascii="宋体" w:hAnsi="宋体" w:cstheme="majorEastAsia"/>
                <w:sz w:val="21"/>
                <w:szCs w:val="21"/>
              </w:rPr>
            </w:pPr>
          </w:p>
          <w:p w14:paraId="7A697CC8" w14:textId="2DBA5FE1" w:rsidR="00391CED" w:rsidRPr="002A3A67" w:rsidRDefault="00391CED" w:rsidP="00391CED">
            <w:pPr>
              <w:spacing w:line="460" w:lineRule="exact"/>
              <w:ind w:firstLineChars="200" w:firstLine="422"/>
              <w:rPr>
                <w:rFonts w:ascii="宋体" w:hAnsi="宋体" w:cstheme="majorEastAsia"/>
                <w:b/>
                <w:bCs/>
                <w:sz w:val="21"/>
                <w:szCs w:val="21"/>
              </w:rPr>
            </w:pPr>
            <w:r w:rsidRPr="002A3A67">
              <w:rPr>
                <w:rFonts w:ascii="宋体" w:hAnsi="宋体" w:cstheme="majorEastAsia" w:hint="eastAsia"/>
                <w:b/>
                <w:bCs/>
                <w:sz w:val="21"/>
                <w:szCs w:val="21"/>
              </w:rPr>
              <w:t>问题</w:t>
            </w:r>
            <w:r>
              <w:rPr>
                <w:rFonts w:ascii="宋体" w:hAnsi="宋体" w:cstheme="majorEastAsia"/>
                <w:b/>
                <w:bCs/>
                <w:sz w:val="21"/>
                <w:szCs w:val="21"/>
              </w:rPr>
              <w:t>3</w:t>
            </w:r>
            <w:r w:rsidRPr="002A3A67">
              <w:rPr>
                <w:rFonts w:ascii="宋体" w:hAnsi="宋体" w:cstheme="majorEastAsia" w:hint="eastAsia"/>
                <w:b/>
                <w:bCs/>
                <w:sz w:val="21"/>
                <w:szCs w:val="21"/>
              </w:rPr>
              <w:t>：</w:t>
            </w:r>
            <w:r w:rsidRPr="004913FE">
              <w:rPr>
                <w:rFonts w:ascii="宋体" w:hAnsi="宋体" w:cstheme="majorEastAsia" w:hint="eastAsia"/>
                <w:b/>
                <w:bCs/>
                <w:sz w:val="21"/>
                <w:szCs w:val="21"/>
              </w:rPr>
              <w:t>报告显示前三季度研发费用同比增长3.75%，这些投入主要集中在哪些项目，预计对未来业绩有怎样的影响？</w:t>
            </w:r>
          </w:p>
          <w:p w14:paraId="3BE4F5F3" w14:textId="77777777" w:rsidR="00391CED" w:rsidRDefault="00391CED" w:rsidP="00391CED">
            <w:pPr>
              <w:spacing w:line="460" w:lineRule="exact"/>
              <w:ind w:firstLineChars="200" w:firstLine="420"/>
              <w:rPr>
                <w:rFonts w:ascii="宋体" w:hAnsi="宋体" w:cstheme="majorEastAsia"/>
                <w:sz w:val="21"/>
                <w:szCs w:val="21"/>
              </w:rPr>
            </w:pPr>
            <w:r w:rsidRPr="002A3A67">
              <w:rPr>
                <w:rFonts w:ascii="宋体" w:hAnsi="宋体" w:cstheme="majorEastAsia" w:hint="eastAsia"/>
                <w:sz w:val="21"/>
                <w:szCs w:val="21"/>
              </w:rPr>
              <w:t>答：</w:t>
            </w:r>
            <w:r w:rsidRPr="004913FE">
              <w:rPr>
                <w:rFonts w:ascii="宋体" w:hAnsi="宋体" w:cstheme="majorEastAsia" w:hint="eastAsia"/>
                <w:sz w:val="21"/>
                <w:szCs w:val="21"/>
              </w:rPr>
              <w:t>尊敬的投资者，您好！公司高度重视技术研发，持续围绕氨基酸领域核心，以菌种选育技术、生产工艺、提取技术以及氨基酸衍生物的产品进行工业化应用研究并推进成果转化为目标。感谢您的关注</w:t>
            </w:r>
            <w:r w:rsidRPr="002A3A67">
              <w:rPr>
                <w:rFonts w:ascii="宋体" w:hAnsi="宋体" w:cstheme="majorEastAsia" w:hint="eastAsia"/>
                <w:sz w:val="21"/>
                <w:szCs w:val="21"/>
              </w:rPr>
              <w:t>！</w:t>
            </w:r>
          </w:p>
          <w:p w14:paraId="59BC3754" w14:textId="77777777" w:rsidR="00391CED" w:rsidRPr="002A3A67" w:rsidRDefault="00391CED" w:rsidP="00391CED">
            <w:pPr>
              <w:spacing w:line="460" w:lineRule="exact"/>
              <w:ind w:firstLineChars="200" w:firstLine="420"/>
              <w:rPr>
                <w:rFonts w:ascii="宋体" w:hAnsi="宋体" w:cstheme="majorEastAsia"/>
                <w:sz w:val="21"/>
                <w:szCs w:val="21"/>
              </w:rPr>
            </w:pPr>
          </w:p>
          <w:p w14:paraId="5205B830" w14:textId="424DE2FE" w:rsidR="00084381" w:rsidRPr="002A3A67" w:rsidRDefault="00084381" w:rsidP="00EE440D">
            <w:pPr>
              <w:spacing w:line="460" w:lineRule="exact"/>
              <w:ind w:firstLineChars="200" w:firstLine="422"/>
              <w:rPr>
                <w:rFonts w:ascii="宋体" w:hAnsi="宋体" w:cstheme="majorEastAsia"/>
                <w:b/>
                <w:bCs/>
                <w:sz w:val="21"/>
                <w:szCs w:val="21"/>
              </w:rPr>
            </w:pPr>
            <w:r w:rsidRPr="002A3A67">
              <w:rPr>
                <w:rFonts w:ascii="宋体" w:hAnsi="宋体" w:cstheme="majorEastAsia" w:hint="eastAsia"/>
                <w:b/>
                <w:bCs/>
                <w:sz w:val="21"/>
                <w:szCs w:val="21"/>
              </w:rPr>
              <w:t>问题</w:t>
            </w:r>
            <w:r w:rsidR="00391CED">
              <w:rPr>
                <w:rFonts w:ascii="宋体" w:hAnsi="宋体" w:cstheme="majorEastAsia"/>
                <w:b/>
                <w:bCs/>
                <w:sz w:val="21"/>
                <w:szCs w:val="21"/>
              </w:rPr>
              <w:t>4</w:t>
            </w:r>
            <w:r w:rsidRPr="002A3A67">
              <w:rPr>
                <w:rFonts w:ascii="宋体" w:hAnsi="宋体" w:cstheme="majorEastAsia" w:hint="eastAsia"/>
                <w:b/>
                <w:bCs/>
                <w:sz w:val="21"/>
                <w:szCs w:val="21"/>
              </w:rPr>
              <w:t>：</w:t>
            </w:r>
            <w:r w:rsidR="004913FE" w:rsidRPr="004913FE">
              <w:rPr>
                <w:rFonts w:ascii="宋体" w:hAnsi="宋体" w:cstheme="majorEastAsia" w:hint="eastAsia"/>
                <w:b/>
                <w:bCs/>
                <w:sz w:val="21"/>
                <w:szCs w:val="21"/>
              </w:rPr>
              <w:t>在产能严重供大于求的背景下，公司新投的两个大项目有钱景吗？会不会投产之时就是亏损之日？</w:t>
            </w:r>
          </w:p>
          <w:p w14:paraId="4077EC31" w14:textId="3C55BF53" w:rsidR="00084381" w:rsidRPr="002A3A67" w:rsidRDefault="00084381" w:rsidP="00EE440D">
            <w:pPr>
              <w:spacing w:line="460" w:lineRule="exact"/>
              <w:ind w:firstLineChars="200" w:firstLine="420"/>
              <w:rPr>
                <w:rFonts w:ascii="宋体" w:hAnsi="宋体" w:cstheme="majorEastAsia"/>
                <w:sz w:val="21"/>
                <w:szCs w:val="21"/>
              </w:rPr>
            </w:pPr>
            <w:r w:rsidRPr="002A3A67">
              <w:rPr>
                <w:rFonts w:ascii="宋体" w:hAnsi="宋体" w:cstheme="majorEastAsia" w:hint="eastAsia"/>
                <w:sz w:val="21"/>
                <w:szCs w:val="21"/>
              </w:rPr>
              <w:t>答：</w:t>
            </w:r>
            <w:r w:rsidR="004913FE" w:rsidRPr="004913FE">
              <w:rPr>
                <w:rFonts w:ascii="宋体" w:hAnsi="宋体" w:cstheme="majorEastAsia" w:hint="eastAsia"/>
                <w:sz w:val="21"/>
                <w:szCs w:val="21"/>
              </w:rPr>
              <w:t>尊敬的投资者，您好！公司的重大投资项目是基于公司整体战略规划投资建设，在立项阶段已履行了市场调研、可行性论证及专业评估程序，公司将充分关注行业及市场的变化，积极开展精益管理，加强研发能力，提升竞争力，实现高质量发展，感谢您的关注。</w:t>
            </w:r>
          </w:p>
          <w:p w14:paraId="53ACFD13" w14:textId="77777777" w:rsidR="00084381" w:rsidRPr="002A3A67" w:rsidRDefault="00084381" w:rsidP="00EE440D">
            <w:pPr>
              <w:spacing w:line="460" w:lineRule="exact"/>
              <w:ind w:firstLineChars="200" w:firstLine="420"/>
              <w:rPr>
                <w:rFonts w:ascii="宋体" w:hAnsi="宋体" w:cstheme="majorEastAsia"/>
                <w:sz w:val="21"/>
                <w:szCs w:val="21"/>
              </w:rPr>
            </w:pPr>
          </w:p>
          <w:p w14:paraId="400C9BC0" w14:textId="3971D104" w:rsidR="00084381" w:rsidRPr="002A3A67" w:rsidRDefault="00084381" w:rsidP="00EE440D">
            <w:pPr>
              <w:spacing w:line="460" w:lineRule="exact"/>
              <w:ind w:firstLineChars="200" w:firstLine="422"/>
              <w:rPr>
                <w:rFonts w:ascii="宋体" w:hAnsi="宋体" w:cstheme="majorEastAsia"/>
                <w:b/>
                <w:bCs/>
                <w:sz w:val="21"/>
                <w:szCs w:val="21"/>
              </w:rPr>
            </w:pPr>
            <w:r w:rsidRPr="002A3A67">
              <w:rPr>
                <w:rFonts w:ascii="宋体" w:hAnsi="宋体" w:cstheme="majorEastAsia" w:hint="eastAsia"/>
                <w:b/>
                <w:bCs/>
                <w:sz w:val="21"/>
                <w:szCs w:val="21"/>
              </w:rPr>
              <w:t>问题</w:t>
            </w:r>
            <w:r w:rsidR="00391CED">
              <w:rPr>
                <w:rFonts w:ascii="宋体" w:hAnsi="宋体" w:cstheme="majorEastAsia"/>
                <w:b/>
                <w:bCs/>
                <w:sz w:val="21"/>
                <w:szCs w:val="21"/>
              </w:rPr>
              <w:t>5</w:t>
            </w:r>
            <w:r w:rsidRPr="002A3A67">
              <w:rPr>
                <w:rFonts w:ascii="宋体" w:hAnsi="宋体" w:cstheme="majorEastAsia" w:hint="eastAsia"/>
                <w:b/>
                <w:bCs/>
                <w:sz w:val="21"/>
                <w:szCs w:val="21"/>
              </w:rPr>
              <w:t>：</w:t>
            </w:r>
            <w:r w:rsidR="004913FE" w:rsidRPr="004913FE">
              <w:rPr>
                <w:rFonts w:ascii="宋体" w:hAnsi="宋体" w:cstheme="majorEastAsia" w:hint="eastAsia"/>
                <w:b/>
                <w:bCs/>
                <w:sz w:val="21"/>
                <w:szCs w:val="21"/>
              </w:rPr>
              <w:t>请问东北项目什么时候能投产？请问对公司主要产品的价格走势是如何判断的？</w:t>
            </w:r>
          </w:p>
          <w:p w14:paraId="663EF0DC" w14:textId="24A3795E" w:rsidR="00084381" w:rsidRPr="002A3A67" w:rsidRDefault="00084381" w:rsidP="00391CED">
            <w:pPr>
              <w:spacing w:line="460" w:lineRule="exact"/>
              <w:ind w:firstLineChars="200" w:firstLine="420"/>
              <w:rPr>
                <w:rFonts w:ascii="宋体" w:hAnsi="宋体" w:cstheme="majorEastAsia"/>
                <w:sz w:val="21"/>
                <w:szCs w:val="21"/>
              </w:rPr>
            </w:pPr>
            <w:r w:rsidRPr="002A3A67">
              <w:rPr>
                <w:rFonts w:ascii="宋体" w:hAnsi="宋体" w:cstheme="majorEastAsia" w:hint="eastAsia"/>
                <w:sz w:val="21"/>
                <w:szCs w:val="21"/>
              </w:rPr>
              <w:t>答：</w:t>
            </w:r>
            <w:r w:rsidR="004913FE" w:rsidRPr="004913FE">
              <w:rPr>
                <w:rFonts w:ascii="宋体" w:hAnsi="宋体" w:cstheme="majorEastAsia" w:hint="eastAsia"/>
                <w:sz w:val="21"/>
                <w:szCs w:val="21"/>
              </w:rPr>
              <w:t>尊敬的投资者，您好！公司2025年6月30日召开的2025年第一次临时股东大会审议通过了《关于投资建设45万吨氨基酸及配套工程项目的议案》，该项目目前正按计划推进中，预计项目建设周期22个月（最终以实际建设情况为准）。项目情况请详见公司于2025年6月14日在上海证券交易所网站（http://www.sse.com.cn）披露的《关于投资建设45万吨氨基酸及配套工程项目的公告》（公告编号：临2025-029</w:t>
            </w:r>
            <w:r w:rsidR="004913FE">
              <w:rPr>
                <w:rFonts w:ascii="宋体" w:hAnsi="宋体" w:cstheme="majorEastAsia" w:hint="eastAsia"/>
                <w:sz w:val="21"/>
                <w:szCs w:val="21"/>
              </w:rPr>
              <w:t>）。感谢您的关注</w:t>
            </w:r>
            <w:r w:rsidRPr="002A3A67">
              <w:rPr>
                <w:rFonts w:ascii="宋体" w:hAnsi="宋体" w:cs="宋体" w:hint="eastAsia"/>
                <w:sz w:val="21"/>
                <w:szCs w:val="21"/>
              </w:rPr>
              <w:t>！</w:t>
            </w:r>
          </w:p>
          <w:p w14:paraId="175ECD81" w14:textId="77777777" w:rsidR="00084381" w:rsidRPr="002A3A67" w:rsidRDefault="00084381" w:rsidP="00EE440D">
            <w:pPr>
              <w:spacing w:line="460" w:lineRule="exact"/>
              <w:ind w:firstLineChars="200" w:firstLine="420"/>
              <w:rPr>
                <w:rFonts w:ascii="宋体" w:hAnsi="宋体" w:cstheme="majorEastAsia"/>
                <w:sz w:val="21"/>
                <w:szCs w:val="21"/>
              </w:rPr>
            </w:pPr>
          </w:p>
          <w:p w14:paraId="2AFE8EAE" w14:textId="7EE4ECD8" w:rsidR="00084381" w:rsidRPr="002A3A67" w:rsidRDefault="00084381" w:rsidP="00EE440D">
            <w:pPr>
              <w:spacing w:line="460" w:lineRule="exact"/>
              <w:ind w:firstLineChars="200" w:firstLine="422"/>
              <w:rPr>
                <w:rFonts w:ascii="宋体" w:hAnsi="宋体" w:cstheme="majorEastAsia"/>
                <w:b/>
                <w:bCs/>
                <w:sz w:val="21"/>
                <w:szCs w:val="21"/>
              </w:rPr>
            </w:pPr>
            <w:r w:rsidRPr="002A3A67">
              <w:rPr>
                <w:rFonts w:ascii="宋体" w:hAnsi="宋体" w:cstheme="majorEastAsia" w:hint="eastAsia"/>
                <w:b/>
                <w:bCs/>
                <w:sz w:val="21"/>
                <w:szCs w:val="21"/>
              </w:rPr>
              <w:t>问题</w:t>
            </w:r>
            <w:r w:rsidR="00391CED">
              <w:rPr>
                <w:rFonts w:ascii="宋体" w:hAnsi="宋体" w:cstheme="majorEastAsia"/>
                <w:b/>
                <w:bCs/>
                <w:sz w:val="21"/>
                <w:szCs w:val="21"/>
              </w:rPr>
              <w:t>6</w:t>
            </w:r>
            <w:r w:rsidRPr="002A3A67">
              <w:rPr>
                <w:rFonts w:ascii="宋体" w:hAnsi="宋体" w:cstheme="majorEastAsia" w:hint="eastAsia"/>
                <w:b/>
                <w:bCs/>
                <w:sz w:val="21"/>
                <w:szCs w:val="21"/>
              </w:rPr>
              <w:t>：</w:t>
            </w:r>
            <w:r w:rsidR="004913FE" w:rsidRPr="004913FE">
              <w:rPr>
                <w:rFonts w:ascii="宋体" w:hAnsi="宋体" w:cstheme="majorEastAsia" w:hint="eastAsia"/>
                <w:b/>
                <w:bCs/>
                <w:sz w:val="21"/>
                <w:szCs w:val="21"/>
              </w:rPr>
              <w:t>今年业绩逐季走低，什么原因？公司的成长性主要有哪些？</w:t>
            </w:r>
          </w:p>
          <w:p w14:paraId="02B46143" w14:textId="2CA9F07B" w:rsidR="00084381" w:rsidRPr="002A3A67" w:rsidRDefault="00084381" w:rsidP="00EE440D">
            <w:pPr>
              <w:spacing w:line="460" w:lineRule="exact"/>
              <w:ind w:firstLineChars="200" w:firstLine="420"/>
              <w:rPr>
                <w:rFonts w:ascii="宋体" w:hAnsi="宋体" w:cstheme="majorEastAsia"/>
                <w:sz w:val="21"/>
                <w:szCs w:val="21"/>
              </w:rPr>
            </w:pPr>
            <w:r w:rsidRPr="002A3A67">
              <w:rPr>
                <w:rFonts w:ascii="宋体" w:hAnsi="宋体" w:cstheme="majorEastAsia" w:hint="eastAsia"/>
                <w:sz w:val="21"/>
                <w:szCs w:val="21"/>
              </w:rPr>
              <w:t>答：</w:t>
            </w:r>
            <w:r w:rsidR="004913FE" w:rsidRPr="004913FE">
              <w:rPr>
                <w:rFonts w:ascii="宋体" w:hAnsi="宋体" w:cstheme="majorEastAsia" w:hint="eastAsia"/>
                <w:sz w:val="21"/>
                <w:szCs w:val="21"/>
              </w:rPr>
              <w:t>尊敬的投资者，您好！公司2025年第三季度实现利润总额2.17亿</w:t>
            </w:r>
            <w:r w:rsidR="004913FE" w:rsidRPr="004913FE">
              <w:rPr>
                <w:rFonts w:ascii="宋体" w:hAnsi="宋体" w:cstheme="majorEastAsia" w:hint="eastAsia"/>
                <w:sz w:val="21"/>
                <w:szCs w:val="21"/>
              </w:rPr>
              <w:lastRenderedPageBreak/>
              <w:t>元，较上年同期减少6.46%，主要系第三季度公司主要产品销售价格下滑，影响公司产品毛利，导致第三季度利润总额减少。 面对公司所处行业的激烈竞争，公司坚持以高质量发展为引领，紧紧围绕发展战略和经营目标，不断完善产业布局，持续提升核心竞争力。感谢您的关注</w:t>
            </w:r>
            <w:r w:rsidRPr="002A3A67">
              <w:rPr>
                <w:rFonts w:ascii="宋体" w:hAnsi="宋体" w:cstheme="majorEastAsia" w:hint="eastAsia"/>
                <w:sz w:val="21"/>
                <w:szCs w:val="21"/>
              </w:rPr>
              <w:t>！</w:t>
            </w:r>
          </w:p>
          <w:p w14:paraId="6CA49430" w14:textId="77777777" w:rsidR="00084381" w:rsidRPr="002A3A67" w:rsidRDefault="00084381" w:rsidP="00391CED">
            <w:pPr>
              <w:spacing w:line="460" w:lineRule="exact"/>
              <w:rPr>
                <w:rFonts w:ascii="宋体" w:hAnsi="宋体" w:cstheme="majorEastAsia"/>
                <w:sz w:val="21"/>
                <w:szCs w:val="21"/>
              </w:rPr>
            </w:pPr>
          </w:p>
          <w:p w14:paraId="00D5F1AC" w14:textId="2454EB84" w:rsidR="00084381" w:rsidRPr="002A3A67" w:rsidRDefault="00084381" w:rsidP="00EE440D">
            <w:pPr>
              <w:spacing w:line="460" w:lineRule="exact"/>
              <w:ind w:firstLineChars="200" w:firstLine="422"/>
              <w:rPr>
                <w:rFonts w:ascii="宋体" w:hAnsi="宋体" w:cstheme="majorEastAsia"/>
                <w:b/>
                <w:bCs/>
                <w:sz w:val="21"/>
                <w:szCs w:val="21"/>
              </w:rPr>
            </w:pPr>
            <w:r w:rsidRPr="002A3A67">
              <w:rPr>
                <w:rFonts w:ascii="宋体" w:hAnsi="宋体" w:cstheme="majorEastAsia" w:hint="eastAsia"/>
                <w:b/>
                <w:bCs/>
                <w:sz w:val="21"/>
                <w:szCs w:val="21"/>
              </w:rPr>
              <w:t>问题7：</w:t>
            </w:r>
            <w:r w:rsidR="004913FE" w:rsidRPr="004913FE">
              <w:rPr>
                <w:rFonts w:ascii="宋体" w:hAnsi="宋体" w:cstheme="majorEastAsia" w:hint="eastAsia"/>
                <w:b/>
                <w:bCs/>
                <w:sz w:val="21"/>
                <w:szCs w:val="21"/>
              </w:rPr>
              <w:t>请问公司承诺解决同业竞争的问题的期限马上就要到期了，请问有什么计划</w:t>
            </w:r>
            <w:r w:rsidRPr="002A3A67">
              <w:rPr>
                <w:rFonts w:ascii="宋体" w:hAnsi="宋体" w:cstheme="majorEastAsia" w:hint="eastAsia"/>
                <w:b/>
                <w:bCs/>
                <w:sz w:val="21"/>
                <w:szCs w:val="21"/>
              </w:rPr>
              <w:t>。</w:t>
            </w:r>
          </w:p>
          <w:p w14:paraId="2AA50D41" w14:textId="524A2DA4" w:rsidR="00084381" w:rsidRPr="002A3A67" w:rsidRDefault="00084381" w:rsidP="00EE440D">
            <w:pPr>
              <w:spacing w:line="460" w:lineRule="exact"/>
              <w:ind w:firstLineChars="200" w:firstLine="420"/>
              <w:rPr>
                <w:rFonts w:ascii="宋体" w:hAnsi="宋体" w:cstheme="majorEastAsia"/>
                <w:sz w:val="21"/>
                <w:szCs w:val="21"/>
              </w:rPr>
            </w:pPr>
            <w:r w:rsidRPr="002A3A67">
              <w:rPr>
                <w:rFonts w:ascii="宋体" w:hAnsi="宋体" w:cstheme="majorEastAsia" w:hint="eastAsia"/>
                <w:sz w:val="21"/>
                <w:szCs w:val="21"/>
              </w:rPr>
              <w:t>答：</w:t>
            </w:r>
            <w:r w:rsidR="004913FE" w:rsidRPr="004913FE">
              <w:rPr>
                <w:rFonts w:ascii="宋体" w:hAnsi="宋体" w:cstheme="majorEastAsia" w:hint="eastAsia"/>
                <w:sz w:val="21"/>
                <w:szCs w:val="21"/>
              </w:rPr>
              <w:t>尊敬的投资者，您好！公司重要的经营信息或重大事项，将严格按照相关法律法规及公司章程的规定，及时履行信息披露义务。感谢您的关注</w:t>
            </w:r>
            <w:r w:rsidRPr="002A3A67">
              <w:rPr>
                <w:rFonts w:ascii="宋体" w:hAnsi="宋体" w:cstheme="majorEastAsia" w:hint="eastAsia"/>
                <w:sz w:val="21"/>
                <w:szCs w:val="21"/>
              </w:rPr>
              <w:t>！</w:t>
            </w:r>
          </w:p>
          <w:p w14:paraId="18FA522E" w14:textId="77777777" w:rsidR="00084381" w:rsidRPr="002A3A67" w:rsidRDefault="00084381" w:rsidP="00EE440D">
            <w:pPr>
              <w:spacing w:line="460" w:lineRule="exact"/>
              <w:ind w:firstLineChars="200" w:firstLine="420"/>
              <w:rPr>
                <w:rFonts w:ascii="宋体" w:hAnsi="宋体" w:cstheme="majorEastAsia"/>
                <w:sz w:val="21"/>
                <w:szCs w:val="21"/>
              </w:rPr>
            </w:pPr>
          </w:p>
          <w:p w14:paraId="562F6C57" w14:textId="26D7F8FA" w:rsidR="00084381" w:rsidRPr="002A3A67" w:rsidRDefault="00084381" w:rsidP="00EE440D">
            <w:pPr>
              <w:spacing w:line="460" w:lineRule="exact"/>
              <w:ind w:firstLineChars="200" w:firstLine="422"/>
              <w:rPr>
                <w:rFonts w:ascii="宋体" w:hAnsi="宋体" w:cstheme="majorEastAsia"/>
                <w:b/>
                <w:bCs/>
                <w:sz w:val="21"/>
                <w:szCs w:val="21"/>
              </w:rPr>
            </w:pPr>
            <w:r w:rsidRPr="002A3A67">
              <w:rPr>
                <w:rFonts w:ascii="宋体" w:hAnsi="宋体" w:cstheme="majorEastAsia" w:hint="eastAsia"/>
                <w:b/>
                <w:bCs/>
                <w:sz w:val="21"/>
                <w:szCs w:val="21"/>
              </w:rPr>
              <w:t>问题8：</w:t>
            </w:r>
            <w:r w:rsidR="004913FE" w:rsidRPr="004913FE">
              <w:rPr>
                <w:rFonts w:ascii="宋体" w:hAnsi="宋体" w:cstheme="majorEastAsia" w:hint="eastAsia"/>
                <w:b/>
                <w:bCs/>
                <w:sz w:val="21"/>
                <w:szCs w:val="21"/>
              </w:rPr>
              <w:t>星湖科技收购伊品生物期间，两董事反对定增失败，公司违约向投资人赔偿损失多少钱？上海证券交易所出具监管函，内容为啥没公告？</w:t>
            </w:r>
          </w:p>
          <w:p w14:paraId="745C1B95" w14:textId="598ABD8B" w:rsidR="00084381" w:rsidRPr="003A4EC6" w:rsidRDefault="00084381" w:rsidP="00EE440D">
            <w:pPr>
              <w:spacing w:line="460" w:lineRule="exact"/>
              <w:ind w:firstLineChars="200" w:firstLine="420"/>
              <w:rPr>
                <w:rFonts w:ascii="宋体" w:hAnsi="宋体" w:cstheme="majorEastAsia"/>
                <w:sz w:val="21"/>
                <w:szCs w:val="21"/>
              </w:rPr>
            </w:pPr>
            <w:r w:rsidRPr="003A4EC6">
              <w:rPr>
                <w:rFonts w:ascii="宋体" w:hAnsi="宋体" w:cstheme="majorEastAsia" w:hint="eastAsia"/>
                <w:sz w:val="21"/>
                <w:szCs w:val="21"/>
              </w:rPr>
              <w:t>答：</w:t>
            </w:r>
            <w:r w:rsidR="004913FE" w:rsidRPr="004913FE">
              <w:rPr>
                <w:rFonts w:ascii="宋体" w:hAnsi="宋体" w:cstheme="majorEastAsia" w:hint="eastAsia"/>
                <w:sz w:val="21"/>
                <w:szCs w:val="21"/>
              </w:rPr>
              <w:t>尊敬的投资者，您好！公司依法依规履行了信息披露义务，具体情况请详见公司于2023年10月25日在上海证券交易所网站（http://www.sse.com.cn）披露的《关于终止发行股份及支付现金购买资产并募集配套资金暨关联交易之向特定对象发行股票募集配套资金事项的公告》（公告编号：临2023-043）。公司相关信息请以公司在上交所网站及指定信息披露媒体发布的正式公告为准</w:t>
            </w:r>
            <w:r w:rsidR="00D14A2F">
              <w:rPr>
                <w:rFonts w:ascii="宋体" w:hAnsi="宋体" w:cstheme="majorEastAsia" w:hint="eastAsia"/>
                <w:sz w:val="21"/>
                <w:szCs w:val="21"/>
              </w:rPr>
              <w:t>。</w:t>
            </w:r>
            <w:r w:rsidR="004913FE" w:rsidRPr="004913FE">
              <w:rPr>
                <w:rFonts w:ascii="宋体" w:hAnsi="宋体" w:cstheme="majorEastAsia" w:hint="eastAsia"/>
                <w:sz w:val="21"/>
                <w:szCs w:val="21"/>
              </w:rPr>
              <w:t>感谢您的关注</w:t>
            </w:r>
            <w:r w:rsidR="00D14A2F">
              <w:rPr>
                <w:rFonts w:ascii="宋体" w:hAnsi="宋体" w:cstheme="majorEastAsia" w:hint="eastAsia"/>
                <w:sz w:val="21"/>
                <w:szCs w:val="21"/>
              </w:rPr>
              <w:t>！</w:t>
            </w:r>
          </w:p>
          <w:p w14:paraId="0C9B20B6" w14:textId="77777777" w:rsidR="00084381" w:rsidRPr="002A3A67" w:rsidRDefault="00084381" w:rsidP="00EE440D">
            <w:pPr>
              <w:spacing w:line="460" w:lineRule="exact"/>
              <w:ind w:firstLineChars="200" w:firstLine="420"/>
              <w:rPr>
                <w:rFonts w:ascii="宋体" w:hAnsi="宋体" w:cstheme="majorEastAsia"/>
                <w:sz w:val="21"/>
                <w:szCs w:val="21"/>
              </w:rPr>
            </w:pPr>
          </w:p>
          <w:p w14:paraId="706F5D29" w14:textId="6DE65734" w:rsidR="00084381" w:rsidRPr="002A3A67" w:rsidRDefault="00084381" w:rsidP="004913FE">
            <w:pPr>
              <w:spacing w:line="460" w:lineRule="exact"/>
              <w:ind w:firstLineChars="200" w:firstLine="422"/>
              <w:rPr>
                <w:rFonts w:ascii="宋体" w:hAnsi="宋体" w:cstheme="majorEastAsia"/>
                <w:b/>
                <w:bCs/>
                <w:sz w:val="21"/>
                <w:szCs w:val="21"/>
              </w:rPr>
            </w:pPr>
            <w:bookmarkStart w:id="3" w:name="OLE_LINK6"/>
            <w:bookmarkStart w:id="4" w:name="OLE_LINK7"/>
            <w:r w:rsidRPr="002A3A67">
              <w:rPr>
                <w:rFonts w:ascii="宋体" w:hAnsi="宋体" w:cstheme="majorEastAsia" w:hint="eastAsia"/>
                <w:b/>
                <w:bCs/>
                <w:sz w:val="21"/>
                <w:szCs w:val="21"/>
              </w:rPr>
              <w:t>问题9：</w:t>
            </w:r>
            <w:r w:rsidR="00E16616" w:rsidRPr="00E16616">
              <w:rPr>
                <w:rFonts w:ascii="宋体" w:hAnsi="宋体" w:cstheme="majorEastAsia" w:hint="eastAsia"/>
                <w:b/>
                <w:bCs/>
                <w:sz w:val="21"/>
                <w:szCs w:val="21"/>
              </w:rPr>
              <w:t>闫晓林2022年星湖收购伊品重组期间是内幕信息知情人吗？他是否是私募基金北京瑞合泰实控人因处罚被注销？重组期间内幕泄露股价暴涨暴跌，是否还遗漏其他内幕信息知情人？</w:t>
            </w:r>
          </w:p>
          <w:p w14:paraId="619D21BD" w14:textId="72159760" w:rsidR="00FA79CE" w:rsidRPr="002A3A67" w:rsidRDefault="00084381" w:rsidP="00EE440D">
            <w:pPr>
              <w:spacing w:line="460" w:lineRule="exact"/>
              <w:ind w:firstLineChars="200" w:firstLine="420"/>
              <w:rPr>
                <w:rFonts w:ascii="宋体" w:hAnsi="宋体" w:cstheme="majorEastAsia"/>
                <w:sz w:val="21"/>
                <w:szCs w:val="21"/>
              </w:rPr>
            </w:pPr>
            <w:r w:rsidRPr="002A3A67">
              <w:rPr>
                <w:rFonts w:ascii="宋体" w:hAnsi="宋体" w:cstheme="majorEastAsia" w:hint="eastAsia"/>
                <w:sz w:val="21"/>
                <w:szCs w:val="21"/>
              </w:rPr>
              <w:t>答：</w:t>
            </w:r>
            <w:bookmarkEnd w:id="3"/>
            <w:bookmarkEnd w:id="4"/>
            <w:r w:rsidR="00E16616" w:rsidRPr="00E16616">
              <w:rPr>
                <w:rFonts w:ascii="宋体" w:hAnsi="宋体" w:cstheme="majorEastAsia" w:hint="eastAsia"/>
                <w:sz w:val="21"/>
                <w:szCs w:val="21"/>
              </w:rPr>
              <w:t>尊敬的投资者，您好！公司重组伊品生物相关情况,请详见公司于2022年10月19日在上海证券交易所网站（http://www.sse.com.cn）披露的《关于&lt;中国证监会行政许可项目审查一次反馈意见通知书&gt;</w:t>
            </w:r>
            <w:r w:rsidR="00E16616">
              <w:rPr>
                <w:rFonts w:ascii="宋体" w:hAnsi="宋体" w:cstheme="majorEastAsia" w:hint="eastAsia"/>
                <w:sz w:val="21"/>
                <w:szCs w:val="21"/>
              </w:rPr>
              <w:t>的回复》等公告。感谢您的关注</w:t>
            </w:r>
            <w:r w:rsidRPr="002A3A67">
              <w:rPr>
                <w:rFonts w:ascii="宋体" w:hAnsi="宋体" w:cstheme="majorEastAsia" w:hint="eastAsia"/>
                <w:sz w:val="21"/>
                <w:szCs w:val="21"/>
              </w:rPr>
              <w:t>！</w:t>
            </w:r>
          </w:p>
          <w:p w14:paraId="5C94EB6F" w14:textId="77777777" w:rsidR="00EF3941" w:rsidRPr="002A3A67" w:rsidRDefault="00EF3941" w:rsidP="00EE440D">
            <w:pPr>
              <w:spacing w:line="460" w:lineRule="exact"/>
              <w:ind w:firstLineChars="200" w:firstLine="420"/>
              <w:rPr>
                <w:rFonts w:ascii="宋体" w:hAnsi="宋体" w:cstheme="majorEastAsia"/>
                <w:sz w:val="21"/>
                <w:szCs w:val="21"/>
              </w:rPr>
            </w:pPr>
          </w:p>
          <w:p w14:paraId="72A365EA" w14:textId="4BC13A15" w:rsidR="00E16616" w:rsidRPr="00E16616" w:rsidRDefault="006A6AFA" w:rsidP="00E16616">
            <w:pPr>
              <w:spacing w:line="460" w:lineRule="exact"/>
              <w:ind w:firstLineChars="200" w:firstLine="422"/>
              <w:rPr>
                <w:rFonts w:ascii="宋体" w:hAnsi="宋体" w:cstheme="majorEastAsia"/>
                <w:b/>
                <w:bCs/>
                <w:sz w:val="21"/>
                <w:szCs w:val="21"/>
              </w:rPr>
            </w:pPr>
            <w:bookmarkStart w:id="5" w:name="OLE_LINK8"/>
            <w:bookmarkStart w:id="6" w:name="OLE_LINK9"/>
            <w:r w:rsidRPr="002A3A67">
              <w:rPr>
                <w:rFonts w:ascii="宋体" w:hAnsi="宋体" w:cstheme="majorEastAsia" w:hint="eastAsia"/>
                <w:b/>
                <w:bCs/>
                <w:sz w:val="21"/>
                <w:szCs w:val="21"/>
              </w:rPr>
              <w:t>问题</w:t>
            </w:r>
            <w:r w:rsidRPr="002A3A67">
              <w:rPr>
                <w:rFonts w:ascii="宋体" w:hAnsi="宋体" w:cstheme="majorEastAsia"/>
                <w:b/>
                <w:bCs/>
                <w:sz w:val="21"/>
                <w:szCs w:val="21"/>
              </w:rPr>
              <w:t>10</w:t>
            </w:r>
            <w:r w:rsidRPr="002A3A67">
              <w:rPr>
                <w:rFonts w:ascii="宋体" w:hAnsi="宋体" w:cstheme="majorEastAsia" w:hint="eastAsia"/>
                <w:b/>
                <w:bCs/>
                <w:sz w:val="21"/>
                <w:szCs w:val="21"/>
              </w:rPr>
              <w:t>：</w:t>
            </w:r>
            <w:r w:rsidR="00E16616" w:rsidRPr="00E16616">
              <w:rPr>
                <w:rFonts w:ascii="宋体" w:hAnsi="宋体" w:cstheme="majorEastAsia" w:hint="eastAsia"/>
                <w:b/>
                <w:bCs/>
                <w:sz w:val="21"/>
                <w:szCs w:val="21"/>
              </w:rPr>
              <w:t>主要想了解公司新的项目——尼龙56的状况，具体问题如下：</w:t>
            </w:r>
          </w:p>
          <w:p w14:paraId="0189A6CA" w14:textId="77777777" w:rsidR="00E16616" w:rsidRPr="00E16616" w:rsidRDefault="00E16616" w:rsidP="00E16616">
            <w:pPr>
              <w:spacing w:line="460" w:lineRule="exact"/>
              <w:ind w:firstLineChars="200" w:firstLine="422"/>
              <w:rPr>
                <w:rFonts w:ascii="宋体" w:hAnsi="宋体" w:cstheme="majorEastAsia"/>
                <w:b/>
                <w:bCs/>
                <w:sz w:val="21"/>
                <w:szCs w:val="21"/>
              </w:rPr>
            </w:pPr>
            <w:r w:rsidRPr="00E16616">
              <w:rPr>
                <w:rFonts w:ascii="宋体" w:hAnsi="宋体" w:cstheme="majorEastAsia" w:hint="eastAsia"/>
                <w:b/>
                <w:bCs/>
                <w:sz w:val="21"/>
                <w:szCs w:val="21"/>
              </w:rPr>
              <w:t xml:space="preserve">1 请问公司的尼龙56项目目前进展情况如何？ </w:t>
            </w:r>
          </w:p>
          <w:p w14:paraId="18D052B3" w14:textId="77777777" w:rsidR="00E16616" w:rsidRPr="00E16616" w:rsidRDefault="00E16616" w:rsidP="00E16616">
            <w:pPr>
              <w:spacing w:line="460" w:lineRule="exact"/>
              <w:ind w:firstLineChars="200" w:firstLine="422"/>
              <w:rPr>
                <w:rFonts w:ascii="宋体" w:hAnsi="宋体" w:cstheme="majorEastAsia"/>
                <w:b/>
                <w:bCs/>
                <w:sz w:val="21"/>
                <w:szCs w:val="21"/>
              </w:rPr>
            </w:pPr>
            <w:r w:rsidRPr="00E16616">
              <w:rPr>
                <w:rFonts w:ascii="宋体" w:hAnsi="宋体" w:cstheme="majorEastAsia" w:hint="eastAsia"/>
                <w:b/>
                <w:bCs/>
                <w:sz w:val="21"/>
                <w:szCs w:val="21"/>
              </w:rPr>
              <w:t>2 产品形成规模效益的瓶颈在哪里（市场/产能/原材料/收益分配）？</w:t>
            </w:r>
          </w:p>
          <w:p w14:paraId="0B01632A" w14:textId="77777777" w:rsidR="00E16616" w:rsidRPr="00E16616" w:rsidRDefault="00E16616" w:rsidP="00E16616">
            <w:pPr>
              <w:spacing w:line="460" w:lineRule="exact"/>
              <w:ind w:firstLineChars="200" w:firstLine="422"/>
              <w:rPr>
                <w:rFonts w:ascii="宋体" w:hAnsi="宋体" w:cstheme="majorEastAsia"/>
                <w:b/>
                <w:bCs/>
                <w:sz w:val="21"/>
                <w:szCs w:val="21"/>
              </w:rPr>
            </w:pPr>
            <w:r w:rsidRPr="00E16616">
              <w:rPr>
                <w:rFonts w:ascii="宋体" w:hAnsi="宋体" w:cstheme="majorEastAsia" w:hint="eastAsia"/>
                <w:b/>
                <w:bCs/>
                <w:sz w:val="21"/>
                <w:szCs w:val="21"/>
              </w:rPr>
              <w:lastRenderedPageBreak/>
              <w:t>3 产品的性能和成本与现在市场上主流的尼龙66相比是否都具有优势？为何未能迅速推广占领市场？</w:t>
            </w:r>
          </w:p>
          <w:p w14:paraId="71827660" w14:textId="4F4601D5" w:rsidR="006A6AFA" w:rsidRPr="002A3A67" w:rsidRDefault="00E16616" w:rsidP="00E16616">
            <w:pPr>
              <w:spacing w:line="460" w:lineRule="exact"/>
              <w:ind w:firstLineChars="200" w:firstLine="422"/>
              <w:rPr>
                <w:rFonts w:ascii="宋体" w:hAnsi="宋体" w:cstheme="majorEastAsia"/>
                <w:b/>
                <w:bCs/>
                <w:sz w:val="21"/>
                <w:szCs w:val="21"/>
              </w:rPr>
            </w:pPr>
            <w:r w:rsidRPr="00E16616">
              <w:rPr>
                <w:rFonts w:ascii="宋体" w:hAnsi="宋体" w:cstheme="majorEastAsia" w:hint="eastAsia"/>
                <w:b/>
                <w:bCs/>
                <w:sz w:val="21"/>
                <w:szCs w:val="21"/>
              </w:rPr>
              <w:t>4 该项目目前状态与立项报告中规划差异在哪里? 预估何时可望成为新的利润增长点？</w:t>
            </w:r>
          </w:p>
          <w:p w14:paraId="1DCE62E4" w14:textId="7335F0E7" w:rsidR="00EF3941" w:rsidRPr="002A3A67" w:rsidRDefault="006A6AFA" w:rsidP="00391CED">
            <w:pPr>
              <w:spacing w:line="460" w:lineRule="exact"/>
              <w:ind w:firstLineChars="200" w:firstLine="420"/>
              <w:rPr>
                <w:rFonts w:ascii="宋体" w:hAnsi="宋体" w:cstheme="majorEastAsia"/>
                <w:sz w:val="21"/>
                <w:szCs w:val="21"/>
              </w:rPr>
            </w:pPr>
            <w:r w:rsidRPr="002A3A67">
              <w:rPr>
                <w:rFonts w:ascii="宋体" w:hAnsi="宋体" w:cstheme="majorEastAsia" w:hint="eastAsia"/>
                <w:sz w:val="21"/>
                <w:szCs w:val="21"/>
              </w:rPr>
              <w:t>答：</w:t>
            </w:r>
            <w:bookmarkEnd w:id="5"/>
            <w:bookmarkEnd w:id="6"/>
            <w:r w:rsidR="00E16616" w:rsidRPr="00E16616">
              <w:rPr>
                <w:rFonts w:ascii="宋体" w:hAnsi="宋体" w:cstheme="majorEastAsia" w:hint="eastAsia"/>
                <w:sz w:val="21"/>
                <w:szCs w:val="21"/>
              </w:rPr>
              <w:t>尊敬的投资者，您好！关于公司尼龙56产品，公司将努力开拓市场，持续对市场进行培育发展。感谢您的关注！</w:t>
            </w:r>
          </w:p>
          <w:p w14:paraId="5C49CCA0" w14:textId="38807501" w:rsidR="00E16616" w:rsidRPr="00FA79CE" w:rsidRDefault="00E16616" w:rsidP="00AE33DA">
            <w:pPr>
              <w:tabs>
                <w:tab w:val="left" w:pos="2580"/>
              </w:tabs>
              <w:spacing w:line="460" w:lineRule="exact"/>
              <w:ind w:firstLineChars="200" w:firstLine="420"/>
              <w:rPr>
                <w:rFonts w:ascii="宋体" w:hAnsi="宋体"/>
                <w:sz w:val="21"/>
                <w:szCs w:val="21"/>
              </w:rPr>
            </w:pPr>
          </w:p>
        </w:tc>
      </w:tr>
    </w:tbl>
    <w:p w14:paraId="44861EE6" w14:textId="6C2D484B" w:rsidR="00C03807" w:rsidRPr="004525EB" w:rsidRDefault="004525EB" w:rsidP="00A54819">
      <w:pPr>
        <w:spacing w:beforeLines="50" w:before="156"/>
        <w:ind w:left="420" w:hangingChars="200" w:hanging="420"/>
      </w:pPr>
      <w:r w:rsidRPr="00BE237A">
        <w:lastRenderedPageBreak/>
        <w:t>注：公司严格遵守信息披露相关规则与投资者进行交流，如涉及公司战略规划等意向性目标</w:t>
      </w:r>
      <w:r>
        <w:t>,</w:t>
      </w:r>
      <w:r w:rsidRPr="00BE237A">
        <w:t>不能视为公司或管理层对公司业绩的保证或承诺，敬请广大投资者注意投资风险。</w:t>
      </w:r>
    </w:p>
    <w:sectPr w:rsidR="00C03807" w:rsidRPr="004525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7BE56" w14:textId="77777777" w:rsidR="002237F8" w:rsidRDefault="002237F8" w:rsidP="004525EB">
      <w:r>
        <w:separator/>
      </w:r>
    </w:p>
  </w:endnote>
  <w:endnote w:type="continuationSeparator" w:id="0">
    <w:p w14:paraId="3AB587B9" w14:textId="77777777" w:rsidR="002237F8" w:rsidRDefault="002237F8" w:rsidP="0045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D362A" w14:textId="77777777" w:rsidR="002237F8" w:rsidRDefault="002237F8" w:rsidP="004525EB">
      <w:r>
        <w:separator/>
      </w:r>
    </w:p>
  </w:footnote>
  <w:footnote w:type="continuationSeparator" w:id="0">
    <w:p w14:paraId="4044764C" w14:textId="77777777" w:rsidR="002237F8" w:rsidRDefault="002237F8" w:rsidP="00452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D26"/>
    <w:rsid w:val="00002D3E"/>
    <w:rsid w:val="00014DAE"/>
    <w:rsid w:val="000170C6"/>
    <w:rsid w:val="00024C34"/>
    <w:rsid w:val="00032300"/>
    <w:rsid w:val="00034130"/>
    <w:rsid w:val="00036CBC"/>
    <w:rsid w:val="00050201"/>
    <w:rsid w:val="0005300C"/>
    <w:rsid w:val="00055327"/>
    <w:rsid w:val="0005707B"/>
    <w:rsid w:val="000574C0"/>
    <w:rsid w:val="000671C6"/>
    <w:rsid w:val="000672E8"/>
    <w:rsid w:val="000678AE"/>
    <w:rsid w:val="00072CCA"/>
    <w:rsid w:val="000815C7"/>
    <w:rsid w:val="00084381"/>
    <w:rsid w:val="00090EF9"/>
    <w:rsid w:val="00091CD2"/>
    <w:rsid w:val="000930F4"/>
    <w:rsid w:val="00093A11"/>
    <w:rsid w:val="00095DE1"/>
    <w:rsid w:val="000A2180"/>
    <w:rsid w:val="000A22B5"/>
    <w:rsid w:val="000A4FD3"/>
    <w:rsid w:val="000B0AAB"/>
    <w:rsid w:val="000B75B6"/>
    <w:rsid w:val="000C2B35"/>
    <w:rsid w:val="000C39B5"/>
    <w:rsid w:val="000C4174"/>
    <w:rsid w:val="000C5168"/>
    <w:rsid w:val="000D0A26"/>
    <w:rsid w:val="000D2AB4"/>
    <w:rsid w:val="000D4269"/>
    <w:rsid w:val="000D4487"/>
    <w:rsid w:val="000D5174"/>
    <w:rsid w:val="000D5CB9"/>
    <w:rsid w:val="000D6594"/>
    <w:rsid w:val="000E0042"/>
    <w:rsid w:val="000E2B4B"/>
    <w:rsid w:val="000E3298"/>
    <w:rsid w:val="000E45F4"/>
    <w:rsid w:val="000E62F6"/>
    <w:rsid w:val="000E7432"/>
    <w:rsid w:val="000E7976"/>
    <w:rsid w:val="000F195B"/>
    <w:rsid w:val="000F33CB"/>
    <w:rsid w:val="000F5F1E"/>
    <w:rsid w:val="001119D4"/>
    <w:rsid w:val="00115828"/>
    <w:rsid w:val="0011696B"/>
    <w:rsid w:val="00123D7E"/>
    <w:rsid w:val="00126932"/>
    <w:rsid w:val="0013378B"/>
    <w:rsid w:val="00137667"/>
    <w:rsid w:val="00140D93"/>
    <w:rsid w:val="00142470"/>
    <w:rsid w:val="001436A0"/>
    <w:rsid w:val="001550A3"/>
    <w:rsid w:val="0016551B"/>
    <w:rsid w:val="00172324"/>
    <w:rsid w:val="001742AF"/>
    <w:rsid w:val="00177824"/>
    <w:rsid w:val="00177E4B"/>
    <w:rsid w:val="0018498D"/>
    <w:rsid w:val="00192019"/>
    <w:rsid w:val="001922EF"/>
    <w:rsid w:val="00197CF1"/>
    <w:rsid w:val="00197F30"/>
    <w:rsid w:val="001A7275"/>
    <w:rsid w:val="001B0E07"/>
    <w:rsid w:val="001B1A6B"/>
    <w:rsid w:val="001B375D"/>
    <w:rsid w:val="001C10DA"/>
    <w:rsid w:val="001C12E6"/>
    <w:rsid w:val="001C387A"/>
    <w:rsid w:val="001C41E7"/>
    <w:rsid w:val="001E023B"/>
    <w:rsid w:val="001E555B"/>
    <w:rsid w:val="001E6329"/>
    <w:rsid w:val="001F5FB5"/>
    <w:rsid w:val="001F61A7"/>
    <w:rsid w:val="00201444"/>
    <w:rsid w:val="0020389F"/>
    <w:rsid w:val="00206FA1"/>
    <w:rsid w:val="002237F8"/>
    <w:rsid w:val="00231D4C"/>
    <w:rsid w:val="00240966"/>
    <w:rsid w:val="00256BA3"/>
    <w:rsid w:val="002611C8"/>
    <w:rsid w:val="00261DD2"/>
    <w:rsid w:val="00265C75"/>
    <w:rsid w:val="00271D2F"/>
    <w:rsid w:val="00271EF0"/>
    <w:rsid w:val="0027775C"/>
    <w:rsid w:val="00281D88"/>
    <w:rsid w:val="002823F1"/>
    <w:rsid w:val="00283D72"/>
    <w:rsid w:val="00290548"/>
    <w:rsid w:val="00290C38"/>
    <w:rsid w:val="00294231"/>
    <w:rsid w:val="00295BED"/>
    <w:rsid w:val="002A117F"/>
    <w:rsid w:val="002A3A67"/>
    <w:rsid w:val="002B429A"/>
    <w:rsid w:val="002B5CC1"/>
    <w:rsid w:val="002B75F4"/>
    <w:rsid w:val="002B7C16"/>
    <w:rsid w:val="002C044F"/>
    <w:rsid w:val="002C3A98"/>
    <w:rsid w:val="002C3AA6"/>
    <w:rsid w:val="002C3E9B"/>
    <w:rsid w:val="002C4BCD"/>
    <w:rsid w:val="002C4F99"/>
    <w:rsid w:val="002D1ADF"/>
    <w:rsid w:val="002D2888"/>
    <w:rsid w:val="002D5342"/>
    <w:rsid w:val="002D5940"/>
    <w:rsid w:val="002F4F10"/>
    <w:rsid w:val="002F5A41"/>
    <w:rsid w:val="002F5EEC"/>
    <w:rsid w:val="002F5F7B"/>
    <w:rsid w:val="0030099A"/>
    <w:rsid w:val="003038F5"/>
    <w:rsid w:val="00303FF9"/>
    <w:rsid w:val="0031073A"/>
    <w:rsid w:val="00323508"/>
    <w:rsid w:val="0032394B"/>
    <w:rsid w:val="00323E83"/>
    <w:rsid w:val="003255F1"/>
    <w:rsid w:val="0032567A"/>
    <w:rsid w:val="00325CAD"/>
    <w:rsid w:val="00331A88"/>
    <w:rsid w:val="0033590E"/>
    <w:rsid w:val="00336AA8"/>
    <w:rsid w:val="003402ED"/>
    <w:rsid w:val="00346184"/>
    <w:rsid w:val="00352385"/>
    <w:rsid w:val="00360E6D"/>
    <w:rsid w:val="0036128B"/>
    <w:rsid w:val="0036627D"/>
    <w:rsid w:val="00370E02"/>
    <w:rsid w:val="00373009"/>
    <w:rsid w:val="00373895"/>
    <w:rsid w:val="00384D07"/>
    <w:rsid w:val="00391019"/>
    <w:rsid w:val="00391CED"/>
    <w:rsid w:val="00392260"/>
    <w:rsid w:val="003926F7"/>
    <w:rsid w:val="00397001"/>
    <w:rsid w:val="003A0E7A"/>
    <w:rsid w:val="003A4EC6"/>
    <w:rsid w:val="003B1492"/>
    <w:rsid w:val="003B2CD8"/>
    <w:rsid w:val="003B476C"/>
    <w:rsid w:val="003B4EF4"/>
    <w:rsid w:val="003B73AD"/>
    <w:rsid w:val="003B7A93"/>
    <w:rsid w:val="003C15F9"/>
    <w:rsid w:val="003C5FD7"/>
    <w:rsid w:val="003D10F8"/>
    <w:rsid w:val="003D27C7"/>
    <w:rsid w:val="003D4D89"/>
    <w:rsid w:val="003D6761"/>
    <w:rsid w:val="003E2031"/>
    <w:rsid w:val="003E3EFF"/>
    <w:rsid w:val="003E53C6"/>
    <w:rsid w:val="003E6DF3"/>
    <w:rsid w:val="003F07E8"/>
    <w:rsid w:val="003F1C5A"/>
    <w:rsid w:val="003F72C9"/>
    <w:rsid w:val="00405050"/>
    <w:rsid w:val="0041009A"/>
    <w:rsid w:val="00410176"/>
    <w:rsid w:val="00414EDA"/>
    <w:rsid w:val="0041661B"/>
    <w:rsid w:val="00421932"/>
    <w:rsid w:val="00422BAA"/>
    <w:rsid w:val="00435E5D"/>
    <w:rsid w:val="00436638"/>
    <w:rsid w:val="00440828"/>
    <w:rsid w:val="00444ADC"/>
    <w:rsid w:val="00447875"/>
    <w:rsid w:val="004517C7"/>
    <w:rsid w:val="004525EB"/>
    <w:rsid w:val="00453771"/>
    <w:rsid w:val="00465430"/>
    <w:rsid w:val="00466177"/>
    <w:rsid w:val="00466A63"/>
    <w:rsid w:val="00467DF4"/>
    <w:rsid w:val="0047300C"/>
    <w:rsid w:val="00475CD8"/>
    <w:rsid w:val="004760C3"/>
    <w:rsid w:val="00477BBF"/>
    <w:rsid w:val="004807C6"/>
    <w:rsid w:val="004812C3"/>
    <w:rsid w:val="00481AA4"/>
    <w:rsid w:val="00485D5A"/>
    <w:rsid w:val="004913FE"/>
    <w:rsid w:val="00492542"/>
    <w:rsid w:val="0049478D"/>
    <w:rsid w:val="00494960"/>
    <w:rsid w:val="004956F6"/>
    <w:rsid w:val="004A0595"/>
    <w:rsid w:val="004A67F0"/>
    <w:rsid w:val="004A7B19"/>
    <w:rsid w:val="004B114A"/>
    <w:rsid w:val="004B37FA"/>
    <w:rsid w:val="004B58BD"/>
    <w:rsid w:val="004B631C"/>
    <w:rsid w:val="004B741B"/>
    <w:rsid w:val="004C4C00"/>
    <w:rsid w:val="004C6316"/>
    <w:rsid w:val="004C7F64"/>
    <w:rsid w:val="004D6C02"/>
    <w:rsid w:val="004E1C04"/>
    <w:rsid w:val="004E3820"/>
    <w:rsid w:val="004E48E1"/>
    <w:rsid w:val="004E5F43"/>
    <w:rsid w:val="004E61B6"/>
    <w:rsid w:val="004E670C"/>
    <w:rsid w:val="004E7F76"/>
    <w:rsid w:val="004F235E"/>
    <w:rsid w:val="004F34CA"/>
    <w:rsid w:val="004F6E8C"/>
    <w:rsid w:val="00500A57"/>
    <w:rsid w:val="005043F1"/>
    <w:rsid w:val="00505541"/>
    <w:rsid w:val="00506FBE"/>
    <w:rsid w:val="005076C9"/>
    <w:rsid w:val="00510C5F"/>
    <w:rsid w:val="00510D76"/>
    <w:rsid w:val="0051192D"/>
    <w:rsid w:val="00511C9A"/>
    <w:rsid w:val="00512D26"/>
    <w:rsid w:val="00516D22"/>
    <w:rsid w:val="00517A08"/>
    <w:rsid w:val="0053609A"/>
    <w:rsid w:val="00540AF1"/>
    <w:rsid w:val="0054282E"/>
    <w:rsid w:val="0054291F"/>
    <w:rsid w:val="00542C0E"/>
    <w:rsid w:val="00544760"/>
    <w:rsid w:val="00552624"/>
    <w:rsid w:val="00557D42"/>
    <w:rsid w:val="005621B9"/>
    <w:rsid w:val="005708A5"/>
    <w:rsid w:val="00574584"/>
    <w:rsid w:val="00577037"/>
    <w:rsid w:val="00577D64"/>
    <w:rsid w:val="00580146"/>
    <w:rsid w:val="00585AE9"/>
    <w:rsid w:val="0059576C"/>
    <w:rsid w:val="00596AB0"/>
    <w:rsid w:val="005A5549"/>
    <w:rsid w:val="005B1DD1"/>
    <w:rsid w:val="005D1FD0"/>
    <w:rsid w:val="005F2AA2"/>
    <w:rsid w:val="00600961"/>
    <w:rsid w:val="0060385F"/>
    <w:rsid w:val="006111B8"/>
    <w:rsid w:val="006119A7"/>
    <w:rsid w:val="00614379"/>
    <w:rsid w:val="006320A1"/>
    <w:rsid w:val="006322AB"/>
    <w:rsid w:val="006407DD"/>
    <w:rsid w:val="006417A3"/>
    <w:rsid w:val="00644477"/>
    <w:rsid w:val="0065033F"/>
    <w:rsid w:val="00652214"/>
    <w:rsid w:val="0066636A"/>
    <w:rsid w:val="00671CCD"/>
    <w:rsid w:val="0067280C"/>
    <w:rsid w:val="00677C10"/>
    <w:rsid w:val="00682742"/>
    <w:rsid w:val="006866CA"/>
    <w:rsid w:val="00690537"/>
    <w:rsid w:val="0069098A"/>
    <w:rsid w:val="006941C7"/>
    <w:rsid w:val="00696B0A"/>
    <w:rsid w:val="006A072C"/>
    <w:rsid w:val="006A1333"/>
    <w:rsid w:val="006A5F0B"/>
    <w:rsid w:val="006A66F7"/>
    <w:rsid w:val="006A67D1"/>
    <w:rsid w:val="006A6AFA"/>
    <w:rsid w:val="006C11C2"/>
    <w:rsid w:val="006C1DF4"/>
    <w:rsid w:val="006C253C"/>
    <w:rsid w:val="006C2CAF"/>
    <w:rsid w:val="006C45D7"/>
    <w:rsid w:val="006C681A"/>
    <w:rsid w:val="006C6C99"/>
    <w:rsid w:val="006D2EBF"/>
    <w:rsid w:val="006D5108"/>
    <w:rsid w:val="006D6E72"/>
    <w:rsid w:val="006E1932"/>
    <w:rsid w:val="006E2301"/>
    <w:rsid w:val="006E28DB"/>
    <w:rsid w:val="006E3983"/>
    <w:rsid w:val="006E69EE"/>
    <w:rsid w:val="006F364D"/>
    <w:rsid w:val="006F365A"/>
    <w:rsid w:val="006F67DF"/>
    <w:rsid w:val="0070508F"/>
    <w:rsid w:val="0070617D"/>
    <w:rsid w:val="007149FB"/>
    <w:rsid w:val="007167FD"/>
    <w:rsid w:val="00720184"/>
    <w:rsid w:val="00723D67"/>
    <w:rsid w:val="007259A2"/>
    <w:rsid w:val="00735DFF"/>
    <w:rsid w:val="007361DD"/>
    <w:rsid w:val="00764661"/>
    <w:rsid w:val="007660D1"/>
    <w:rsid w:val="00774B40"/>
    <w:rsid w:val="00774CFE"/>
    <w:rsid w:val="007766D1"/>
    <w:rsid w:val="00776AF1"/>
    <w:rsid w:val="00781A2D"/>
    <w:rsid w:val="00783789"/>
    <w:rsid w:val="007A2077"/>
    <w:rsid w:val="007A51BA"/>
    <w:rsid w:val="007B4458"/>
    <w:rsid w:val="007C31DA"/>
    <w:rsid w:val="007C6754"/>
    <w:rsid w:val="007D020C"/>
    <w:rsid w:val="007D337D"/>
    <w:rsid w:val="007D380A"/>
    <w:rsid w:val="007E12B1"/>
    <w:rsid w:val="007E1FAE"/>
    <w:rsid w:val="00802C58"/>
    <w:rsid w:val="00812450"/>
    <w:rsid w:val="00815A79"/>
    <w:rsid w:val="00821085"/>
    <w:rsid w:val="0082289E"/>
    <w:rsid w:val="00831574"/>
    <w:rsid w:val="00837200"/>
    <w:rsid w:val="00846F1C"/>
    <w:rsid w:val="00856A55"/>
    <w:rsid w:val="00870EA3"/>
    <w:rsid w:val="00872836"/>
    <w:rsid w:val="00877FE0"/>
    <w:rsid w:val="008822B0"/>
    <w:rsid w:val="0088276E"/>
    <w:rsid w:val="008831BC"/>
    <w:rsid w:val="00891634"/>
    <w:rsid w:val="0089561E"/>
    <w:rsid w:val="008A010B"/>
    <w:rsid w:val="008A0369"/>
    <w:rsid w:val="008A327C"/>
    <w:rsid w:val="008A5728"/>
    <w:rsid w:val="008A7FA3"/>
    <w:rsid w:val="008B26F9"/>
    <w:rsid w:val="008B6664"/>
    <w:rsid w:val="008D0809"/>
    <w:rsid w:val="008D0D4D"/>
    <w:rsid w:val="008D1798"/>
    <w:rsid w:val="008D4CCC"/>
    <w:rsid w:val="008E1CBE"/>
    <w:rsid w:val="008E46F8"/>
    <w:rsid w:val="008E5044"/>
    <w:rsid w:val="008E505D"/>
    <w:rsid w:val="008F778A"/>
    <w:rsid w:val="009015EB"/>
    <w:rsid w:val="0090655E"/>
    <w:rsid w:val="00907D4B"/>
    <w:rsid w:val="00910B64"/>
    <w:rsid w:val="00913815"/>
    <w:rsid w:val="00914363"/>
    <w:rsid w:val="00917F11"/>
    <w:rsid w:val="0092283C"/>
    <w:rsid w:val="0092350D"/>
    <w:rsid w:val="009237F3"/>
    <w:rsid w:val="00943CCD"/>
    <w:rsid w:val="0094476B"/>
    <w:rsid w:val="009448D3"/>
    <w:rsid w:val="00953E77"/>
    <w:rsid w:val="0095530A"/>
    <w:rsid w:val="00973705"/>
    <w:rsid w:val="009741AA"/>
    <w:rsid w:val="0098046B"/>
    <w:rsid w:val="00980AE8"/>
    <w:rsid w:val="00985C03"/>
    <w:rsid w:val="00986820"/>
    <w:rsid w:val="00991062"/>
    <w:rsid w:val="0099119B"/>
    <w:rsid w:val="00993D18"/>
    <w:rsid w:val="00997E86"/>
    <w:rsid w:val="009A3147"/>
    <w:rsid w:val="009A3DAA"/>
    <w:rsid w:val="009A4074"/>
    <w:rsid w:val="009A55FF"/>
    <w:rsid w:val="009A75CD"/>
    <w:rsid w:val="009C0586"/>
    <w:rsid w:val="009C207E"/>
    <w:rsid w:val="009C3583"/>
    <w:rsid w:val="009C3D4E"/>
    <w:rsid w:val="009C624D"/>
    <w:rsid w:val="009D0AB8"/>
    <w:rsid w:val="009D18B2"/>
    <w:rsid w:val="009D4657"/>
    <w:rsid w:val="009D7360"/>
    <w:rsid w:val="009D7D70"/>
    <w:rsid w:val="009E5A95"/>
    <w:rsid w:val="009E6899"/>
    <w:rsid w:val="009F0512"/>
    <w:rsid w:val="00A01451"/>
    <w:rsid w:val="00A23B76"/>
    <w:rsid w:val="00A263B1"/>
    <w:rsid w:val="00A26E68"/>
    <w:rsid w:val="00A275D2"/>
    <w:rsid w:val="00A27974"/>
    <w:rsid w:val="00A27B04"/>
    <w:rsid w:val="00A335E0"/>
    <w:rsid w:val="00A35A97"/>
    <w:rsid w:val="00A36BB7"/>
    <w:rsid w:val="00A45F14"/>
    <w:rsid w:val="00A46348"/>
    <w:rsid w:val="00A54819"/>
    <w:rsid w:val="00A56245"/>
    <w:rsid w:val="00A6015B"/>
    <w:rsid w:val="00A612EB"/>
    <w:rsid w:val="00A65035"/>
    <w:rsid w:val="00A74E8E"/>
    <w:rsid w:val="00A755B3"/>
    <w:rsid w:val="00A855C9"/>
    <w:rsid w:val="00A85F85"/>
    <w:rsid w:val="00A94968"/>
    <w:rsid w:val="00A953EA"/>
    <w:rsid w:val="00A960DF"/>
    <w:rsid w:val="00A96DD8"/>
    <w:rsid w:val="00A97B65"/>
    <w:rsid w:val="00AA0CD7"/>
    <w:rsid w:val="00AB114F"/>
    <w:rsid w:val="00AB2007"/>
    <w:rsid w:val="00AB2D05"/>
    <w:rsid w:val="00AB4375"/>
    <w:rsid w:val="00AC1C85"/>
    <w:rsid w:val="00AC5B0A"/>
    <w:rsid w:val="00AD3446"/>
    <w:rsid w:val="00AD444A"/>
    <w:rsid w:val="00AD6806"/>
    <w:rsid w:val="00AE0B1A"/>
    <w:rsid w:val="00AE33DA"/>
    <w:rsid w:val="00AE5488"/>
    <w:rsid w:val="00AE72E4"/>
    <w:rsid w:val="00AF09AF"/>
    <w:rsid w:val="00AF0B37"/>
    <w:rsid w:val="00B10488"/>
    <w:rsid w:val="00B25AAD"/>
    <w:rsid w:val="00B27197"/>
    <w:rsid w:val="00B30D9F"/>
    <w:rsid w:val="00B32803"/>
    <w:rsid w:val="00B344B3"/>
    <w:rsid w:val="00B35CDE"/>
    <w:rsid w:val="00B3712E"/>
    <w:rsid w:val="00B372D9"/>
    <w:rsid w:val="00B44BA9"/>
    <w:rsid w:val="00B51787"/>
    <w:rsid w:val="00B637B5"/>
    <w:rsid w:val="00B63C96"/>
    <w:rsid w:val="00B71AF6"/>
    <w:rsid w:val="00B74A18"/>
    <w:rsid w:val="00B951A0"/>
    <w:rsid w:val="00BA0964"/>
    <w:rsid w:val="00BA1A16"/>
    <w:rsid w:val="00BA6EDC"/>
    <w:rsid w:val="00BD053C"/>
    <w:rsid w:val="00BD0DF2"/>
    <w:rsid w:val="00BD4D3A"/>
    <w:rsid w:val="00BF18DF"/>
    <w:rsid w:val="00BF1E97"/>
    <w:rsid w:val="00BF1FDC"/>
    <w:rsid w:val="00BF7DB0"/>
    <w:rsid w:val="00C03807"/>
    <w:rsid w:val="00C04F34"/>
    <w:rsid w:val="00C0556A"/>
    <w:rsid w:val="00C06525"/>
    <w:rsid w:val="00C11691"/>
    <w:rsid w:val="00C126F7"/>
    <w:rsid w:val="00C20351"/>
    <w:rsid w:val="00C20368"/>
    <w:rsid w:val="00C20456"/>
    <w:rsid w:val="00C22F10"/>
    <w:rsid w:val="00C2363D"/>
    <w:rsid w:val="00C25EDD"/>
    <w:rsid w:val="00C312A3"/>
    <w:rsid w:val="00C34150"/>
    <w:rsid w:val="00C36AFC"/>
    <w:rsid w:val="00C41975"/>
    <w:rsid w:val="00C4661B"/>
    <w:rsid w:val="00C46B37"/>
    <w:rsid w:val="00C610D0"/>
    <w:rsid w:val="00C7494D"/>
    <w:rsid w:val="00C76430"/>
    <w:rsid w:val="00C77376"/>
    <w:rsid w:val="00C84783"/>
    <w:rsid w:val="00C944CB"/>
    <w:rsid w:val="00C971BE"/>
    <w:rsid w:val="00C977F9"/>
    <w:rsid w:val="00CA13DC"/>
    <w:rsid w:val="00CA259E"/>
    <w:rsid w:val="00CA6125"/>
    <w:rsid w:val="00CA6D24"/>
    <w:rsid w:val="00CB2154"/>
    <w:rsid w:val="00CB36D9"/>
    <w:rsid w:val="00CB6D00"/>
    <w:rsid w:val="00CC1BB5"/>
    <w:rsid w:val="00CC1F49"/>
    <w:rsid w:val="00CC3EED"/>
    <w:rsid w:val="00CC40AA"/>
    <w:rsid w:val="00CC547C"/>
    <w:rsid w:val="00CC5938"/>
    <w:rsid w:val="00CC7CED"/>
    <w:rsid w:val="00CD7C82"/>
    <w:rsid w:val="00CE076F"/>
    <w:rsid w:val="00CE2875"/>
    <w:rsid w:val="00CE465B"/>
    <w:rsid w:val="00CE6E30"/>
    <w:rsid w:val="00CF0B6B"/>
    <w:rsid w:val="00CF1DFA"/>
    <w:rsid w:val="00CF7B90"/>
    <w:rsid w:val="00D03E40"/>
    <w:rsid w:val="00D119CB"/>
    <w:rsid w:val="00D14A2F"/>
    <w:rsid w:val="00D21FFF"/>
    <w:rsid w:val="00D22D41"/>
    <w:rsid w:val="00D23235"/>
    <w:rsid w:val="00D2353A"/>
    <w:rsid w:val="00D24234"/>
    <w:rsid w:val="00D325BB"/>
    <w:rsid w:val="00D4641E"/>
    <w:rsid w:val="00D53E88"/>
    <w:rsid w:val="00D5408A"/>
    <w:rsid w:val="00D62B3E"/>
    <w:rsid w:val="00D64C91"/>
    <w:rsid w:val="00D75570"/>
    <w:rsid w:val="00D84026"/>
    <w:rsid w:val="00D841D6"/>
    <w:rsid w:val="00D91471"/>
    <w:rsid w:val="00D9530E"/>
    <w:rsid w:val="00D954E6"/>
    <w:rsid w:val="00D9660B"/>
    <w:rsid w:val="00DA3017"/>
    <w:rsid w:val="00DA314A"/>
    <w:rsid w:val="00DA3749"/>
    <w:rsid w:val="00DA75CF"/>
    <w:rsid w:val="00DA7BC2"/>
    <w:rsid w:val="00DB0BC8"/>
    <w:rsid w:val="00DB3DFE"/>
    <w:rsid w:val="00DB7168"/>
    <w:rsid w:val="00DC0D1F"/>
    <w:rsid w:val="00DC3C7C"/>
    <w:rsid w:val="00DD22DA"/>
    <w:rsid w:val="00DD4844"/>
    <w:rsid w:val="00DF6D1F"/>
    <w:rsid w:val="00E007D2"/>
    <w:rsid w:val="00E00D34"/>
    <w:rsid w:val="00E10194"/>
    <w:rsid w:val="00E11348"/>
    <w:rsid w:val="00E14B50"/>
    <w:rsid w:val="00E163A7"/>
    <w:rsid w:val="00E16616"/>
    <w:rsid w:val="00E22686"/>
    <w:rsid w:val="00E22BCC"/>
    <w:rsid w:val="00E32130"/>
    <w:rsid w:val="00E34812"/>
    <w:rsid w:val="00E44211"/>
    <w:rsid w:val="00E46BE7"/>
    <w:rsid w:val="00E5274A"/>
    <w:rsid w:val="00E54DA9"/>
    <w:rsid w:val="00E632C7"/>
    <w:rsid w:val="00E64593"/>
    <w:rsid w:val="00E6510A"/>
    <w:rsid w:val="00E831B0"/>
    <w:rsid w:val="00E86D2C"/>
    <w:rsid w:val="00E96C2F"/>
    <w:rsid w:val="00EA1A3E"/>
    <w:rsid w:val="00EA552C"/>
    <w:rsid w:val="00EB1046"/>
    <w:rsid w:val="00EB38A7"/>
    <w:rsid w:val="00EB4708"/>
    <w:rsid w:val="00EB55F5"/>
    <w:rsid w:val="00EB6C51"/>
    <w:rsid w:val="00EC4AA0"/>
    <w:rsid w:val="00EC6CF4"/>
    <w:rsid w:val="00ED465E"/>
    <w:rsid w:val="00EE09AC"/>
    <w:rsid w:val="00EE3837"/>
    <w:rsid w:val="00EE440D"/>
    <w:rsid w:val="00EE5D44"/>
    <w:rsid w:val="00EE60DC"/>
    <w:rsid w:val="00EF0CD4"/>
    <w:rsid w:val="00EF3941"/>
    <w:rsid w:val="00EF495D"/>
    <w:rsid w:val="00EF5BD9"/>
    <w:rsid w:val="00F02381"/>
    <w:rsid w:val="00F07982"/>
    <w:rsid w:val="00F14F62"/>
    <w:rsid w:val="00F178FF"/>
    <w:rsid w:val="00F20C8E"/>
    <w:rsid w:val="00F22F9A"/>
    <w:rsid w:val="00F329F7"/>
    <w:rsid w:val="00F348D1"/>
    <w:rsid w:val="00F444AF"/>
    <w:rsid w:val="00F445B4"/>
    <w:rsid w:val="00F453BD"/>
    <w:rsid w:val="00F471CB"/>
    <w:rsid w:val="00F517FD"/>
    <w:rsid w:val="00F55BF3"/>
    <w:rsid w:val="00F72AFA"/>
    <w:rsid w:val="00F732B7"/>
    <w:rsid w:val="00F74A0D"/>
    <w:rsid w:val="00F7556D"/>
    <w:rsid w:val="00F81D62"/>
    <w:rsid w:val="00F82AA8"/>
    <w:rsid w:val="00F8490B"/>
    <w:rsid w:val="00F84B61"/>
    <w:rsid w:val="00F9327C"/>
    <w:rsid w:val="00FA0A5A"/>
    <w:rsid w:val="00FA5E72"/>
    <w:rsid w:val="00FA62ED"/>
    <w:rsid w:val="00FA79CE"/>
    <w:rsid w:val="00FB1590"/>
    <w:rsid w:val="00FB25EA"/>
    <w:rsid w:val="00FB3385"/>
    <w:rsid w:val="00FB4FAE"/>
    <w:rsid w:val="00FB7B51"/>
    <w:rsid w:val="00FC01D1"/>
    <w:rsid w:val="00FC08CD"/>
    <w:rsid w:val="00FC14E1"/>
    <w:rsid w:val="00FC1F1D"/>
    <w:rsid w:val="00FC23B0"/>
    <w:rsid w:val="00FC31CC"/>
    <w:rsid w:val="00FC6138"/>
    <w:rsid w:val="00FD2BC5"/>
    <w:rsid w:val="00FD66DA"/>
    <w:rsid w:val="00FE52F8"/>
    <w:rsid w:val="00FE5921"/>
    <w:rsid w:val="00FF1865"/>
    <w:rsid w:val="00FF2471"/>
    <w:rsid w:val="00FF4A13"/>
    <w:rsid w:val="00FF5F40"/>
    <w:rsid w:val="00FF66FC"/>
    <w:rsid w:val="00FF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1E933"/>
  <w15:chartTrackingRefBased/>
  <w15:docId w15:val="{C2835FC1-88A7-4C22-9C81-90E40E2A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26"/>
    <w:pPr>
      <w:widowControl w:val="0"/>
      <w:jc w:val="both"/>
    </w:pPr>
    <w:rPr>
      <w:rFonts w:ascii="Calibri" w:eastAsia="宋体" w:hAnsi="Calibri" w:cs="Times New Roman"/>
      <w14:ligatures w14:val="none"/>
    </w:rPr>
  </w:style>
  <w:style w:type="paragraph" w:styleId="1">
    <w:name w:val="heading 1"/>
    <w:basedOn w:val="a"/>
    <w:next w:val="a"/>
    <w:link w:val="1Char"/>
    <w:uiPriority w:val="9"/>
    <w:qFormat/>
    <w:rsid w:val="00512D26"/>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Char"/>
    <w:uiPriority w:val="9"/>
    <w:semiHidden/>
    <w:unhideWhenUsed/>
    <w:qFormat/>
    <w:rsid w:val="00512D26"/>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Char"/>
    <w:uiPriority w:val="9"/>
    <w:semiHidden/>
    <w:unhideWhenUsed/>
    <w:qFormat/>
    <w:rsid w:val="00512D26"/>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Char"/>
    <w:uiPriority w:val="9"/>
    <w:semiHidden/>
    <w:unhideWhenUsed/>
    <w:qFormat/>
    <w:rsid w:val="00512D26"/>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Char"/>
    <w:uiPriority w:val="9"/>
    <w:semiHidden/>
    <w:unhideWhenUsed/>
    <w:qFormat/>
    <w:rsid w:val="00512D26"/>
    <w:pPr>
      <w:keepNext/>
      <w:keepLines/>
      <w:spacing w:before="80" w:after="40"/>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Char"/>
    <w:uiPriority w:val="9"/>
    <w:semiHidden/>
    <w:unhideWhenUsed/>
    <w:qFormat/>
    <w:rsid w:val="00512D26"/>
    <w:pPr>
      <w:keepNext/>
      <w:keepLines/>
      <w:spacing w:before="40"/>
      <w:outlineLvl w:val="5"/>
    </w:pPr>
    <w:rPr>
      <w:rFonts w:asciiTheme="minorHAnsi" w:eastAsiaTheme="minorEastAsia" w:hAnsiTheme="minorHAnsi" w:cstheme="majorBidi"/>
      <w:b/>
      <w:bCs/>
      <w:color w:val="0F4761" w:themeColor="accent1" w:themeShade="BF"/>
      <w14:ligatures w14:val="standardContextual"/>
    </w:rPr>
  </w:style>
  <w:style w:type="paragraph" w:styleId="7">
    <w:name w:val="heading 7"/>
    <w:basedOn w:val="a"/>
    <w:next w:val="a"/>
    <w:link w:val="7Char"/>
    <w:uiPriority w:val="9"/>
    <w:semiHidden/>
    <w:unhideWhenUsed/>
    <w:qFormat/>
    <w:rsid w:val="00512D26"/>
    <w:pPr>
      <w:keepNext/>
      <w:keepLines/>
      <w:spacing w:before="40"/>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Char"/>
    <w:uiPriority w:val="9"/>
    <w:semiHidden/>
    <w:unhideWhenUsed/>
    <w:qFormat/>
    <w:rsid w:val="00512D26"/>
    <w:pPr>
      <w:keepNext/>
      <w:keepLines/>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Char"/>
    <w:uiPriority w:val="9"/>
    <w:semiHidden/>
    <w:unhideWhenUsed/>
    <w:qFormat/>
    <w:rsid w:val="00512D26"/>
    <w:pPr>
      <w:keepNext/>
      <w:keepLines/>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2D26"/>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512D26"/>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512D26"/>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512D26"/>
    <w:rPr>
      <w:rFonts w:cstheme="majorBidi"/>
      <w:color w:val="0F4761" w:themeColor="accent1" w:themeShade="BF"/>
      <w:sz w:val="28"/>
      <w:szCs w:val="28"/>
    </w:rPr>
  </w:style>
  <w:style w:type="character" w:customStyle="1" w:styleId="5Char">
    <w:name w:val="标题 5 Char"/>
    <w:basedOn w:val="a0"/>
    <w:link w:val="5"/>
    <w:uiPriority w:val="9"/>
    <w:semiHidden/>
    <w:rsid w:val="00512D26"/>
    <w:rPr>
      <w:rFonts w:cstheme="majorBidi"/>
      <w:color w:val="0F4761" w:themeColor="accent1" w:themeShade="BF"/>
      <w:sz w:val="24"/>
      <w:szCs w:val="24"/>
    </w:rPr>
  </w:style>
  <w:style w:type="character" w:customStyle="1" w:styleId="6Char">
    <w:name w:val="标题 6 Char"/>
    <w:basedOn w:val="a0"/>
    <w:link w:val="6"/>
    <w:uiPriority w:val="9"/>
    <w:semiHidden/>
    <w:rsid w:val="00512D26"/>
    <w:rPr>
      <w:rFonts w:cstheme="majorBidi"/>
      <w:b/>
      <w:bCs/>
      <w:color w:val="0F4761" w:themeColor="accent1" w:themeShade="BF"/>
    </w:rPr>
  </w:style>
  <w:style w:type="character" w:customStyle="1" w:styleId="7Char">
    <w:name w:val="标题 7 Char"/>
    <w:basedOn w:val="a0"/>
    <w:link w:val="7"/>
    <w:uiPriority w:val="9"/>
    <w:semiHidden/>
    <w:rsid w:val="00512D26"/>
    <w:rPr>
      <w:rFonts w:cstheme="majorBidi"/>
      <w:b/>
      <w:bCs/>
      <w:color w:val="595959" w:themeColor="text1" w:themeTint="A6"/>
    </w:rPr>
  </w:style>
  <w:style w:type="character" w:customStyle="1" w:styleId="8Char">
    <w:name w:val="标题 8 Char"/>
    <w:basedOn w:val="a0"/>
    <w:link w:val="8"/>
    <w:uiPriority w:val="9"/>
    <w:semiHidden/>
    <w:rsid w:val="00512D26"/>
    <w:rPr>
      <w:rFonts w:cstheme="majorBidi"/>
      <w:color w:val="595959" w:themeColor="text1" w:themeTint="A6"/>
    </w:rPr>
  </w:style>
  <w:style w:type="character" w:customStyle="1" w:styleId="9Char">
    <w:name w:val="标题 9 Char"/>
    <w:basedOn w:val="a0"/>
    <w:link w:val="9"/>
    <w:uiPriority w:val="9"/>
    <w:semiHidden/>
    <w:rsid w:val="00512D26"/>
    <w:rPr>
      <w:rFonts w:eastAsiaTheme="majorEastAsia" w:cstheme="majorBidi"/>
      <w:color w:val="595959" w:themeColor="text1" w:themeTint="A6"/>
    </w:rPr>
  </w:style>
  <w:style w:type="paragraph" w:styleId="a3">
    <w:name w:val="Title"/>
    <w:basedOn w:val="a"/>
    <w:next w:val="a"/>
    <w:link w:val="Char"/>
    <w:uiPriority w:val="10"/>
    <w:qFormat/>
    <w:rsid w:val="00512D2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
    <w:name w:val="标题 Char"/>
    <w:basedOn w:val="a0"/>
    <w:link w:val="a3"/>
    <w:uiPriority w:val="10"/>
    <w:rsid w:val="00512D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12D2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Char0">
    <w:name w:val="副标题 Char"/>
    <w:basedOn w:val="a0"/>
    <w:link w:val="a4"/>
    <w:uiPriority w:val="11"/>
    <w:rsid w:val="00512D2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12D26"/>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Char1">
    <w:name w:val="引用 Char"/>
    <w:basedOn w:val="a0"/>
    <w:link w:val="a5"/>
    <w:uiPriority w:val="29"/>
    <w:rsid w:val="00512D26"/>
    <w:rPr>
      <w:i/>
      <w:iCs/>
      <w:color w:val="404040" w:themeColor="text1" w:themeTint="BF"/>
    </w:rPr>
  </w:style>
  <w:style w:type="paragraph" w:styleId="a6">
    <w:name w:val="List Paragraph"/>
    <w:basedOn w:val="a"/>
    <w:uiPriority w:val="34"/>
    <w:qFormat/>
    <w:rsid w:val="00512D26"/>
    <w:pPr>
      <w:ind w:left="720"/>
      <w:contextualSpacing/>
    </w:pPr>
    <w:rPr>
      <w:rFonts w:asciiTheme="minorHAnsi" w:eastAsiaTheme="minorEastAsia" w:hAnsiTheme="minorHAnsi" w:cstheme="minorBidi"/>
      <w14:ligatures w14:val="standardContextual"/>
    </w:rPr>
  </w:style>
  <w:style w:type="character" w:styleId="a7">
    <w:name w:val="Intense Emphasis"/>
    <w:basedOn w:val="a0"/>
    <w:uiPriority w:val="21"/>
    <w:qFormat/>
    <w:rsid w:val="00512D26"/>
    <w:rPr>
      <w:i/>
      <w:iCs/>
      <w:color w:val="0F4761" w:themeColor="accent1" w:themeShade="BF"/>
    </w:rPr>
  </w:style>
  <w:style w:type="paragraph" w:styleId="a8">
    <w:name w:val="Intense Quote"/>
    <w:basedOn w:val="a"/>
    <w:next w:val="a"/>
    <w:link w:val="Char2"/>
    <w:uiPriority w:val="30"/>
    <w:qFormat/>
    <w:rsid w:val="00512D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Char2">
    <w:name w:val="明显引用 Char"/>
    <w:basedOn w:val="a0"/>
    <w:link w:val="a8"/>
    <w:uiPriority w:val="30"/>
    <w:rsid w:val="00512D26"/>
    <w:rPr>
      <w:i/>
      <w:iCs/>
      <w:color w:val="0F4761" w:themeColor="accent1" w:themeShade="BF"/>
    </w:rPr>
  </w:style>
  <w:style w:type="character" w:styleId="a9">
    <w:name w:val="Intense Reference"/>
    <w:basedOn w:val="a0"/>
    <w:uiPriority w:val="32"/>
    <w:qFormat/>
    <w:rsid w:val="00512D26"/>
    <w:rPr>
      <w:b/>
      <w:bCs/>
      <w:smallCaps/>
      <w:color w:val="0F4761" w:themeColor="accent1" w:themeShade="BF"/>
      <w:spacing w:val="5"/>
    </w:rPr>
  </w:style>
  <w:style w:type="table" w:styleId="aa">
    <w:name w:val="Table Grid"/>
    <w:basedOn w:val="a1"/>
    <w:uiPriority w:val="59"/>
    <w:qFormat/>
    <w:rsid w:val="00512D26"/>
    <w:rPr>
      <w:rFonts w:ascii="Calibri" w:eastAsia="宋体"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unhideWhenUsed/>
    <w:qFormat/>
    <w:rsid w:val="00512D26"/>
    <w:rPr>
      <w:color w:val="0563C1"/>
      <w:u w:val="single"/>
    </w:rPr>
  </w:style>
  <w:style w:type="paragraph" w:customStyle="1" w:styleId="Style6">
    <w:name w:val="_Style 6"/>
    <w:basedOn w:val="a"/>
    <w:uiPriority w:val="34"/>
    <w:qFormat/>
    <w:rsid w:val="00512D26"/>
    <w:pPr>
      <w:ind w:firstLineChars="200" w:firstLine="420"/>
    </w:pPr>
  </w:style>
  <w:style w:type="paragraph" w:styleId="ac">
    <w:name w:val="Normal (Web)"/>
    <w:basedOn w:val="a"/>
    <w:rsid w:val="00036CBC"/>
    <w:pPr>
      <w:spacing w:beforeAutospacing="1" w:afterAutospacing="1"/>
      <w:jc w:val="left"/>
    </w:pPr>
    <w:rPr>
      <w:rFonts w:asciiTheme="minorHAnsi" w:eastAsiaTheme="minorEastAsia" w:hAnsiTheme="minorHAnsi"/>
      <w:kern w:val="0"/>
      <w:sz w:val="24"/>
      <w:szCs w:val="24"/>
    </w:rPr>
  </w:style>
  <w:style w:type="paragraph" w:styleId="ad">
    <w:name w:val="header"/>
    <w:basedOn w:val="a"/>
    <w:link w:val="Char3"/>
    <w:uiPriority w:val="99"/>
    <w:unhideWhenUsed/>
    <w:rsid w:val="004525EB"/>
    <w:pPr>
      <w:tabs>
        <w:tab w:val="center" w:pos="4153"/>
        <w:tab w:val="right" w:pos="8306"/>
      </w:tabs>
      <w:snapToGrid w:val="0"/>
      <w:jc w:val="center"/>
    </w:pPr>
    <w:rPr>
      <w:sz w:val="18"/>
      <w:szCs w:val="18"/>
    </w:rPr>
  </w:style>
  <w:style w:type="character" w:customStyle="1" w:styleId="Char3">
    <w:name w:val="页眉 Char"/>
    <w:basedOn w:val="a0"/>
    <w:link w:val="ad"/>
    <w:uiPriority w:val="99"/>
    <w:rsid w:val="004525EB"/>
    <w:rPr>
      <w:rFonts w:ascii="Calibri" w:eastAsia="宋体" w:hAnsi="Calibri" w:cs="Times New Roman"/>
      <w:sz w:val="18"/>
      <w:szCs w:val="18"/>
      <w14:ligatures w14:val="none"/>
    </w:rPr>
  </w:style>
  <w:style w:type="paragraph" w:styleId="ae">
    <w:name w:val="footer"/>
    <w:basedOn w:val="a"/>
    <w:link w:val="Char4"/>
    <w:uiPriority w:val="99"/>
    <w:unhideWhenUsed/>
    <w:rsid w:val="004525EB"/>
    <w:pPr>
      <w:tabs>
        <w:tab w:val="center" w:pos="4153"/>
        <w:tab w:val="right" w:pos="8306"/>
      </w:tabs>
      <w:snapToGrid w:val="0"/>
      <w:jc w:val="left"/>
    </w:pPr>
    <w:rPr>
      <w:sz w:val="18"/>
      <w:szCs w:val="18"/>
    </w:rPr>
  </w:style>
  <w:style w:type="character" w:customStyle="1" w:styleId="Char4">
    <w:name w:val="页脚 Char"/>
    <w:basedOn w:val="a0"/>
    <w:link w:val="ae"/>
    <w:uiPriority w:val="99"/>
    <w:rsid w:val="004525EB"/>
    <w:rPr>
      <w:rFonts w:ascii="Calibri" w:eastAsia="宋体" w:hAnsi="Calibri" w:cs="Times New Roman"/>
      <w:sz w:val="18"/>
      <w:szCs w:val="18"/>
      <w14:ligatures w14:val="none"/>
    </w:rPr>
  </w:style>
  <w:style w:type="character" w:customStyle="1" w:styleId="10">
    <w:name w:val="未处理的提及1"/>
    <w:basedOn w:val="a0"/>
    <w:uiPriority w:val="99"/>
    <w:semiHidden/>
    <w:unhideWhenUsed/>
    <w:rsid w:val="007D380A"/>
    <w:rPr>
      <w:color w:val="605E5C"/>
      <w:shd w:val="clear" w:color="auto" w:fill="E1DFDD"/>
    </w:rPr>
  </w:style>
  <w:style w:type="character" w:styleId="af">
    <w:name w:val="FollowedHyperlink"/>
    <w:basedOn w:val="a0"/>
    <w:uiPriority w:val="99"/>
    <w:semiHidden/>
    <w:unhideWhenUsed/>
    <w:rsid w:val="007D38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721">
      <w:bodyDiv w:val="1"/>
      <w:marLeft w:val="0"/>
      <w:marRight w:val="0"/>
      <w:marTop w:val="0"/>
      <w:marBottom w:val="0"/>
      <w:divBdr>
        <w:top w:val="none" w:sz="0" w:space="0" w:color="auto"/>
        <w:left w:val="none" w:sz="0" w:space="0" w:color="auto"/>
        <w:bottom w:val="none" w:sz="0" w:space="0" w:color="auto"/>
        <w:right w:val="none" w:sz="0" w:space="0" w:color="auto"/>
      </w:divBdr>
    </w:div>
    <w:div w:id="327177484">
      <w:bodyDiv w:val="1"/>
      <w:marLeft w:val="0"/>
      <w:marRight w:val="0"/>
      <w:marTop w:val="0"/>
      <w:marBottom w:val="0"/>
      <w:divBdr>
        <w:top w:val="none" w:sz="0" w:space="0" w:color="auto"/>
        <w:left w:val="none" w:sz="0" w:space="0" w:color="auto"/>
        <w:bottom w:val="none" w:sz="0" w:space="0" w:color="auto"/>
        <w:right w:val="none" w:sz="0" w:space="0" w:color="auto"/>
      </w:divBdr>
    </w:div>
    <w:div w:id="693309529">
      <w:bodyDiv w:val="1"/>
      <w:marLeft w:val="0"/>
      <w:marRight w:val="0"/>
      <w:marTop w:val="0"/>
      <w:marBottom w:val="0"/>
      <w:divBdr>
        <w:top w:val="none" w:sz="0" w:space="0" w:color="auto"/>
        <w:left w:val="none" w:sz="0" w:space="0" w:color="auto"/>
        <w:bottom w:val="none" w:sz="0" w:space="0" w:color="auto"/>
        <w:right w:val="none" w:sz="0" w:space="0" w:color="auto"/>
      </w:divBdr>
    </w:div>
    <w:div w:id="794442855">
      <w:bodyDiv w:val="1"/>
      <w:marLeft w:val="0"/>
      <w:marRight w:val="0"/>
      <w:marTop w:val="0"/>
      <w:marBottom w:val="0"/>
      <w:divBdr>
        <w:top w:val="none" w:sz="0" w:space="0" w:color="auto"/>
        <w:left w:val="none" w:sz="0" w:space="0" w:color="auto"/>
        <w:bottom w:val="none" w:sz="0" w:space="0" w:color="auto"/>
        <w:right w:val="none" w:sz="0" w:space="0" w:color="auto"/>
      </w:divBdr>
    </w:div>
    <w:div w:id="1007096905">
      <w:bodyDiv w:val="1"/>
      <w:marLeft w:val="0"/>
      <w:marRight w:val="0"/>
      <w:marTop w:val="0"/>
      <w:marBottom w:val="0"/>
      <w:divBdr>
        <w:top w:val="none" w:sz="0" w:space="0" w:color="auto"/>
        <w:left w:val="none" w:sz="0" w:space="0" w:color="auto"/>
        <w:bottom w:val="none" w:sz="0" w:space="0" w:color="auto"/>
        <w:right w:val="none" w:sz="0" w:space="0" w:color="auto"/>
      </w:divBdr>
    </w:div>
    <w:div w:id="1013610555">
      <w:bodyDiv w:val="1"/>
      <w:marLeft w:val="0"/>
      <w:marRight w:val="0"/>
      <w:marTop w:val="0"/>
      <w:marBottom w:val="0"/>
      <w:divBdr>
        <w:top w:val="none" w:sz="0" w:space="0" w:color="auto"/>
        <w:left w:val="none" w:sz="0" w:space="0" w:color="auto"/>
        <w:bottom w:val="none" w:sz="0" w:space="0" w:color="auto"/>
        <w:right w:val="none" w:sz="0" w:space="0" w:color="auto"/>
      </w:divBdr>
    </w:div>
    <w:div w:id="1023168894">
      <w:bodyDiv w:val="1"/>
      <w:marLeft w:val="0"/>
      <w:marRight w:val="0"/>
      <w:marTop w:val="0"/>
      <w:marBottom w:val="0"/>
      <w:divBdr>
        <w:top w:val="none" w:sz="0" w:space="0" w:color="auto"/>
        <w:left w:val="none" w:sz="0" w:space="0" w:color="auto"/>
        <w:bottom w:val="none" w:sz="0" w:space="0" w:color="auto"/>
        <w:right w:val="none" w:sz="0" w:space="0" w:color="auto"/>
      </w:divBdr>
    </w:div>
    <w:div w:id="1806046130">
      <w:bodyDiv w:val="1"/>
      <w:marLeft w:val="0"/>
      <w:marRight w:val="0"/>
      <w:marTop w:val="0"/>
      <w:marBottom w:val="0"/>
      <w:divBdr>
        <w:top w:val="none" w:sz="0" w:space="0" w:color="auto"/>
        <w:left w:val="none" w:sz="0" w:space="0" w:color="auto"/>
        <w:bottom w:val="none" w:sz="0" w:space="0" w:color="auto"/>
        <w:right w:val="none" w:sz="0" w:space="0" w:color="auto"/>
      </w:divBdr>
    </w:div>
    <w:div w:id="1852328612">
      <w:bodyDiv w:val="1"/>
      <w:marLeft w:val="0"/>
      <w:marRight w:val="0"/>
      <w:marTop w:val="0"/>
      <w:marBottom w:val="0"/>
      <w:divBdr>
        <w:top w:val="none" w:sz="0" w:space="0" w:color="auto"/>
        <w:left w:val="none" w:sz="0" w:space="0" w:color="auto"/>
        <w:bottom w:val="none" w:sz="0" w:space="0" w:color="auto"/>
        <w:right w:val="none" w:sz="0" w:space="0" w:color="auto"/>
      </w:divBdr>
    </w:div>
    <w:div w:id="1916434019">
      <w:bodyDiv w:val="1"/>
      <w:marLeft w:val="0"/>
      <w:marRight w:val="0"/>
      <w:marTop w:val="0"/>
      <w:marBottom w:val="0"/>
      <w:divBdr>
        <w:top w:val="none" w:sz="0" w:space="0" w:color="auto"/>
        <w:left w:val="none" w:sz="0" w:space="0" w:color="auto"/>
        <w:bottom w:val="none" w:sz="0" w:space="0" w:color="auto"/>
        <w:right w:val="none" w:sz="0" w:space="0" w:color="auto"/>
      </w:divBdr>
    </w:div>
    <w:div w:id="1945645353">
      <w:bodyDiv w:val="1"/>
      <w:marLeft w:val="0"/>
      <w:marRight w:val="0"/>
      <w:marTop w:val="0"/>
      <w:marBottom w:val="0"/>
      <w:divBdr>
        <w:top w:val="none" w:sz="0" w:space="0" w:color="auto"/>
        <w:left w:val="none" w:sz="0" w:space="0" w:color="auto"/>
        <w:bottom w:val="none" w:sz="0" w:space="0" w:color="auto"/>
        <w:right w:val="none" w:sz="0" w:space="0" w:color="auto"/>
      </w:divBdr>
    </w:div>
    <w:div w:id="1998459760">
      <w:bodyDiv w:val="1"/>
      <w:marLeft w:val="0"/>
      <w:marRight w:val="0"/>
      <w:marTop w:val="0"/>
      <w:marBottom w:val="0"/>
      <w:divBdr>
        <w:top w:val="none" w:sz="0" w:space="0" w:color="auto"/>
        <w:left w:val="none" w:sz="0" w:space="0" w:color="auto"/>
        <w:bottom w:val="none" w:sz="0" w:space="0" w:color="auto"/>
        <w:right w:val="none" w:sz="0" w:space="0" w:color="auto"/>
      </w:divBdr>
    </w:div>
    <w:div w:id="2034770684">
      <w:bodyDiv w:val="1"/>
      <w:marLeft w:val="0"/>
      <w:marRight w:val="0"/>
      <w:marTop w:val="0"/>
      <w:marBottom w:val="0"/>
      <w:divBdr>
        <w:top w:val="none" w:sz="0" w:space="0" w:color="auto"/>
        <w:left w:val="none" w:sz="0" w:space="0" w:color="auto"/>
        <w:bottom w:val="none" w:sz="0" w:space="0" w:color="auto"/>
        <w:right w:val="none" w:sz="0" w:space="0" w:color="auto"/>
      </w:divBdr>
    </w:div>
    <w:div w:id="211629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li</cp:lastModifiedBy>
  <cp:revision>158</cp:revision>
  <dcterms:created xsi:type="dcterms:W3CDTF">2025-09-19T03:51:00Z</dcterms:created>
  <dcterms:modified xsi:type="dcterms:W3CDTF">2025-10-30T08:48:00Z</dcterms:modified>
</cp:coreProperties>
</file>