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B71AA">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证券代码：</w:t>
      </w:r>
      <w:r>
        <w:rPr>
          <w:rFonts w:hint="default" w:ascii="Times New Roman" w:hAnsi="Times New Roman" w:cs="Times New Roman"/>
          <w:bCs/>
          <w:iCs/>
          <w:color w:val="000000"/>
          <w:sz w:val="24"/>
        </w:rPr>
        <w:t>600246</w:t>
      </w:r>
      <w:r>
        <w:rPr>
          <w:rFonts w:hint="eastAsia" w:ascii="宋体" w:hAnsi="宋体"/>
          <w:bCs/>
          <w:iCs/>
          <w:color w:val="000000"/>
          <w:sz w:val="24"/>
        </w:rPr>
        <w:t xml:space="preserve">                                 证券简称：万通发展</w:t>
      </w:r>
    </w:p>
    <w:p w14:paraId="559DB6F0">
      <w:pPr>
        <w:keepNext w:val="0"/>
        <w:keepLines w:val="0"/>
        <w:pageBreakBefore w:val="0"/>
        <w:widowControl w:val="0"/>
        <w:kinsoku/>
        <w:wordWrap/>
        <w:overflowPunct/>
        <w:topLinePunct w:val="0"/>
        <w:autoSpaceDE/>
        <w:autoSpaceDN/>
        <w:bidi w:val="0"/>
        <w:adjustRightInd/>
        <w:snapToGrid/>
        <w:spacing w:before="313" w:beforeLines="100" w:after="156" w:afterLines="50" w:line="400" w:lineRule="exact"/>
        <w:jc w:val="center"/>
        <w:textAlignment w:val="auto"/>
        <w:rPr>
          <w:rFonts w:ascii="宋体" w:hAnsi="宋体"/>
          <w:b/>
          <w:bCs/>
          <w:iCs/>
          <w:color w:val="000000"/>
          <w:sz w:val="32"/>
          <w:szCs w:val="32"/>
        </w:rPr>
      </w:pPr>
      <w:r>
        <w:rPr>
          <w:rFonts w:hint="eastAsia" w:ascii="宋体" w:hAnsi="宋体"/>
          <w:b/>
          <w:bCs/>
          <w:iCs/>
          <w:color w:val="000000"/>
          <w:sz w:val="32"/>
          <w:szCs w:val="32"/>
        </w:rPr>
        <w:t>北京万通新发展集团股份有限公司</w:t>
      </w:r>
    </w:p>
    <w:p w14:paraId="1E7FE823">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614"/>
      </w:tblGrid>
      <w:tr w14:paraId="25B6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08C28C16">
            <w:pPr>
              <w:spacing w:line="400" w:lineRule="exact"/>
              <w:ind w:firstLine="480"/>
              <w:rPr>
                <w:rFonts w:ascii="宋体" w:hAnsi="宋体"/>
                <w:b w:val="0"/>
                <w:bCs/>
                <w:iCs/>
                <w:color w:val="000000"/>
                <w:kern w:val="0"/>
                <w:sz w:val="24"/>
              </w:rPr>
            </w:pPr>
            <w:r>
              <w:rPr>
                <w:rFonts w:hint="eastAsia" w:ascii="宋体" w:hAnsi="宋体"/>
                <w:b w:val="0"/>
                <w:bCs/>
                <w:iCs/>
                <w:color w:val="000000"/>
                <w:sz w:val="24"/>
              </w:rPr>
              <w:t xml:space="preserve">                                             </w:t>
            </w:r>
            <w:r>
              <w:rPr>
                <w:rFonts w:hint="eastAsia" w:ascii="宋体" w:hAnsi="宋体"/>
                <w:b w:val="0"/>
                <w:bCs/>
                <w:iCs/>
                <w:color w:val="000000"/>
                <w:kern w:val="0"/>
                <w:sz w:val="24"/>
              </w:rPr>
              <w:t>投资者关系活动类别</w:t>
            </w:r>
          </w:p>
          <w:p w14:paraId="2A84DE77">
            <w:pPr>
              <w:spacing w:line="480" w:lineRule="atLeast"/>
              <w:jc w:val="center"/>
              <w:rPr>
                <w:rFonts w:ascii="宋体" w:hAnsi="宋体"/>
                <w:b w:val="0"/>
                <w:bCs/>
                <w:iCs/>
                <w:color w:val="000000"/>
                <w:kern w:val="0"/>
                <w:sz w:val="24"/>
              </w:rPr>
            </w:pPr>
          </w:p>
        </w:tc>
        <w:tc>
          <w:tcPr>
            <w:tcW w:w="6614" w:type="dxa"/>
          </w:tcPr>
          <w:p w14:paraId="7E0FCD0D">
            <w:pPr>
              <w:spacing w:line="480" w:lineRule="atLeast"/>
              <w:jc w:val="left"/>
              <w:rPr>
                <w:rFonts w:ascii="宋体" w:hAnsi="宋体"/>
                <w:bCs/>
                <w:iCs/>
                <w:color w:val="000000"/>
                <w:kern w:val="0"/>
                <w:sz w:val="22"/>
              </w:rPr>
            </w:pPr>
            <w:r>
              <w:rPr>
                <w:rFonts w:hint="eastAsia" w:ascii="MS Mincho" w:hAnsi="MS Mincho" w:eastAsia="MS Mincho" w:cs="MS Mincho"/>
                <w:bCs/>
                <w:iCs/>
                <w:color w:val="000000"/>
                <w:kern w:val="0"/>
                <w:sz w:val="22"/>
              </w:rPr>
              <w:t>☑</w:t>
            </w:r>
            <w:r>
              <w:rPr>
                <w:rFonts w:hint="eastAsia" w:ascii="宋体" w:hAnsi="宋体"/>
                <w:kern w:val="0"/>
                <w:sz w:val="24"/>
                <w:szCs w:val="28"/>
              </w:rPr>
              <w:t xml:space="preserve">特定对象调研   </w:t>
            </w:r>
            <w:r>
              <w:rPr>
                <w:rFonts w:hint="eastAsia" w:ascii="宋体" w:hAnsi="宋体"/>
                <w:bCs/>
                <w:iCs/>
                <w:color w:val="000000"/>
                <w:kern w:val="0"/>
                <w:sz w:val="22"/>
                <w:lang w:eastAsia="zh-CN"/>
              </w:rPr>
              <w:t>□</w:t>
            </w:r>
            <w:r>
              <w:rPr>
                <w:rFonts w:hint="eastAsia" w:ascii="宋体" w:hAnsi="宋体"/>
                <w:kern w:val="0"/>
                <w:sz w:val="24"/>
                <w:szCs w:val="28"/>
              </w:rPr>
              <w:t>分析师会议</w:t>
            </w:r>
            <w:r>
              <w:rPr>
                <w:rFonts w:hint="eastAsia" w:ascii="宋体" w:hAnsi="宋体"/>
                <w:kern w:val="0"/>
                <w:sz w:val="24"/>
                <w:szCs w:val="28"/>
                <w:lang w:val="en-US" w:eastAsia="zh-CN"/>
              </w:rPr>
              <w:t xml:space="preserve">       </w:t>
            </w:r>
            <w:r>
              <w:rPr>
                <w:rFonts w:hint="eastAsia" w:ascii="宋体" w:hAnsi="宋体"/>
                <w:bCs/>
                <w:iCs/>
                <w:color w:val="000000"/>
                <w:kern w:val="0"/>
                <w:sz w:val="22"/>
                <w:lang w:eastAsia="zh-CN"/>
              </w:rPr>
              <w:t>□</w:t>
            </w:r>
            <w:r>
              <w:rPr>
                <w:rFonts w:hint="eastAsia" w:ascii="宋体" w:hAnsi="宋体"/>
                <w:kern w:val="0"/>
                <w:sz w:val="24"/>
                <w:szCs w:val="28"/>
              </w:rPr>
              <w:t xml:space="preserve">媒体采访            </w:t>
            </w:r>
            <w:r>
              <w:rPr>
                <w:rFonts w:hint="eastAsia" w:ascii="宋体" w:hAnsi="宋体"/>
                <w:bCs/>
                <w:iCs/>
                <w:color w:val="000000"/>
                <w:kern w:val="0"/>
                <w:sz w:val="22"/>
              </w:rPr>
              <w:t>□</w:t>
            </w:r>
            <w:r>
              <w:rPr>
                <w:rFonts w:hint="eastAsia" w:ascii="宋体" w:hAnsi="宋体"/>
                <w:kern w:val="0"/>
                <w:sz w:val="24"/>
                <w:szCs w:val="28"/>
              </w:rPr>
              <w:t>业绩说明会</w:t>
            </w:r>
            <w:r>
              <w:rPr>
                <w:rFonts w:hint="eastAsia" w:ascii="宋体" w:hAnsi="宋体"/>
                <w:kern w:val="0"/>
                <w:sz w:val="24"/>
                <w:szCs w:val="28"/>
                <w:lang w:val="en-US" w:eastAsia="zh-CN"/>
              </w:rPr>
              <w:t xml:space="preserve">     </w:t>
            </w:r>
            <w:r>
              <w:rPr>
                <w:rFonts w:hint="eastAsia" w:ascii="宋体" w:hAnsi="宋体"/>
                <w:bCs/>
                <w:iCs/>
                <w:color w:val="000000"/>
                <w:kern w:val="0"/>
                <w:sz w:val="22"/>
                <w:lang w:eastAsia="zh-CN"/>
              </w:rPr>
              <w:t>□</w:t>
            </w:r>
            <w:r>
              <w:rPr>
                <w:rFonts w:hint="eastAsia" w:ascii="宋体" w:hAnsi="宋体"/>
                <w:kern w:val="0"/>
                <w:sz w:val="24"/>
                <w:szCs w:val="28"/>
              </w:rPr>
              <w:t xml:space="preserve">新闻发布会       </w:t>
            </w:r>
            <w:r>
              <w:rPr>
                <w:rFonts w:hint="eastAsia" w:ascii="宋体" w:hAnsi="宋体"/>
                <w:bCs/>
                <w:iCs/>
                <w:color w:val="000000"/>
                <w:kern w:val="0"/>
                <w:sz w:val="22"/>
              </w:rPr>
              <w:t>□</w:t>
            </w:r>
            <w:r>
              <w:rPr>
                <w:rFonts w:hint="eastAsia" w:ascii="宋体" w:hAnsi="宋体"/>
                <w:kern w:val="0"/>
                <w:sz w:val="24"/>
                <w:szCs w:val="28"/>
              </w:rPr>
              <w:t>路演活动</w:t>
            </w:r>
          </w:p>
          <w:p w14:paraId="3F11B76E">
            <w:pPr>
              <w:tabs>
                <w:tab w:val="left" w:pos="3045"/>
                <w:tab w:val="center" w:pos="3199"/>
              </w:tabs>
              <w:spacing w:line="480" w:lineRule="atLeast"/>
              <w:rPr>
                <w:rFonts w:hint="default" w:ascii="宋体" w:hAnsi="宋体"/>
                <w:bCs/>
                <w:iCs/>
                <w:color w:val="000000"/>
                <w:kern w:val="0"/>
                <w:sz w:val="24"/>
                <w:lang w:val="en-US"/>
              </w:rPr>
            </w:pPr>
            <w:r>
              <w:rPr>
                <w:rFonts w:hint="eastAsia" w:ascii="宋体" w:hAnsi="宋体"/>
                <w:bCs/>
                <w:iCs/>
                <w:color w:val="000000"/>
                <w:kern w:val="0"/>
                <w:sz w:val="22"/>
              </w:rPr>
              <w:sym w:font="Wingdings 2" w:char="00A3"/>
            </w:r>
            <w:r>
              <w:rPr>
                <w:rFonts w:hint="eastAsia" w:ascii="宋体" w:hAnsi="宋体"/>
                <w:kern w:val="0"/>
                <w:sz w:val="24"/>
                <w:szCs w:val="28"/>
              </w:rPr>
              <w:t>现场参观</w:t>
            </w:r>
            <w:r>
              <w:rPr>
                <w:rFonts w:hint="eastAsia" w:ascii="宋体" w:hAnsi="宋体"/>
                <w:kern w:val="0"/>
                <w:sz w:val="24"/>
                <w:szCs w:val="28"/>
                <w:lang w:val="en-US" w:eastAsia="zh-CN"/>
              </w:rPr>
              <w:t xml:space="preserve">       </w:t>
            </w:r>
            <w:r>
              <w:rPr>
                <w:rFonts w:hint="eastAsia" w:ascii="宋体" w:hAnsi="宋体"/>
                <w:bCs/>
                <w:iCs/>
                <w:color w:val="000000"/>
                <w:kern w:val="0"/>
                <w:sz w:val="22"/>
              </w:rPr>
              <w:t>□</w:t>
            </w:r>
            <w:r>
              <w:rPr>
                <w:rFonts w:hint="eastAsia" w:ascii="宋体" w:hAnsi="宋体"/>
                <w:kern w:val="0"/>
                <w:sz w:val="24"/>
                <w:szCs w:val="28"/>
              </w:rPr>
              <w:t>其他</w:t>
            </w:r>
            <w:r>
              <w:rPr>
                <w:rFonts w:hint="eastAsia" w:ascii="宋体" w:hAnsi="宋体"/>
                <w:kern w:val="0"/>
                <w:sz w:val="24"/>
                <w:szCs w:val="28"/>
                <w:u w:val="single"/>
                <w:lang w:val="en-US" w:eastAsia="zh-CN"/>
              </w:rPr>
              <w:t xml:space="preserve">       </w:t>
            </w:r>
          </w:p>
        </w:tc>
      </w:tr>
      <w:tr w14:paraId="346D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908" w:type="dxa"/>
            <w:vAlign w:val="center"/>
          </w:tcPr>
          <w:p w14:paraId="7349A510">
            <w:pPr>
              <w:spacing w:line="480" w:lineRule="atLeast"/>
              <w:jc w:val="center"/>
              <w:rPr>
                <w:rFonts w:ascii="宋体" w:hAnsi="宋体"/>
                <w:b w:val="0"/>
                <w:bCs/>
                <w:iCs/>
                <w:color w:val="000000"/>
                <w:kern w:val="0"/>
                <w:sz w:val="24"/>
              </w:rPr>
            </w:pPr>
            <w:r>
              <w:rPr>
                <w:rFonts w:hint="eastAsia" w:ascii="宋体" w:hAnsi="宋体"/>
                <w:b w:val="0"/>
                <w:bCs/>
                <w:iCs/>
                <w:color w:val="000000"/>
                <w:kern w:val="0"/>
                <w:sz w:val="24"/>
              </w:rPr>
              <w:t>参与单位名称及人员姓名</w:t>
            </w:r>
          </w:p>
        </w:tc>
        <w:tc>
          <w:tcPr>
            <w:tcW w:w="6614" w:type="dxa"/>
            <w:vAlign w:val="center"/>
          </w:tcPr>
          <w:p w14:paraId="3E37022D">
            <w:pPr>
              <w:spacing w:after="0" w:afterLines="0" w:line="360" w:lineRule="auto"/>
              <w:jc w:val="both"/>
              <w:rPr>
                <w:rFonts w:ascii="宋体" w:hAnsi="宋体"/>
                <w:bCs/>
                <w:iCs/>
                <w:color w:val="000000"/>
                <w:kern w:val="0"/>
                <w:sz w:val="24"/>
              </w:rPr>
            </w:pPr>
            <w:r>
              <w:rPr>
                <w:rFonts w:hint="eastAsia"/>
                <w:sz w:val="24"/>
                <w:szCs w:val="24"/>
              </w:rPr>
              <w:t xml:space="preserve">开源证券 </w:t>
            </w:r>
            <w:r>
              <w:rPr>
                <w:rFonts w:hint="eastAsia"/>
                <w:sz w:val="24"/>
                <w:szCs w:val="24"/>
                <w:lang w:val="en-US" w:eastAsia="zh-CN"/>
              </w:rPr>
              <w:t>陈蓉芳、</w:t>
            </w:r>
            <w:r>
              <w:rPr>
                <w:rFonts w:hint="eastAsia"/>
                <w:sz w:val="24"/>
                <w:szCs w:val="24"/>
              </w:rPr>
              <w:t>陈瑜熙</w:t>
            </w:r>
            <w:r>
              <w:rPr>
                <w:rFonts w:hint="eastAsia"/>
                <w:sz w:val="24"/>
                <w:szCs w:val="24"/>
                <w:lang w:eastAsia="zh-CN"/>
              </w:rPr>
              <w:t>、</w:t>
            </w:r>
            <w:r>
              <w:rPr>
                <w:rFonts w:hint="eastAsia"/>
                <w:sz w:val="24"/>
                <w:szCs w:val="24"/>
              </w:rPr>
              <w:t>李佩</w:t>
            </w:r>
            <w:r>
              <w:rPr>
                <w:rFonts w:hint="eastAsia"/>
                <w:sz w:val="24"/>
                <w:szCs w:val="24"/>
                <w:lang w:val="en-US" w:eastAsia="zh-CN"/>
              </w:rPr>
              <w:t>；</w:t>
            </w:r>
            <w:r>
              <w:rPr>
                <w:rFonts w:hint="eastAsia"/>
                <w:sz w:val="24"/>
                <w:szCs w:val="24"/>
              </w:rPr>
              <w:t>中信证券 程子盈</w:t>
            </w:r>
            <w:r>
              <w:rPr>
                <w:rFonts w:hint="eastAsia"/>
                <w:sz w:val="24"/>
                <w:szCs w:val="24"/>
                <w:lang w:val="en-US" w:eastAsia="zh-CN"/>
              </w:rPr>
              <w:t>；</w:t>
            </w:r>
            <w:r>
              <w:rPr>
                <w:rFonts w:hint="eastAsia"/>
                <w:sz w:val="24"/>
                <w:szCs w:val="24"/>
              </w:rPr>
              <w:t>光大证券 孙啸</w:t>
            </w:r>
            <w:r>
              <w:rPr>
                <w:rFonts w:hint="eastAsia"/>
                <w:sz w:val="24"/>
                <w:szCs w:val="24"/>
                <w:lang w:val="en-US" w:eastAsia="zh-CN"/>
              </w:rPr>
              <w:t>；</w:t>
            </w:r>
            <w:r>
              <w:rPr>
                <w:rFonts w:hint="eastAsia"/>
                <w:sz w:val="24"/>
                <w:szCs w:val="24"/>
              </w:rPr>
              <w:t>天风证券 康志毅</w:t>
            </w:r>
            <w:r>
              <w:rPr>
                <w:rFonts w:hint="eastAsia"/>
                <w:sz w:val="24"/>
                <w:szCs w:val="24"/>
                <w:lang w:val="en-US" w:eastAsia="zh-CN"/>
              </w:rPr>
              <w:t>；</w:t>
            </w:r>
            <w:r>
              <w:rPr>
                <w:rFonts w:hint="eastAsia"/>
                <w:sz w:val="24"/>
                <w:szCs w:val="24"/>
              </w:rPr>
              <w:t>东北证券 李明</w:t>
            </w:r>
            <w:r>
              <w:rPr>
                <w:rFonts w:hint="eastAsia"/>
                <w:sz w:val="24"/>
                <w:szCs w:val="24"/>
                <w:lang w:val="en-US" w:eastAsia="zh-CN"/>
              </w:rPr>
              <w:t>；</w:t>
            </w:r>
            <w:r>
              <w:rPr>
                <w:rFonts w:hint="eastAsia"/>
                <w:sz w:val="24"/>
                <w:szCs w:val="24"/>
              </w:rPr>
              <w:t>新华基金 董晨阳</w:t>
            </w:r>
            <w:r>
              <w:rPr>
                <w:rFonts w:hint="eastAsia"/>
                <w:sz w:val="24"/>
                <w:szCs w:val="24"/>
                <w:lang w:eastAsia="zh-CN"/>
              </w:rPr>
              <w:t>、</w:t>
            </w:r>
            <w:r>
              <w:rPr>
                <w:rFonts w:hint="eastAsia"/>
                <w:sz w:val="24"/>
                <w:szCs w:val="24"/>
              </w:rPr>
              <w:t>赵强</w:t>
            </w:r>
            <w:r>
              <w:rPr>
                <w:rFonts w:hint="eastAsia"/>
                <w:sz w:val="24"/>
                <w:szCs w:val="24"/>
                <w:lang w:eastAsia="zh-CN"/>
              </w:rPr>
              <w:t>、</w:t>
            </w:r>
            <w:r>
              <w:rPr>
                <w:rFonts w:hint="eastAsia"/>
                <w:sz w:val="24"/>
                <w:szCs w:val="24"/>
              </w:rPr>
              <w:t>张帅</w:t>
            </w:r>
            <w:r>
              <w:rPr>
                <w:rFonts w:hint="eastAsia"/>
                <w:sz w:val="24"/>
                <w:szCs w:val="24"/>
                <w:lang w:val="en-US" w:eastAsia="zh-CN"/>
              </w:rPr>
              <w:t>；</w:t>
            </w:r>
            <w:r>
              <w:rPr>
                <w:rFonts w:hint="eastAsia"/>
                <w:sz w:val="24"/>
                <w:szCs w:val="24"/>
              </w:rPr>
              <w:t>重阳投资 卫书根</w:t>
            </w:r>
            <w:r>
              <w:rPr>
                <w:rFonts w:hint="eastAsia"/>
                <w:sz w:val="24"/>
                <w:szCs w:val="24"/>
                <w:lang w:val="en-US" w:eastAsia="zh-CN"/>
              </w:rPr>
              <w:t>；</w:t>
            </w:r>
            <w:r>
              <w:rPr>
                <w:rFonts w:hint="eastAsia"/>
                <w:sz w:val="24"/>
                <w:szCs w:val="24"/>
              </w:rPr>
              <w:t>国寿资产 陈子龙</w:t>
            </w:r>
            <w:r>
              <w:rPr>
                <w:rFonts w:hint="eastAsia"/>
                <w:sz w:val="24"/>
                <w:szCs w:val="24"/>
                <w:lang w:val="en-US" w:eastAsia="zh-CN"/>
              </w:rPr>
              <w:t>；</w:t>
            </w:r>
            <w:r>
              <w:rPr>
                <w:rFonts w:hint="eastAsia"/>
                <w:sz w:val="24"/>
                <w:szCs w:val="24"/>
              </w:rPr>
              <w:t>中金资管 项洪波</w:t>
            </w:r>
            <w:r>
              <w:rPr>
                <w:rFonts w:hint="eastAsia"/>
                <w:sz w:val="24"/>
                <w:szCs w:val="24"/>
                <w:lang w:val="en-US" w:eastAsia="zh-CN"/>
              </w:rPr>
              <w:t>、</w:t>
            </w:r>
            <w:r>
              <w:rPr>
                <w:rFonts w:hint="eastAsia"/>
                <w:sz w:val="24"/>
                <w:szCs w:val="24"/>
              </w:rPr>
              <w:t>陈俊</w:t>
            </w:r>
            <w:r>
              <w:rPr>
                <w:rFonts w:hint="eastAsia"/>
                <w:sz w:val="24"/>
                <w:szCs w:val="24"/>
                <w:lang w:val="en-US" w:eastAsia="zh-CN"/>
              </w:rPr>
              <w:t>；</w:t>
            </w:r>
            <w:r>
              <w:rPr>
                <w:rFonts w:hint="eastAsia"/>
                <w:sz w:val="24"/>
                <w:szCs w:val="24"/>
              </w:rPr>
              <w:t>中泰资管 刘元吉</w:t>
            </w:r>
            <w:r>
              <w:rPr>
                <w:rFonts w:hint="eastAsia"/>
                <w:sz w:val="24"/>
                <w:szCs w:val="24"/>
                <w:lang w:val="en-US" w:eastAsia="zh-CN"/>
              </w:rPr>
              <w:t>；</w:t>
            </w:r>
            <w:r>
              <w:rPr>
                <w:rFonts w:hint="eastAsia"/>
                <w:sz w:val="24"/>
                <w:szCs w:val="24"/>
              </w:rPr>
              <w:t>宏利基金 崔梦阳</w:t>
            </w:r>
            <w:r>
              <w:rPr>
                <w:rFonts w:hint="eastAsia"/>
                <w:sz w:val="24"/>
                <w:szCs w:val="24"/>
                <w:lang w:val="en-US" w:eastAsia="zh-CN"/>
              </w:rPr>
              <w:t>；</w:t>
            </w:r>
            <w:r>
              <w:rPr>
                <w:rFonts w:hint="eastAsia"/>
                <w:sz w:val="24"/>
                <w:szCs w:val="24"/>
              </w:rPr>
              <w:t>泓德基金 张毅强</w:t>
            </w:r>
            <w:r>
              <w:rPr>
                <w:rFonts w:hint="eastAsia"/>
                <w:sz w:val="24"/>
                <w:szCs w:val="24"/>
                <w:lang w:val="en-US" w:eastAsia="zh-CN"/>
              </w:rPr>
              <w:t>；</w:t>
            </w:r>
            <w:r>
              <w:rPr>
                <w:rFonts w:hint="eastAsia"/>
                <w:sz w:val="24"/>
                <w:szCs w:val="24"/>
              </w:rPr>
              <w:t>鹏扬基金 邢皓</w:t>
            </w:r>
            <w:r>
              <w:rPr>
                <w:rFonts w:hint="eastAsia"/>
                <w:sz w:val="24"/>
                <w:szCs w:val="24"/>
                <w:lang w:val="en-US" w:eastAsia="zh-CN"/>
              </w:rPr>
              <w:t>；</w:t>
            </w:r>
            <w:r>
              <w:rPr>
                <w:rFonts w:hint="eastAsia"/>
                <w:sz w:val="24"/>
                <w:szCs w:val="24"/>
              </w:rPr>
              <w:t>大家资产 刘竞远</w:t>
            </w:r>
            <w:r>
              <w:rPr>
                <w:rFonts w:hint="eastAsia"/>
                <w:sz w:val="24"/>
                <w:szCs w:val="24"/>
                <w:lang w:val="en-US" w:eastAsia="zh-CN"/>
              </w:rPr>
              <w:t>；</w:t>
            </w:r>
            <w:r>
              <w:rPr>
                <w:rFonts w:hint="eastAsia"/>
                <w:sz w:val="24"/>
                <w:szCs w:val="24"/>
              </w:rPr>
              <w:t>相聚</w:t>
            </w:r>
            <w:r>
              <w:rPr>
                <w:rFonts w:hint="eastAsia"/>
                <w:sz w:val="24"/>
                <w:szCs w:val="24"/>
                <w:lang w:val="en-US" w:eastAsia="zh-CN"/>
              </w:rPr>
              <w:t>资本</w:t>
            </w:r>
            <w:r>
              <w:rPr>
                <w:rFonts w:hint="eastAsia"/>
                <w:sz w:val="24"/>
                <w:szCs w:val="24"/>
              </w:rPr>
              <w:t xml:space="preserve"> 李慧丰</w:t>
            </w:r>
            <w:r>
              <w:rPr>
                <w:rFonts w:hint="eastAsia"/>
                <w:sz w:val="24"/>
                <w:szCs w:val="24"/>
                <w:lang w:val="en-US" w:eastAsia="zh-CN"/>
              </w:rPr>
              <w:t>；</w:t>
            </w:r>
            <w:r>
              <w:rPr>
                <w:rFonts w:hint="eastAsia"/>
                <w:sz w:val="24"/>
                <w:szCs w:val="24"/>
              </w:rPr>
              <w:t>艾希资本</w:t>
            </w:r>
            <w:r>
              <w:rPr>
                <w:rFonts w:hint="eastAsia"/>
                <w:sz w:val="24"/>
                <w:szCs w:val="24"/>
                <w:lang w:val="en-US" w:eastAsia="zh-CN"/>
              </w:rPr>
              <w:t xml:space="preserve"> </w:t>
            </w:r>
            <w:r>
              <w:rPr>
                <w:rFonts w:hint="eastAsia"/>
                <w:sz w:val="24"/>
                <w:szCs w:val="24"/>
              </w:rPr>
              <w:t>王磊</w:t>
            </w:r>
            <w:r>
              <w:rPr>
                <w:rFonts w:hint="eastAsia"/>
                <w:sz w:val="24"/>
                <w:szCs w:val="24"/>
                <w:lang w:val="en-US" w:eastAsia="zh-CN"/>
              </w:rPr>
              <w:t>；</w:t>
            </w:r>
            <w:r>
              <w:rPr>
                <w:rFonts w:hint="eastAsia"/>
                <w:sz w:val="24"/>
                <w:szCs w:val="24"/>
              </w:rPr>
              <w:t>人保养老 匡恒</w:t>
            </w:r>
            <w:r>
              <w:rPr>
                <w:rFonts w:hint="eastAsia"/>
                <w:sz w:val="24"/>
                <w:szCs w:val="24"/>
                <w:lang w:val="en-US" w:eastAsia="zh-CN"/>
              </w:rPr>
              <w:t>；</w:t>
            </w:r>
            <w:r>
              <w:rPr>
                <w:rFonts w:hint="eastAsia"/>
                <w:sz w:val="24"/>
                <w:szCs w:val="24"/>
              </w:rPr>
              <w:t>汇百川基金 王勃轩</w:t>
            </w:r>
            <w:r>
              <w:rPr>
                <w:rFonts w:hint="eastAsia"/>
                <w:sz w:val="24"/>
                <w:szCs w:val="24"/>
                <w:lang w:val="en-US" w:eastAsia="zh-CN"/>
              </w:rPr>
              <w:t>；</w:t>
            </w:r>
            <w:r>
              <w:rPr>
                <w:rFonts w:hint="eastAsia"/>
                <w:sz w:val="24"/>
                <w:szCs w:val="24"/>
              </w:rPr>
              <w:t>昊晟基金 朱昊宁</w:t>
            </w:r>
            <w:r>
              <w:rPr>
                <w:rFonts w:hint="eastAsia"/>
                <w:sz w:val="24"/>
                <w:szCs w:val="24"/>
                <w:lang w:val="en-US" w:eastAsia="zh-CN"/>
              </w:rPr>
              <w:t>；</w:t>
            </w:r>
            <w:r>
              <w:rPr>
                <w:rFonts w:hint="eastAsia"/>
                <w:sz w:val="24"/>
                <w:szCs w:val="24"/>
              </w:rPr>
              <w:t>平安基金 张淼</w:t>
            </w:r>
            <w:r>
              <w:rPr>
                <w:rFonts w:hint="eastAsia"/>
                <w:sz w:val="24"/>
                <w:szCs w:val="24"/>
                <w:lang w:val="en-US" w:eastAsia="zh-CN"/>
              </w:rPr>
              <w:t>；</w:t>
            </w:r>
            <w:r>
              <w:rPr>
                <w:rFonts w:hint="eastAsia"/>
                <w:sz w:val="24"/>
                <w:szCs w:val="24"/>
              </w:rPr>
              <w:t>真科基金 王洪祥</w:t>
            </w:r>
            <w:r>
              <w:rPr>
                <w:rFonts w:hint="eastAsia"/>
                <w:sz w:val="24"/>
                <w:szCs w:val="24"/>
                <w:lang w:eastAsia="zh-CN"/>
              </w:rPr>
              <w:t>、</w:t>
            </w:r>
            <w:r>
              <w:rPr>
                <w:rFonts w:hint="eastAsia"/>
                <w:sz w:val="24"/>
                <w:szCs w:val="24"/>
              </w:rPr>
              <w:t>曾维江</w:t>
            </w:r>
            <w:r>
              <w:rPr>
                <w:rFonts w:hint="eastAsia"/>
                <w:sz w:val="24"/>
                <w:szCs w:val="24"/>
                <w:lang w:eastAsia="zh-CN"/>
              </w:rPr>
              <w:t>、</w:t>
            </w:r>
            <w:r>
              <w:rPr>
                <w:rFonts w:hint="eastAsia"/>
                <w:sz w:val="24"/>
                <w:szCs w:val="24"/>
              </w:rPr>
              <w:t>朱一峰</w:t>
            </w:r>
            <w:r>
              <w:rPr>
                <w:rFonts w:hint="eastAsia"/>
                <w:sz w:val="24"/>
                <w:szCs w:val="24"/>
                <w:lang w:val="en-US" w:eastAsia="zh-CN"/>
              </w:rPr>
              <w:t>；</w:t>
            </w:r>
            <w:r>
              <w:rPr>
                <w:rFonts w:hint="eastAsia"/>
                <w:sz w:val="24"/>
                <w:szCs w:val="24"/>
              </w:rPr>
              <w:t>轩汉投资 周垚煜</w:t>
            </w:r>
            <w:r>
              <w:rPr>
                <w:rFonts w:hint="eastAsia"/>
                <w:sz w:val="24"/>
                <w:szCs w:val="24"/>
                <w:lang w:val="en-US" w:eastAsia="zh-CN"/>
              </w:rPr>
              <w:t>；</w:t>
            </w:r>
            <w:r>
              <w:rPr>
                <w:rFonts w:hint="eastAsia"/>
                <w:sz w:val="24"/>
                <w:szCs w:val="24"/>
              </w:rPr>
              <w:t>中意</w:t>
            </w:r>
            <w:r>
              <w:rPr>
                <w:rFonts w:hint="eastAsia"/>
                <w:sz w:val="24"/>
                <w:szCs w:val="24"/>
                <w:lang w:val="en-US" w:eastAsia="zh-CN"/>
              </w:rPr>
              <w:t>资产</w:t>
            </w:r>
            <w:r>
              <w:rPr>
                <w:rFonts w:hint="eastAsia"/>
                <w:sz w:val="24"/>
                <w:szCs w:val="24"/>
              </w:rPr>
              <w:t xml:space="preserve"> 胡冬青</w:t>
            </w:r>
            <w:r>
              <w:rPr>
                <w:rFonts w:hint="eastAsia"/>
                <w:sz w:val="24"/>
                <w:szCs w:val="24"/>
                <w:lang w:val="en-US" w:eastAsia="zh-CN"/>
              </w:rPr>
              <w:t>；</w:t>
            </w:r>
            <w:r>
              <w:rPr>
                <w:rFonts w:hint="eastAsia"/>
                <w:sz w:val="24"/>
                <w:szCs w:val="24"/>
              </w:rPr>
              <w:t>中海基金 谈必成</w:t>
            </w:r>
            <w:r>
              <w:rPr>
                <w:rFonts w:hint="eastAsia"/>
                <w:sz w:val="24"/>
                <w:szCs w:val="24"/>
                <w:lang w:val="en-US" w:eastAsia="zh-CN"/>
              </w:rPr>
              <w:t>；</w:t>
            </w:r>
            <w:r>
              <w:rPr>
                <w:rFonts w:hint="eastAsia"/>
                <w:sz w:val="24"/>
                <w:szCs w:val="24"/>
              </w:rPr>
              <w:t>趣时资产 冯珺</w:t>
            </w:r>
            <w:r>
              <w:rPr>
                <w:rFonts w:hint="eastAsia"/>
                <w:sz w:val="24"/>
                <w:szCs w:val="24"/>
                <w:lang w:val="en-US" w:eastAsia="zh-CN"/>
              </w:rPr>
              <w:t>；</w:t>
            </w:r>
            <w:r>
              <w:rPr>
                <w:rFonts w:hint="eastAsia"/>
                <w:sz w:val="24"/>
                <w:szCs w:val="24"/>
              </w:rPr>
              <w:t>首创证券 邓睿祺</w:t>
            </w:r>
            <w:r>
              <w:rPr>
                <w:rFonts w:hint="eastAsia"/>
                <w:sz w:val="24"/>
                <w:szCs w:val="24"/>
                <w:lang w:val="en-US" w:eastAsia="zh-CN"/>
              </w:rPr>
              <w:t>；</w:t>
            </w:r>
            <w:r>
              <w:rPr>
                <w:rFonts w:hint="eastAsia"/>
                <w:sz w:val="24"/>
                <w:szCs w:val="24"/>
              </w:rPr>
              <w:t>南方基金 何欣冉</w:t>
            </w:r>
            <w:r>
              <w:rPr>
                <w:rFonts w:hint="eastAsia"/>
                <w:sz w:val="24"/>
                <w:szCs w:val="24"/>
                <w:lang w:val="en-US" w:eastAsia="zh-CN"/>
              </w:rPr>
              <w:t>；</w:t>
            </w:r>
            <w:r>
              <w:rPr>
                <w:rFonts w:hint="eastAsia"/>
                <w:sz w:val="24"/>
                <w:szCs w:val="24"/>
              </w:rPr>
              <w:t>顺澄资本 常红旭</w:t>
            </w:r>
            <w:r>
              <w:rPr>
                <w:rFonts w:hint="eastAsia"/>
                <w:sz w:val="24"/>
                <w:szCs w:val="24"/>
                <w:lang w:val="en-US" w:eastAsia="zh-CN"/>
              </w:rPr>
              <w:t>；</w:t>
            </w:r>
            <w:r>
              <w:rPr>
                <w:rFonts w:hint="eastAsia"/>
                <w:sz w:val="24"/>
                <w:szCs w:val="24"/>
              </w:rPr>
              <w:t>建信天然资本 王淼</w:t>
            </w:r>
            <w:r>
              <w:rPr>
                <w:rFonts w:hint="eastAsia"/>
                <w:sz w:val="24"/>
                <w:szCs w:val="24"/>
                <w:lang w:val="en-US" w:eastAsia="zh-CN"/>
              </w:rPr>
              <w:t>；</w:t>
            </w:r>
            <w:r>
              <w:rPr>
                <w:rFonts w:hint="eastAsia"/>
                <w:sz w:val="24"/>
                <w:szCs w:val="24"/>
              </w:rPr>
              <w:t>路远基金 王大鹏</w:t>
            </w:r>
            <w:r>
              <w:rPr>
                <w:rFonts w:hint="eastAsia"/>
                <w:sz w:val="24"/>
                <w:szCs w:val="24"/>
                <w:lang w:val="en-US" w:eastAsia="zh-CN"/>
              </w:rPr>
              <w:t>；</w:t>
            </w:r>
            <w:r>
              <w:rPr>
                <w:rFonts w:hint="eastAsia"/>
                <w:sz w:val="24"/>
                <w:szCs w:val="24"/>
              </w:rPr>
              <w:t>华夏基金 张千洋</w:t>
            </w:r>
            <w:r>
              <w:rPr>
                <w:rFonts w:hint="eastAsia"/>
                <w:sz w:val="24"/>
                <w:szCs w:val="24"/>
                <w:lang w:eastAsia="zh-CN"/>
              </w:rPr>
              <w:t>、</w:t>
            </w:r>
            <w:r>
              <w:rPr>
                <w:rFonts w:hint="eastAsia"/>
                <w:sz w:val="24"/>
                <w:szCs w:val="24"/>
              </w:rPr>
              <w:t>代瑞亮</w:t>
            </w:r>
            <w:r>
              <w:rPr>
                <w:rFonts w:hint="eastAsia"/>
                <w:sz w:val="24"/>
                <w:szCs w:val="24"/>
                <w:lang w:eastAsia="zh-CN"/>
              </w:rPr>
              <w:t>、</w:t>
            </w:r>
            <w:r>
              <w:rPr>
                <w:rFonts w:hint="eastAsia"/>
                <w:sz w:val="24"/>
                <w:szCs w:val="24"/>
              </w:rPr>
              <w:t>史琰鹏</w:t>
            </w:r>
            <w:r>
              <w:rPr>
                <w:rFonts w:hint="eastAsia"/>
                <w:sz w:val="24"/>
                <w:szCs w:val="24"/>
                <w:lang w:val="en-US" w:eastAsia="zh-CN"/>
              </w:rPr>
              <w:t>；</w:t>
            </w:r>
            <w:r>
              <w:rPr>
                <w:rFonts w:hint="eastAsia"/>
                <w:sz w:val="24"/>
                <w:szCs w:val="24"/>
              </w:rPr>
              <w:t>紫玉天成 谷为陵</w:t>
            </w:r>
            <w:r>
              <w:rPr>
                <w:rFonts w:hint="eastAsia"/>
                <w:sz w:val="24"/>
                <w:szCs w:val="24"/>
                <w:lang w:val="en-US" w:eastAsia="zh-CN"/>
              </w:rPr>
              <w:t>；</w:t>
            </w:r>
            <w:r>
              <w:rPr>
                <w:rFonts w:hint="eastAsia"/>
                <w:sz w:val="24"/>
                <w:szCs w:val="24"/>
              </w:rPr>
              <w:t>合众资管 张看</w:t>
            </w:r>
            <w:r>
              <w:rPr>
                <w:rFonts w:hint="eastAsia"/>
                <w:sz w:val="24"/>
                <w:szCs w:val="24"/>
                <w:lang w:val="en-US" w:eastAsia="zh-CN"/>
              </w:rPr>
              <w:t>；</w:t>
            </w:r>
            <w:r>
              <w:rPr>
                <w:rFonts w:hint="eastAsia"/>
                <w:sz w:val="24"/>
                <w:szCs w:val="24"/>
              </w:rPr>
              <w:t>洽道投资 张雷</w:t>
            </w:r>
            <w:r>
              <w:rPr>
                <w:rFonts w:hint="eastAsia"/>
                <w:sz w:val="24"/>
                <w:szCs w:val="24"/>
                <w:lang w:val="en-US" w:eastAsia="zh-CN"/>
              </w:rPr>
              <w:t>；</w:t>
            </w:r>
            <w:r>
              <w:rPr>
                <w:rFonts w:hint="eastAsia"/>
                <w:sz w:val="24"/>
                <w:szCs w:val="24"/>
              </w:rPr>
              <w:t>长盛基金 侯智中</w:t>
            </w:r>
            <w:r>
              <w:rPr>
                <w:rFonts w:hint="eastAsia"/>
                <w:sz w:val="24"/>
                <w:szCs w:val="24"/>
                <w:lang w:val="en-US" w:eastAsia="zh-CN"/>
              </w:rPr>
              <w:t>；</w:t>
            </w:r>
            <w:r>
              <w:rPr>
                <w:rFonts w:hint="eastAsia"/>
                <w:sz w:val="24"/>
                <w:szCs w:val="24"/>
              </w:rPr>
              <w:t>东方财富</w:t>
            </w:r>
            <w:r>
              <w:rPr>
                <w:rFonts w:hint="eastAsia"/>
                <w:sz w:val="24"/>
                <w:szCs w:val="24"/>
                <w:lang w:val="en-US" w:eastAsia="zh-CN"/>
              </w:rPr>
              <w:t>证券</w:t>
            </w:r>
            <w:r>
              <w:rPr>
                <w:rFonts w:hint="eastAsia"/>
                <w:sz w:val="24"/>
                <w:szCs w:val="24"/>
              </w:rPr>
              <w:t xml:space="preserve"> 姜倩慧</w:t>
            </w:r>
            <w:r>
              <w:rPr>
                <w:rFonts w:hint="eastAsia"/>
                <w:sz w:val="24"/>
                <w:szCs w:val="24"/>
                <w:lang w:val="en-US" w:eastAsia="zh-CN"/>
              </w:rPr>
              <w:t>；</w:t>
            </w:r>
            <w:r>
              <w:rPr>
                <w:rFonts w:hint="eastAsia"/>
                <w:sz w:val="24"/>
                <w:szCs w:val="24"/>
              </w:rPr>
              <w:t xml:space="preserve">兴合基金 </w:t>
            </w:r>
            <w:r>
              <w:rPr>
                <w:rFonts w:hint="eastAsia"/>
                <w:sz w:val="24"/>
                <w:szCs w:val="24"/>
                <w:lang w:val="en-US" w:eastAsia="zh-CN"/>
              </w:rPr>
              <w:t>侯</w:t>
            </w:r>
            <w:r>
              <w:rPr>
                <w:rFonts w:hint="eastAsia"/>
                <w:sz w:val="24"/>
                <w:szCs w:val="24"/>
              </w:rPr>
              <w:t>吉冉</w:t>
            </w:r>
            <w:r>
              <w:rPr>
                <w:rFonts w:hint="eastAsia"/>
                <w:sz w:val="24"/>
                <w:szCs w:val="24"/>
                <w:lang w:val="en-US" w:eastAsia="zh-CN"/>
              </w:rPr>
              <w:t>；</w:t>
            </w:r>
            <w:r>
              <w:rPr>
                <w:rFonts w:hint="eastAsia"/>
                <w:sz w:val="24"/>
                <w:szCs w:val="24"/>
              </w:rPr>
              <w:t>幸福人寿 向慧</w:t>
            </w:r>
            <w:r>
              <w:rPr>
                <w:rFonts w:hint="eastAsia"/>
                <w:sz w:val="24"/>
                <w:szCs w:val="24"/>
                <w:lang w:val="en-US" w:eastAsia="zh-CN"/>
              </w:rPr>
              <w:t>；</w:t>
            </w:r>
            <w:r>
              <w:rPr>
                <w:rFonts w:hint="eastAsia"/>
                <w:color w:val="auto"/>
                <w:sz w:val="24"/>
                <w:szCs w:val="24"/>
              </w:rPr>
              <w:t>中邮</w:t>
            </w:r>
            <w:r>
              <w:rPr>
                <w:rFonts w:hint="eastAsia"/>
                <w:color w:val="auto"/>
                <w:sz w:val="24"/>
                <w:szCs w:val="24"/>
                <w:lang w:val="en-US" w:eastAsia="zh-CN"/>
              </w:rPr>
              <w:t>资管</w:t>
            </w:r>
            <w:r>
              <w:rPr>
                <w:rFonts w:hint="eastAsia"/>
                <w:color w:val="auto"/>
                <w:sz w:val="24"/>
                <w:szCs w:val="24"/>
              </w:rPr>
              <w:t xml:space="preserve"> 孟东晖</w:t>
            </w:r>
            <w:r>
              <w:rPr>
                <w:rFonts w:hint="eastAsia"/>
                <w:sz w:val="24"/>
                <w:szCs w:val="24"/>
                <w:lang w:val="en-US" w:eastAsia="zh-CN"/>
              </w:rPr>
              <w:t>；</w:t>
            </w:r>
            <w:r>
              <w:rPr>
                <w:rFonts w:hint="eastAsia"/>
                <w:color w:val="auto"/>
                <w:sz w:val="24"/>
                <w:szCs w:val="24"/>
              </w:rPr>
              <w:t>英大</w:t>
            </w:r>
            <w:r>
              <w:rPr>
                <w:rFonts w:hint="eastAsia"/>
                <w:color w:val="auto"/>
                <w:sz w:val="24"/>
                <w:szCs w:val="24"/>
                <w:lang w:val="en-US" w:eastAsia="zh-CN"/>
              </w:rPr>
              <w:t>资产</w:t>
            </w:r>
            <w:r>
              <w:rPr>
                <w:rFonts w:hint="eastAsia"/>
                <w:color w:val="auto"/>
                <w:sz w:val="24"/>
                <w:szCs w:val="24"/>
              </w:rPr>
              <w:t xml:space="preserve"> 崔翰林</w:t>
            </w:r>
            <w:r>
              <w:rPr>
                <w:rFonts w:hint="eastAsia"/>
                <w:sz w:val="24"/>
                <w:szCs w:val="24"/>
                <w:lang w:val="en-US" w:eastAsia="zh-CN"/>
              </w:rPr>
              <w:t>；</w:t>
            </w:r>
            <w:r>
              <w:rPr>
                <w:rFonts w:hint="eastAsia"/>
                <w:sz w:val="24"/>
                <w:szCs w:val="24"/>
              </w:rPr>
              <w:t>阳光天泓资产 林永祥</w:t>
            </w:r>
            <w:r>
              <w:rPr>
                <w:rFonts w:hint="eastAsia"/>
                <w:sz w:val="24"/>
                <w:szCs w:val="24"/>
                <w:lang w:val="en-US" w:eastAsia="zh-CN"/>
              </w:rPr>
              <w:t>；</w:t>
            </w:r>
            <w:r>
              <w:rPr>
                <w:rFonts w:hint="eastAsia"/>
                <w:sz w:val="24"/>
                <w:szCs w:val="24"/>
              </w:rPr>
              <w:t>北京梓洲 文浩</w:t>
            </w:r>
            <w:r>
              <w:rPr>
                <w:rFonts w:hint="eastAsia"/>
                <w:sz w:val="24"/>
                <w:szCs w:val="24"/>
                <w:lang w:val="en-US" w:eastAsia="zh-CN"/>
              </w:rPr>
              <w:t>；</w:t>
            </w:r>
            <w:r>
              <w:rPr>
                <w:rFonts w:hint="eastAsia"/>
                <w:sz w:val="24"/>
                <w:szCs w:val="24"/>
              </w:rPr>
              <w:t>正圆投资 田家企</w:t>
            </w:r>
            <w:r>
              <w:rPr>
                <w:rFonts w:hint="eastAsia"/>
                <w:sz w:val="24"/>
                <w:szCs w:val="24"/>
                <w:lang w:val="en-US" w:eastAsia="zh-CN"/>
              </w:rPr>
              <w:t>；</w:t>
            </w:r>
            <w:r>
              <w:rPr>
                <w:rFonts w:hint="eastAsia"/>
                <w:sz w:val="24"/>
                <w:szCs w:val="24"/>
              </w:rPr>
              <w:t>钰和私募 崔晨</w:t>
            </w:r>
            <w:r>
              <w:rPr>
                <w:rFonts w:hint="eastAsia"/>
                <w:sz w:val="24"/>
                <w:szCs w:val="24"/>
                <w:lang w:val="en-US" w:eastAsia="zh-CN"/>
              </w:rPr>
              <w:t>；</w:t>
            </w:r>
            <w:r>
              <w:rPr>
                <w:rFonts w:hint="eastAsia"/>
                <w:sz w:val="24"/>
                <w:szCs w:val="24"/>
              </w:rPr>
              <w:t>银满私募 青浩</w:t>
            </w:r>
            <w:r>
              <w:rPr>
                <w:rFonts w:hint="eastAsia"/>
                <w:sz w:val="24"/>
                <w:szCs w:val="24"/>
                <w:lang w:val="en-US" w:eastAsia="zh-CN"/>
              </w:rPr>
              <w:t>；</w:t>
            </w:r>
            <w:r>
              <w:rPr>
                <w:rFonts w:hint="eastAsia"/>
                <w:sz w:val="24"/>
                <w:szCs w:val="24"/>
              </w:rPr>
              <w:t>华鑫证券 石俊烨</w:t>
            </w:r>
            <w:r>
              <w:rPr>
                <w:rFonts w:hint="eastAsia"/>
                <w:sz w:val="24"/>
                <w:szCs w:val="24"/>
                <w:lang w:val="en-US" w:eastAsia="zh-CN"/>
              </w:rPr>
              <w:t>；</w:t>
            </w:r>
            <w:r>
              <w:rPr>
                <w:rFonts w:hint="eastAsia"/>
                <w:sz w:val="24"/>
                <w:szCs w:val="24"/>
              </w:rPr>
              <w:t>均成投资 周敏</w:t>
            </w:r>
            <w:r>
              <w:rPr>
                <w:rFonts w:hint="eastAsia"/>
                <w:sz w:val="24"/>
                <w:szCs w:val="24"/>
                <w:lang w:val="en-US" w:eastAsia="zh-CN"/>
              </w:rPr>
              <w:t>；</w:t>
            </w:r>
            <w:r>
              <w:rPr>
                <w:rFonts w:hint="eastAsia"/>
                <w:sz w:val="24"/>
                <w:szCs w:val="24"/>
              </w:rPr>
              <w:t>宽裕资产 钟震等5</w:t>
            </w:r>
            <w:r>
              <w:rPr>
                <w:rFonts w:hint="eastAsia"/>
                <w:sz w:val="24"/>
                <w:szCs w:val="24"/>
                <w:lang w:val="en-US" w:eastAsia="zh-CN"/>
              </w:rPr>
              <w:t>7</w:t>
            </w:r>
            <w:r>
              <w:rPr>
                <w:rFonts w:hint="eastAsia"/>
                <w:sz w:val="24"/>
                <w:szCs w:val="24"/>
              </w:rPr>
              <w:t>名投资</w:t>
            </w:r>
            <w:r>
              <w:rPr>
                <w:rFonts w:hint="eastAsia"/>
                <w:sz w:val="24"/>
                <w:szCs w:val="24"/>
                <w:lang w:val="en-US" w:eastAsia="zh-CN"/>
              </w:rPr>
              <w:t>者</w:t>
            </w:r>
            <w:r>
              <w:rPr>
                <w:sz w:val="24"/>
                <w:szCs w:val="24"/>
              </w:rPr>
              <w:t>（排名不分先后）</w:t>
            </w:r>
          </w:p>
        </w:tc>
      </w:tr>
      <w:tr w14:paraId="0751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908" w:type="dxa"/>
          </w:tcPr>
          <w:p w14:paraId="69206248">
            <w:pPr>
              <w:spacing w:line="480" w:lineRule="atLeast"/>
              <w:jc w:val="center"/>
              <w:rPr>
                <w:rFonts w:ascii="宋体" w:hAnsi="宋体"/>
                <w:b w:val="0"/>
                <w:bCs/>
                <w:iCs/>
                <w:color w:val="000000"/>
                <w:kern w:val="0"/>
                <w:sz w:val="24"/>
              </w:rPr>
            </w:pPr>
            <w:r>
              <w:rPr>
                <w:rFonts w:hint="eastAsia" w:ascii="宋体" w:hAnsi="宋体"/>
                <w:b w:val="0"/>
                <w:bCs/>
                <w:iCs/>
                <w:color w:val="000000"/>
                <w:kern w:val="0"/>
                <w:sz w:val="24"/>
              </w:rPr>
              <w:t>时间</w:t>
            </w:r>
          </w:p>
        </w:tc>
        <w:tc>
          <w:tcPr>
            <w:tcW w:w="6614" w:type="dxa"/>
          </w:tcPr>
          <w:p w14:paraId="1A67486A">
            <w:pPr>
              <w:spacing w:line="480" w:lineRule="atLeast"/>
              <w:rPr>
                <w:rFonts w:ascii="宋体" w:hAnsi="宋体"/>
                <w:bCs/>
                <w:iCs/>
                <w:color w:val="000000"/>
                <w:kern w:val="0"/>
                <w:sz w:val="24"/>
              </w:rPr>
            </w:pPr>
            <w:r>
              <w:rPr>
                <w:rFonts w:hint="default" w:ascii="Times New Roman" w:hAnsi="Times New Roman" w:cs="Times New Roman"/>
                <w:bCs/>
                <w:iCs/>
                <w:color w:val="000000"/>
                <w:kern w:val="0"/>
                <w:sz w:val="24"/>
              </w:rPr>
              <w:t>20</w:t>
            </w:r>
            <w:r>
              <w:rPr>
                <w:rFonts w:hint="default" w:ascii="Times New Roman" w:hAnsi="Times New Roman" w:cs="Times New Roman"/>
                <w:bCs/>
                <w:iCs/>
                <w:color w:val="000000"/>
                <w:kern w:val="0"/>
                <w:sz w:val="24"/>
                <w:lang w:val="en-US" w:eastAsia="zh-CN"/>
              </w:rPr>
              <w:t>25</w:t>
            </w:r>
            <w:r>
              <w:rPr>
                <w:rFonts w:hint="default" w:ascii="Times New Roman" w:hAnsi="Times New Roman" w:cs="Times New Roman"/>
                <w:bCs/>
                <w:iCs/>
                <w:color w:val="000000"/>
                <w:kern w:val="0"/>
                <w:sz w:val="24"/>
              </w:rPr>
              <w:t>年</w:t>
            </w:r>
            <w:r>
              <w:rPr>
                <w:rFonts w:hint="default" w:ascii="Times New Roman" w:hAnsi="Times New Roman" w:cs="Times New Roman"/>
                <w:bCs/>
                <w:iCs/>
                <w:color w:val="000000"/>
                <w:kern w:val="0"/>
                <w:sz w:val="24"/>
                <w:lang w:val="en-US" w:eastAsia="zh-CN"/>
              </w:rPr>
              <w:t>10</w:t>
            </w:r>
            <w:r>
              <w:rPr>
                <w:rFonts w:hint="default" w:ascii="Times New Roman" w:hAnsi="Times New Roman" w:cs="Times New Roman"/>
                <w:bCs/>
                <w:iCs/>
                <w:color w:val="000000"/>
                <w:kern w:val="0"/>
                <w:sz w:val="24"/>
              </w:rPr>
              <w:t>月</w:t>
            </w:r>
            <w:r>
              <w:rPr>
                <w:rFonts w:hint="default" w:ascii="Times New Roman" w:hAnsi="Times New Roman" w:cs="Times New Roman"/>
                <w:bCs/>
                <w:iCs/>
                <w:color w:val="000000"/>
                <w:kern w:val="0"/>
                <w:sz w:val="24"/>
                <w:lang w:val="en-US" w:eastAsia="zh-CN"/>
              </w:rPr>
              <w:t>31</w:t>
            </w:r>
            <w:r>
              <w:rPr>
                <w:rFonts w:hint="default" w:ascii="Times New Roman" w:hAnsi="Times New Roman" w:cs="Times New Roman"/>
                <w:bCs/>
                <w:iCs/>
                <w:color w:val="000000"/>
                <w:kern w:val="0"/>
                <w:sz w:val="24"/>
              </w:rPr>
              <w:t>日</w:t>
            </w:r>
          </w:p>
        </w:tc>
      </w:tr>
      <w:tr w14:paraId="7944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08" w:type="dxa"/>
          </w:tcPr>
          <w:p w14:paraId="6625FBE4">
            <w:pPr>
              <w:spacing w:line="480" w:lineRule="atLeast"/>
              <w:jc w:val="center"/>
              <w:rPr>
                <w:rFonts w:ascii="宋体" w:hAnsi="宋体"/>
                <w:b w:val="0"/>
                <w:bCs/>
                <w:iCs/>
                <w:color w:val="000000"/>
                <w:kern w:val="0"/>
                <w:sz w:val="24"/>
              </w:rPr>
            </w:pPr>
            <w:r>
              <w:rPr>
                <w:rFonts w:hint="eastAsia" w:ascii="宋体" w:hAnsi="宋体"/>
                <w:b w:val="0"/>
                <w:bCs/>
                <w:iCs/>
                <w:color w:val="000000"/>
                <w:kern w:val="0"/>
                <w:sz w:val="24"/>
              </w:rPr>
              <w:t>地点</w:t>
            </w:r>
          </w:p>
        </w:tc>
        <w:tc>
          <w:tcPr>
            <w:tcW w:w="6614" w:type="dxa"/>
          </w:tcPr>
          <w:p w14:paraId="5A3D35C4">
            <w:pPr>
              <w:spacing w:line="480" w:lineRule="atLeast"/>
              <w:rPr>
                <w:rFonts w:ascii="宋体" w:hAnsi="宋体"/>
                <w:bCs/>
                <w:iCs/>
                <w:color w:val="000000"/>
                <w:kern w:val="0"/>
                <w:sz w:val="24"/>
              </w:rPr>
            </w:pPr>
            <w:r>
              <w:rPr>
                <w:rFonts w:hint="eastAsia" w:ascii="宋体" w:hAnsi="宋体"/>
                <w:bCs/>
                <w:iCs/>
                <w:color w:val="000000"/>
                <w:kern w:val="0"/>
                <w:sz w:val="24"/>
              </w:rPr>
              <w:t>北京市朝阳区朝阳门外大街甲</w:t>
            </w:r>
            <w:r>
              <w:rPr>
                <w:rFonts w:hint="default" w:ascii="Times New Roman" w:hAnsi="Times New Roman" w:cs="Times New Roman"/>
                <w:bCs/>
                <w:iCs/>
                <w:color w:val="000000"/>
                <w:kern w:val="0"/>
                <w:sz w:val="24"/>
              </w:rPr>
              <w:t>6</w:t>
            </w:r>
            <w:r>
              <w:rPr>
                <w:rFonts w:hint="eastAsia" w:ascii="宋体" w:hAnsi="宋体"/>
                <w:bCs/>
                <w:iCs/>
                <w:color w:val="000000"/>
                <w:kern w:val="0"/>
                <w:sz w:val="24"/>
              </w:rPr>
              <w:t>号万通中心写字楼</w:t>
            </w:r>
            <w:r>
              <w:rPr>
                <w:rFonts w:hint="default" w:ascii="Times New Roman" w:hAnsi="Times New Roman" w:cs="Times New Roman"/>
                <w:bCs/>
                <w:iCs/>
                <w:color w:val="000000"/>
                <w:kern w:val="0"/>
                <w:sz w:val="24"/>
              </w:rPr>
              <w:t>D座</w:t>
            </w:r>
            <w:r>
              <w:rPr>
                <w:rFonts w:hint="default" w:ascii="Times New Roman" w:hAnsi="Times New Roman" w:cs="Times New Roman"/>
                <w:bCs/>
                <w:iCs/>
                <w:color w:val="000000"/>
                <w:kern w:val="0"/>
                <w:sz w:val="24"/>
                <w:lang w:val="en-US" w:eastAsia="zh-CN"/>
              </w:rPr>
              <w:t>27</w:t>
            </w:r>
            <w:r>
              <w:rPr>
                <w:rFonts w:hint="eastAsia" w:ascii="宋体" w:hAnsi="宋体"/>
                <w:bCs/>
                <w:iCs/>
                <w:color w:val="000000"/>
                <w:kern w:val="0"/>
                <w:sz w:val="24"/>
              </w:rPr>
              <w:t>层</w:t>
            </w:r>
          </w:p>
        </w:tc>
      </w:tr>
      <w:tr w14:paraId="788F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908" w:type="dxa"/>
            <w:vAlign w:val="center"/>
          </w:tcPr>
          <w:p w14:paraId="524FF213">
            <w:pPr>
              <w:spacing w:line="480" w:lineRule="atLeast"/>
              <w:jc w:val="center"/>
              <w:rPr>
                <w:rFonts w:ascii="宋体" w:hAnsi="宋体"/>
                <w:b w:val="0"/>
                <w:bCs/>
                <w:iCs/>
                <w:color w:val="000000"/>
                <w:kern w:val="0"/>
                <w:sz w:val="24"/>
              </w:rPr>
            </w:pPr>
            <w:r>
              <w:rPr>
                <w:rFonts w:hint="eastAsia" w:ascii="宋体" w:hAnsi="宋体"/>
                <w:b w:val="0"/>
                <w:bCs/>
                <w:iCs/>
                <w:color w:val="000000"/>
                <w:kern w:val="0"/>
                <w:sz w:val="24"/>
              </w:rPr>
              <w:t>上市公司接待人员姓名</w:t>
            </w:r>
          </w:p>
        </w:tc>
        <w:tc>
          <w:tcPr>
            <w:tcW w:w="6614" w:type="dxa"/>
            <w:vAlign w:val="center"/>
          </w:tcPr>
          <w:p w14:paraId="60069BB1">
            <w:pPr>
              <w:spacing w:line="480" w:lineRule="atLeast"/>
              <w:jc w:val="left"/>
              <w:rPr>
                <w:rFonts w:hint="eastAsia" w:ascii="宋体" w:hAnsi="宋体"/>
                <w:bCs/>
                <w:iCs/>
                <w:color w:val="000000"/>
                <w:kern w:val="0"/>
                <w:sz w:val="24"/>
              </w:rPr>
            </w:pPr>
            <w:r>
              <w:rPr>
                <w:rFonts w:hint="eastAsia" w:ascii="宋体" w:hAnsi="宋体"/>
                <w:bCs/>
                <w:iCs/>
                <w:color w:val="000000"/>
                <w:kern w:val="0"/>
                <w:sz w:val="24"/>
                <w:lang w:val="en-US" w:eastAsia="zh-CN"/>
              </w:rPr>
              <w:t>万通发展</w:t>
            </w:r>
            <w:r>
              <w:rPr>
                <w:sz w:val="24"/>
                <w:szCs w:val="24"/>
              </w:rPr>
              <w:t>执行副总裁兼董事会秘书</w:t>
            </w:r>
            <w:r>
              <w:rPr>
                <w:rFonts w:hint="eastAsia"/>
                <w:sz w:val="24"/>
                <w:szCs w:val="24"/>
                <w:lang w:val="en-US" w:eastAsia="zh-CN"/>
              </w:rPr>
              <w:t xml:space="preserve">  </w:t>
            </w:r>
            <w:r>
              <w:rPr>
                <w:sz w:val="24"/>
                <w:szCs w:val="24"/>
              </w:rPr>
              <w:t>吴狄杰</w:t>
            </w:r>
            <w:r>
              <w:rPr>
                <w:rFonts w:hint="eastAsia" w:ascii="宋体" w:hAnsi="宋体"/>
                <w:bCs/>
                <w:iCs/>
                <w:color w:val="000000"/>
                <w:kern w:val="0"/>
                <w:sz w:val="24"/>
              </w:rPr>
              <w:t>先生</w:t>
            </w:r>
          </w:p>
          <w:p w14:paraId="43EB5B75">
            <w:pPr>
              <w:spacing w:after="0" w:afterLines="0" w:line="360" w:lineRule="auto"/>
              <w:jc w:val="left"/>
              <w:rPr>
                <w:rFonts w:hint="eastAsia" w:ascii="宋体" w:hAnsi="宋体"/>
                <w:bCs/>
                <w:iCs/>
                <w:color w:val="000000"/>
                <w:kern w:val="0"/>
                <w:sz w:val="24"/>
              </w:rPr>
            </w:pPr>
            <w:r>
              <w:rPr>
                <w:rFonts w:hint="eastAsia"/>
                <w:sz w:val="24"/>
                <w:szCs w:val="24"/>
                <w:lang w:val="en-US" w:eastAsia="zh-CN"/>
              </w:rPr>
              <w:t>北京</w:t>
            </w:r>
            <w:r>
              <w:rPr>
                <w:sz w:val="24"/>
                <w:szCs w:val="24"/>
              </w:rPr>
              <w:t>数渡</w:t>
            </w:r>
            <w:r>
              <w:rPr>
                <w:rFonts w:hint="eastAsia"/>
                <w:sz w:val="24"/>
                <w:szCs w:val="24"/>
                <w:lang w:val="en-US" w:eastAsia="zh-CN"/>
              </w:rPr>
              <w:t>信息</w:t>
            </w:r>
            <w:r>
              <w:rPr>
                <w:sz w:val="24"/>
                <w:szCs w:val="24"/>
              </w:rPr>
              <w:t>科技</w:t>
            </w:r>
            <w:r>
              <w:rPr>
                <w:rFonts w:hint="eastAsia"/>
                <w:sz w:val="24"/>
                <w:szCs w:val="24"/>
                <w:lang w:val="en-US" w:eastAsia="zh-CN"/>
              </w:rPr>
              <w:t>有限公司总经理</w:t>
            </w:r>
            <w:r>
              <w:rPr>
                <w:sz w:val="24"/>
                <w:szCs w:val="24"/>
              </w:rPr>
              <w:t xml:space="preserve"> </w:t>
            </w:r>
            <w:r>
              <w:rPr>
                <w:rFonts w:hint="eastAsia"/>
                <w:sz w:val="24"/>
                <w:szCs w:val="24"/>
                <w:lang w:val="en-US" w:eastAsia="zh-CN"/>
              </w:rPr>
              <w:t xml:space="preserve"> </w:t>
            </w:r>
            <w:r>
              <w:rPr>
                <w:sz w:val="24"/>
                <w:szCs w:val="24"/>
              </w:rPr>
              <w:t>张立新</w:t>
            </w:r>
            <w:r>
              <w:rPr>
                <w:rFonts w:hint="eastAsia"/>
                <w:sz w:val="24"/>
                <w:szCs w:val="24"/>
                <w:lang w:val="en-US" w:eastAsia="zh-CN"/>
              </w:rPr>
              <w:t>先生</w:t>
            </w:r>
          </w:p>
        </w:tc>
      </w:tr>
      <w:tr w14:paraId="5BF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1908" w:type="dxa"/>
            <w:vAlign w:val="center"/>
          </w:tcPr>
          <w:p w14:paraId="3CA61996">
            <w:pPr>
              <w:spacing w:line="480" w:lineRule="atLeast"/>
              <w:jc w:val="center"/>
              <w:rPr>
                <w:rFonts w:ascii="宋体" w:hAnsi="宋体"/>
                <w:b w:val="0"/>
                <w:bCs/>
                <w:iCs/>
                <w:color w:val="000000"/>
                <w:kern w:val="0"/>
                <w:sz w:val="24"/>
              </w:rPr>
            </w:pPr>
            <w:r>
              <w:rPr>
                <w:rFonts w:hint="eastAsia" w:ascii="宋体" w:hAnsi="宋体"/>
                <w:b w:val="0"/>
                <w:bCs/>
                <w:iCs/>
                <w:color w:val="000000"/>
                <w:kern w:val="0"/>
                <w:sz w:val="24"/>
              </w:rPr>
              <w:t>投资者关系活动主要内容介绍</w:t>
            </w:r>
          </w:p>
        </w:tc>
        <w:tc>
          <w:tcPr>
            <w:tcW w:w="6614" w:type="dxa"/>
          </w:tcPr>
          <w:p w14:paraId="224A06E4">
            <w:pPr>
              <w:keepNext w:val="0"/>
              <w:keepLines w:val="0"/>
              <w:pageBreakBefore w:val="0"/>
              <w:widowControl w:val="0"/>
              <w:kinsoku/>
              <w:wordWrap/>
              <w:overflowPunct/>
              <w:topLinePunct w:val="0"/>
              <w:autoSpaceDE/>
              <w:autoSpaceDN/>
              <w:bidi w:val="0"/>
              <w:adjustRightInd/>
              <w:snapToGrid/>
              <w:spacing w:after="0" w:afterLines="0" w:line="360" w:lineRule="auto"/>
              <w:jc w:val="both"/>
              <w:textAlignment w:val="auto"/>
            </w:pPr>
            <w:bookmarkStart w:id="0" w:name="_Hlk107005388"/>
            <w:r>
              <w:rPr>
                <w:sz w:val="24"/>
                <w:szCs w:val="24"/>
              </w:rPr>
              <w:t>（风险提示：交流过程中的行业</w:t>
            </w:r>
            <w:r>
              <w:rPr>
                <w:rFonts w:hint="eastAsia"/>
                <w:sz w:val="24"/>
                <w:szCs w:val="24"/>
                <w:lang w:val="en-US" w:eastAsia="zh-CN"/>
              </w:rPr>
              <w:t>技术路径及数据等内容</w:t>
            </w:r>
            <w:r>
              <w:rPr>
                <w:sz w:val="24"/>
                <w:szCs w:val="24"/>
              </w:rPr>
              <w:t>仅为</w:t>
            </w:r>
            <w:r>
              <w:rPr>
                <w:rFonts w:hint="eastAsia"/>
                <w:sz w:val="24"/>
                <w:szCs w:val="24"/>
                <w:lang w:val="en-US" w:eastAsia="zh-CN"/>
              </w:rPr>
              <w:t>相关</w:t>
            </w:r>
            <w:r>
              <w:rPr>
                <w:sz w:val="24"/>
                <w:szCs w:val="24"/>
              </w:rPr>
              <w:t>专家行业经验</w:t>
            </w:r>
            <w:r>
              <w:rPr>
                <w:rFonts w:hint="eastAsia"/>
                <w:sz w:val="24"/>
                <w:szCs w:val="24"/>
                <w:lang w:val="en-US" w:eastAsia="zh-CN"/>
              </w:rPr>
              <w:t>和第三方数据所支持</w:t>
            </w:r>
            <w:r>
              <w:rPr>
                <w:sz w:val="24"/>
                <w:szCs w:val="24"/>
              </w:rPr>
              <w:t>，不构成业绩承诺和未来</w:t>
            </w:r>
            <w:r>
              <w:rPr>
                <w:rFonts w:hint="eastAsia"/>
                <w:sz w:val="24"/>
                <w:szCs w:val="24"/>
                <w:lang w:val="en-US" w:eastAsia="zh-CN"/>
              </w:rPr>
              <w:t>确定性</w:t>
            </w:r>
            <w:r>
              <w:rPr>
                <w:sz w:val="24"/>
                <w:szCs w:val="24"/>
              </w:rPr>
              <w:t>展望，请投资者注意风险</w:t>
            </w:r>
            <w:r>
              <w:t>。）</w:t>
            </w:r>
          </w:p>
          <w:p w14:paraId="6C331225">
            <w:pPr>
              <w:spacing w:before="312" w:beforeLines="100" w:after="0" w:afterLines="0" w:line="360" w:lineRule="auto"/>
              <w:ind w:firstLine="482" w:firstLineChars="200"/>
              <w:jc w:val="both"/>
              <w:rPr>
                <w:b/>
                <w:sz w:val="24"/>
                <w:szCs w:val="24"/>
              </w:rPr>
            </w:pPr>
            <w:r>
              <w:rPr>
                <w:b/>
                <w:sz w:val="24"/>
                <w:szCs w:val="24"/>
              </w:rPr>
              <w:t>Q</w:t>
            </w:r>
            <w:r>
              <w:rPr>
                <w:rFonts w:hint="eastAsia"/>
                <w:b/>
                <w:sz w:val="24"/>
                <w:szCs w:val="24"/>
                <w:lang w:val="en-US" w:eastAsia="zh-CN"/>
              </w:rPr>
              <w:t>1</w:t>
            </w:r>
            <w:r>
              <w:rPr>
                <w:b/>
                <w:sz w:val="24"/>
                <w:szCs w:val="24"/>
              </w:rPr>
              <w:t>：公司收购数渡科技的原因？数渡科技的优势？</w:t>
            </w:r>
          </w:p>
          <w:p w14:paraId="462F608D">
            <w:pPr>
              <w:spacing w:after="0" w:afterLines="0" w:line="360" w:lineRule="auto"/>
              <w:ind w:firstLine="480" w:firstLineChars="200"/>
              <w:jc w:val="both"/>
              <w:rPr>
                <w:sz w:val="24"/>
                <w:szCs w:val="24"/>
              </w:rPr>
            </w:pPr>
            <w:r>
              <w:rPr>
                <w:rFonts w:hint="eastAsia"/>
                <w:sz w:val="24"/>
                <w:szCs w:val="24"/>
                <w:lang w:val="en-US" w:eastAsia="zh-CN"/>
              </w:rPr>
              <w:t>公司近年来持续战略性收缩传统房地产业务板块，并逐步向通信与数字科技领域进行战略转型。</w:t>
            </w:r>
            <w:r>
              <w:rPr>
                <w:sz w:val="24"/>
                <w:szCs w:val="24"/>
              </w:rPr>
              <w:t>数渡科技是</w:t>
            </w:r>
            <w:r>
              <w:rPr>
                <w:rFonts w:hint="eastAsia"/>
                <w:sz w:val="24"/>
                <w:szCs w:val="24"/>
                <w:lang w:val="en-US" w:eastAsia="zh-CN"/>
              </w:rPr>
              <w:t>一家专注于高速互连芯片设计与研发的高新技术企业，是</w:t>
            </w:r>
            <w:r>
              <w:rPr>
                <w:sz w:val="24"/>
                <w:szCs w:val="24"/>
              </w:rPr>
              <w:t>国内极少数掌握PCIe5.0</w:t>
            </w:r>
            <w:r>
              <w:rPr>
                <w:rFonts w:hint="eastAsia"/>
                <w:sz w:val="24"/>
                <w:szCs w:val="24"/>
                <w:lang w:val="en-US" w:eastAsia="zh-CN"/>
              </w:rPr>
              <w:t>交换</w:t>
            </w:r>
            <w:r>
              <w:rPr>
                <w:sz w:val="24"/>
                <w:szCs w:val="24"/>
              </w:rPr>
              <w:t>芯片全流程自主设计能力并可实现量产的企业。数渡科技研发出的芯片，主要性能指标可对标国际主流</w:t>
            </w:r>
            <w:r>
              <w:rPr>
                <w:rFonts w:hint="eastAsia"/>
                <w:sz w:val="24"/>
                <w:szCs w:val="24"/>
                <w:lang w:val="en-US" w:eastAsia="zh-CN"/>
              </w:rPr>
              <w:t>产</w:t>
            </w:r>
            <w:r>
              <w:rPr>
                <w:sz w:val="24"/>
                <w:szCs w:val="24"/>
              </w:rPr>
              <w:t>品，具备解决</w:t>
            </w:r>
            <w:r>
              <w:rPr>
                <w:rFonts w:hint="eastAsia"/>
                <w:sz w:val="24"/>
                <w:szCs w:val="24"/>
              </w:rPr>
              <w:t>“</w:t>
            </w:r>
            <w:r>
              <w:rPr>
                <w:sz w:val="24"/>
                <w:szCs w:val="24"/>
              </w:rPr>
              <w:t>卡脖子</w:t>
            </w:r>
            <w:r>
              <w:rPr>
                <w:rFonts w:hint="eastAsia"/>
                <w:sz w:val="24"/>
                <w:szCs w:val="24"/>
              </w:rPr>
              <w:t>”</w:t>
            </w:r>
            <w:r>
              <w:rPr>
                <w:sz w:val="24"/>
                <w:szCs w:val="24"/>
              </w:rPr>
              <w:t>技术难题的能力。</w:t>
            </w:r>
          </w:p>
          <w:p w14:paraId="2297D2F9">
            <w:pPr>
              <w:spacing w:after="0" w:afterLines="0" w:line="360" w:lineRule="auto"/>
              <w:ind w:firstLine="480" w:firstLineChars="200"/>
              <w:jc w:val="both"/>
              <w:rPr>
                <w:sz w:val="24"/>
                <w:szCs w:val="24"/>
              </w:rPr>
            </w:pPr>
            <w:r>
              <w:rPr>
                <w:sz w:val="24"/>
                <w:szCs w:val="24"/>
              </w:rPr>
              <w:t>在研发优势上，数渡科技由行业资深专家联合创建，核心团队来自全球知名芯片设计公司和科研机构，平均从业经验超过十六年，团队技术能力覆盖从芯片（架构、设计、制造）到整机系统（硬件、固件、软件）的全流程。</w:t>
            </w:r>
          </w:p>
          <w:p w14:paraId="35855474">
            <w:pPr>
              <w:spacing w:after="0" w:afterLines="0" w:line="360" w:lineRule="auto"/>
              <w:ind w:firstLine="480" w:firstLineChars="200"/>
              <w:jc w:val="both"/>
              <w:rPr>
                <w:sz w:val="24"/>
                <w:szCs w:val="24"/>
              </w:rPr>
            </w:pPr>
            <w:r>
              <w:rPr>
                <w:sz w:val="24"/>
                <w:szCs w:val="24"/>
              </w:rPr>
              <w:t>在技术实力上，数渡科技PCIe5.0交换芯片具有高带宽、低延时、高可靠、兼容国际主流</w:t>
            </w:r>
            <w:r>
              <w:rPr>
                <w:rFonts w:hint="eastAsia"/>
                <w:sz w:val="24"/>
                <w:szCs w:val="24"/>
                <w:lang w:val="en-US" w:eastAsia="zh-CN"/>
              </w:rPr>
              <w:t>对标产品</w:t>
            </w:r>
            <w:r>
              <w:rPr>
                <w:sz w:val="24"/>
                <w:szCs w:val="24"/>
              </w:rPr>
              <w:t>、灵活可配置架构设计的特征，产品性能指标对标</w:t>
            </w:r>
            <w:r>
              <w:rPr>
                <w:rFonts w:hint="eastAsia"/>
                <w:sz w:val="24"/>
                <w:szCs w:val="24"/>
                <w:lang w:val="en-US" w:eastAsia="zh-CN"/>
              </w:rPr>
              <w:t>国际</w:t>
            </w:r>
            <w:r>
              <w:rPr>
                <w:sz w:val="24"/>
                <w:szCs w:val="24"/>
              </w:rPr>
              <w:t>主流</w:t>
            </w:r>
            <w:r>
              <w:rPr>
                <w:rFonts w:hint="eastAsia"/>
                <w:sz w:val="24"/>
                <w:szCs w:val="24"/>
                <w:lang w:val="en-US" w:eastAsia="zh-CN"/>
              </w:rPr>
              <w:t>产</w:t>
            </w:r>
            <w:r>
              <w:rPr>
                <w:sz w:val="24"/>
                <w:szCs w:val="24"/>
              </w:rPr>
              <w:t>品，可实现对</w:t>
            </w:r>
            <w:r>
              <w:rPr>
                <w:rFonts w:hint="eastAsia"/>
                <w:sz w:val="24"/>
                <w:szCs w:val="24"/>
                <w:lang w:val="en-US" w:eastAsia="zh-CN"/>
              </w:rPr>
              <w:t>国际</w:t>
            </w:r>
            <w:r>
              <w:rPr>
                <w:sz w:val="24"/>
                <w:szCs w:val="24"/>
              </w:rPr>
              <w:t>主流产品的兼容替代，且具有安全保密保障功能，填补了国内市场的空白。数渡科技产品支持片间组网功能，可实现GPU与GPU之间直接通信、协同工作，是国内构建自主超节点的稀缺选择，在国产替代领域形成先发优势。</w:t>
            </w:r>
          </w:p>
          <w:p w14:paraId="5705B03E">
            <w:pPr>
              <w:spacing w:after="0" w:afterLines="0" w:line="360" w:lineRule="auto"/>
              <w:ind w:firstLine="480" w:firstLineChars="200"/>
              <w:jc w:val="both"/>
              <w:rPr>
                <w:sz w:val="24"/>
                <w:szCs w:val="24"/>
              </w:rPr>
            </w:pPr>
            <w:r>
              <w:rPr>
                <w:sz w:val="24"/>
                <w:szCs w:val="24"/>
              </w:rPr>
              <w:t>在客户优势上，数渡科技已经和业界头部客户厂家建立合作关系，样品已经通过主流厂家性能测试，目前已处于产品导入阶段。数渡科技是国际UEC联盟、UALink联盟和国内高通量以太网联盟成员。</w:t>
            </w:r>
          </w:p>
          <w:p w14:paraId="10472D04">
            <w:pPr>
              <w:spacing w:after="0" w:afterLines="0" w:line="360" w:lineRule="auto"/>
              <w:ind w:firstLine="480" w:firstLineChars="200"/>
              <w:jc w:val="both"/>
              <w:rPr>
                <w:sz w:val="24"/>
                <w:szCs w:val="24"/>
              </w:rPr>
            </w:pPr>
            <w:r>
              <w:rPr>
                <w:sz w:val="24"/>
                <w:szCs w:val="24"/>
              </w:rPr>
              <w:t>综上，公司通过本次收购数渡科技，将进一步推进通信与数字科技领域的战略布局，提升公司的可持续发展能力以及综合竞争力。</w:t>
            </w:r>
          </w:p>
          <w:bookmarkEnd w:id="0"/>
          <w:p w14:paraId="1596BAE9">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482" w:firstLineChars="200"/>
              <w:jc w:val="both"/>
              <w:textAlignment w:val="auto"/>
              <w:rPr>
                <w:b/>
                <w:sz w:val="24"/>
                <w:szCs w:val="24"/>
              </w:rPr>
            </w:pPr>
            <w:r>
              <w:rPr>
                <w:b/>
                <w:sz w:val="24"/>
                <w:szCs w:val="24"/>
              </w:rPr>
              <w:t>Q</w:t>
            </w:r>
            <w:r>
              <w:rPr>
                <w:rFonts w:hint="eastAsia"/>
                <w:b/>
                <w:sz w:val="24"/>
                <w:szCs w:val="24"/>
                <w:lang w:val="en-US" w:eastAsia="zh-CN"/>
              </w:rPr>
              <w:t>2</w:t>
            </w:r>
            <w:r>
              <w:rPr>
                <w:b/>
                <w:sz w:val="24"/>
                <w:szCs w:val="24"/>
              </w:rPr>
              <w:t>：请公司介</w:t>
            </w:r>
            <w:r>
              <w:rPr>
                <w:rFonts w:hint="eastAsia"/>
                <w:b/>
                <w:sz w:val="24"/>
                <w:szCs w:val="24"/>
              </w:rPr>
              <w:t>绍一</w:t>
            </w:r>
            <w:r>
              <w:rPr>
                <w:b/>
                <w:sz w:val="24"/>
                <w:szCs w:val="24"/>
              </w:rPr>
              <w:t>下数渡科技的具体业务模式？</w:t>
            </w:r>
          </w:p>
          <w:p w14:paraId="528D48EC">
            <w:pPr>
              <w:spacing w:after="0" w:afterLines="0" w:line="360" w:lineRule="auto"/>
              <w:ind w:firstLine="480" w:firstLineChars="200"/>
              <w:jc w:val="both"/>
              <w:rPr>
                <w:rFonts w:hint="default" w:eastAsia="宋体"/>
                <w:sz w:val="24"/>
                <w:szCs w:val="24"/>
                <w:lang w:val="en-US" w:eastAsia="zh-CN"/>
              </w:rPr>
            </w:pPr>
            <w:r>
              <w:rPr>
                <w:sz w:val="24"/>
                <w:szCs w:val="24"/>
              </w:rPr>
              <w:t>数渡科技主要从事高速互连芯片设计与研发以及提供ASIC芯片定制设计服务，核心产品为PCIe高速交换芯片。在高速互连芯片方面，数渡科技采用集成电路设计企业通行的Fabless经营模式，负责集成电路设计、质量控制及销售等环节，将晶圆制造、封装和测试等环节交给专业厂商完成。</w:t>
            </w:r>
            <w:r>
              <w:rPr>
                <w:rFonts w:hint="eastAsia"/>
                <w:sz w:val="24"/>
                <w:szCs w:val="24"/>
                <w:lang w:val="en-US" w:eastAsia="zh-CN"/>
              </w:rPr>
              <w:t>以芯片销售为核心，同步提供定制集成方案。</w:t>
            </w:r>
            <w:r>
              <w:rPr>
                <w:sz w:val="24"/>
                <w:szCs w:val="24"/>
              </w:rPr>
              <w:t>在ASIC芯片设计服务方面，</w:t>
            </w:r>
            <w:r>
              <w:rPr>
                <w:rFonts w:hint="eastAsia"/>
                <w:sz w:val="24"/>
                <w:szCs w:val="24"/>
                <w:lang w:val="en-US" w:eastAsia="zh-CN"/>
              </w:rPr>
              <w:t>可</w:t>
            </w:r>
            <w:r>
              <w:rPr>
                <w:sz w:val="24"/>
                <w:szCs w:val="24"/>
              </w:rPr>
              <w:t>根据客户的设计需求完成芯片的全流程设计服务并交付晶圆厂进行流片</w:t>
            </w:r>
            <w:r>
              <w:rPr>
                <w:rFonts w:hint="eastAsia"/>
                <w:sz w:val="24"/>
                <w:szCs w:val="24"/>
                <w:lang w:eastAsia="zh-CN"/>
              </w:rPr>
              <w:t>，</w:t>
            </w:r>
            <w:r>
              <w:rPr>
                <w:rFonts w:hint="eastAsia"/>
                <w:sz w:val="24"/>
                <w:szCs w:val="24"/>
                <w:lang w:val="en-US" w:eastAsia="zh-CN"/>
              </w:rPr>
              <w:t>或完成某一部分如芯片前端或后端的设计工作。</w:t>
            </w:r>
            <w:bookmarkStart w:id="1" w:name="_GoBack"/>
            <w:bookmarkEnd w:id="1"/>
          </w:p>
          <w:p w14:paraId="7BF5265E">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482" w:firstLineChars="200"/>
              <w:jc w:val="both"/>
              <w:textAlignment w:val="auto"/>
              <w:rPr>
                <w:b/>
                <w:sz w:val="24"/>
                <w:szCs w:val="24"/>
              </w:rPr>
            </w:pPr>
            <w:r>
              <w:rPr>
                <w:b/>
                <w:sz w:val="24"/>
                <w:szCs w:val="24"/>
              </w:rPr>
              <w:t>Q</w:t>
            </w:r>
            <w:r>
              <w:rPr>
                <w:rFonts w:hint="eastAsia"/>
                <w:b/>
                <w:sz w:val="24"/>
                <w:szCs w:val="24"/>
                <w:lang w:val="en-US" w:eastAsia="zh-CN"/>
              </w:rPr>
              <w:t>3</w:t>
            </w:r>
            <w:r>
              <w:rPr>
                <w:b/>
                <w:sz w:val="24"/>
                <w:szCs w:val="24"/>
              </w:rPr>
              <w:t>：数渡科技PCI</w:t>
            </w:r>
            <w:r>
              <w:rPr>
                <w:rFonts w:hint="eastAsia"/>
                <w:b/>
                <w:sz w:val="24"/>
                <w:szCs w:val="24"/>
                <w:lang w:val="en-US" w:eastAsia="zh-CN"/>
              </w:rPr>
              <w:t>e</w:t>
            </w:r>
            <w:r>
              <w:rPr>
                <w:b/>
                <w:sz w:val="24"/>
                <w:szCs w:val="24"/>
              </w:rPr>
              <w:t>5.0芯片在国内处于什么水平，量产后预估市场占有率能有多少，和国外芯片相比成本能下降多少？</w:t>
            </w:r>
          </w:p>
          <w:p w14:paraId="06CDE015">
            <w:pPr>
              <w:spacing w:after="0" w:afterLines="0" w:line="360" w:lineRule="auto"/>
              <w:ind w:firstLine="480" w:firstLineChars="200"/>
              <w:jc w:val="both"/>
              <w:rPr>
                <w:sz w:val="24"/>
                <w:szCs w:val="24"/>
              </w:rPr>
            </w:pPr>
            <w:r>
              <w:rPr>
                <w:sz w:val="24"/>
                <w:szCs w:val="24"/>
              </w:rPr>
              <w:t>目前国内PCIe5.0</w:t>
            </w:r>
            <w:r>
              <w:rPr>
                <w:rFonts w:hint="eastAsia"/>
                <w:sz w:val="24"/>
                <w:szCs w:val="24"/>
                <w:lang w:val="en-US" w:eastAsia="zh-CN"/>
              </w:rPr>
              <w:t>交换</w:t>
            </w:r>
            <w:r>
              <w:rPr>
                <w:sz w:val="24"/>
                <w:szCs w:val="24"/>
              </w:rPr>
              <w:t>芯片厂商均尚未实现批量供货。数渡科技是国内极少数掌握PCIe5.0</w:t>
            </w:r>
            <w:r>
              <w:rPr>
                <w:rFonts w:hint="eastAsia"/>
                <w:sz w:val="24"/>
                <w:szCs w:val="24"/>
                <w:lang w:val="en-US" w:eastAsia="zh-CN"/>
              </w:rPr>
              <w:t>交换</w:t>
            </w:r>
            <w:r>
              <w:rPr>
                <w:sz w:val="24"/>
                <w:szCs w:val="24"/>
              </w:rPr>
              <w:t>芯片全流程自主设计能力并可实现量产的企业，目前在客户导入阶段，如按预期顺利推进，则有望在2025年第四季度实现逐步批量供货。量产后的市场占有率不好做简单预估，因为</w:t>
            </w:r>
            <w:r>
              <w:rPr>
                <w:rFonts w:hint="eastAsia"/>
                <w:sz w:val="24"/>
                <w:szCs w:val="24"/>
              </w:rPr>
              <w:t>现在</w:t>
            </w:r>
            <w:r>
              <w:rPr>
                <w:sz w:val="24"/>
                <w:szCs w:val="24"/>
              </w:rPr>
              <w:t>处于海外厂商寡头垄断局面，而未来国产替代和自主可控是我国发展AI科技领域的主旋律。数渡科技能够为客户提供定制化的高速互连芯片解决方案，且在成本、安全性及国产替代方面相比国际</w:t>
            </w:r>
            <w:r>
              <w:rPr>
                <w:rFonts w:hint="eastAsia"/>
                <w:sz w:val="24"/>
                <w:szCs w:val="24"/>
              </w:rPr>
              <w:t>主流对标产品</w:t>
            </w:r>
            <w:r>
              <w:rPr>
                <w:sz w:val="24"/>
                <w:szCs w:val="24"/>
              </w:rPr>
              <w:t>能够给出</w:t>
            </w:r>
            <w:r>
              <w:rPr>
                <w:rFonts w:hint="eastAsia"/>
                <w:sz w:val="24"/>
                <w:szCs w:val="24"/>
                <w:lang w:val="en-US" w:eastAsia="zh-CN"/>
              </w:rPr>
              <w:t>更具</w:t>
            </w:r>
            <w:r>
              <w:rPr>
                <w:sz w:val="24"/>
                <w:szCs w:val="24"/>
              </w:rPr>
              <w:t>价格优势的产品。</w:t>
            </w:r>
          </w:p>
          <w:p w14:paraId="231A49E4">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482" w:firstLineChars="200"/>
              <w:jc w:val="both"/>
              <w:textAlignment w:val="auto"/>
              <w:rPr>
                <w:b/>
                <w:sz w:val="24"/>
                <w:szCs w:val="24"/>
              </w:rPr>
            </w:pPr>
            <w:r>
              <w:rPr>
                <w:b/>
                <w:sz w:val="24"/>
                <w:szCs w:val="24"/>
              </w:rPr>
              <w:t>Q</w:t>
            </w:r>
            <w:r>
              <w:rPr>
                <w:rFonts w:hint="eastAsia"/>
                <w:b/>
                <w:sz w:val="24"/>
                <w:szCs w:val="24"/>
                <w:lang w:val="en-US" w:eastAsia="zh-CN"/>
              </w:rPr>
              <w:t>4</w:t>
            </w:r>
            <w:r>
              <w:rPr>
                <w:b/>
                <w:sz w:val="24"/>
                <w:szCs w:val="24"/>
              </w:rPr>
              <w:t>：公司如何保持数渡科技团队的稳定性？</w:t>
            </w:r>
          </w:p>
          <w:p w14:paraId="42917583">
            <w:pPr>
              <w:spacing w:after="0" w:afterLines="0" w:line="360" w:lineRule="auto"/>
              <w:ind w:firstLine="480" w:firstLineChars="200"/>
              <w:jc w:val="both"/>
              <w:rPr>
                <w:rFonts w:hint="default" w:eastAsia="宋体"/>
                <w:sz w:val="24"/>
                <w:szCs w:val="24"/>
                <w:lang w:val="en-US" w:eastAsia="zh-CN"/>
              </w:rPr>
            </w:pPr>
            <w:r>
              <w:rPr>
                <w:sz w:val="24"/>
                <w:szCs w:val="24"/>
              </w:rPr>
              <w:t>从协议约定中的具体支付安排来看：第一期支付款为交易作价的20%，付款条件为补充协议生效且《增资及股权收购协议》第4.1条约定的条件全部满足或被甲方书面豁免后5个工作日内；第二期支付款为交易作价的10%，付款条件为补充协议生效且《增资及股权收购协议》第4.1条约定的条件全部满足或被甲方书面豁免后10个工作日内；第三期支付款为交易作价的30%，付款条件为上市公司2025年年报披露且目标公司完成</w:t>
            </w:r>
            <w:r>
              <w:rPr>
                <w:rFonts w:hint="eastAsia"/>
                <w:sz w:val="24"/>
                <w:szCs w:val="24"/>
              </w:rPr>
              <w:t>“</w:t>
            </w:r>
            <w:r>
              <w:rPr>
                <w:sz w:val="24"/>
                <w:szCs w:val="24"/>
              </w:rPr>
              <w:t>104通道PCIe5.0交换芯片</w:t>
            </w:r>
            <w:r>
              <w:rPr>
                <w:rFonts w:hint="eastAsia"/>
                <w:sz w:val="24"/>
                <w:szCs w:val="24"/>
              </w:rPr>
              <w:t>”</w:t>
            </w:r>
            <w:r>
              <w:rPr>
                <w:sz w:val="24"/>
                <w:szCs w:val="24"/>
              </w:rPr>
              <w:t>的研发并达到产品标准和完成量产版本的首次生产后10个工作日；第四期支付款为交易作价的30%，付款条件为上市公司2026年年报披露且目标公司完成</w:t>
            </w:r>
            <w:r>
              <w:rPr>
                <w:rFonts w:hint="eastAsia"/>
                <w:sz w:val="24"/>
                <w:szCs w:val="24"/>
              </w:rPr>
              <w:t>“</w:t>
            </w:r>
            <w:r>
              <w:rPr>
                <w:sz w:val="24"/>
                <w:szCs w:val="24"/>
              </w:rPr>
              <w:t>144通道PCIe5.0交换芯片</w:t>
            </w:r>
            <w:r>
              <w:rPr>
                <w:rFonts w:hint="eastAsia"/>
                <w:sz w:val="24"/>
                <w:szCs w:val="24"/>
              </w:rPr>
              <w:t>”</w:t>
            </w:r>
            <w:r>
              <w:rPr>
                <w:sz w:val="24"/>
                <w:szCs w:val="24"/>
              </w:rPr>
              <w:t>的研发并达到产品标准和完成量产版本的首次生产后10个工作日；第五期支付款为交易作价的10%，付款条件为上市公司2027年年报披露且目标公司完成</w:t>
            </w:r>
            <w:r>
              <w:rPr>
                <w:rFonts w:hint="eastAsia"/>
                <w:sz w:val="24"/>
                <w:szCs w:val="24"/>
              </w:rPr>
              <w:t>“</w:t>
            </w:r>
            <w:r>
              <w:rPr>
                <w:sz w:val="24"/>
                <w:szCs w:val="24"/>
              </w:rPr>
              <w:t>PCIe6.0交换芯片</w:t>
            </w:r>
            <w:r>
              <w:rPr>
                <w:rFonts w:hint="eastAsia"/>
                <w:sz w:val="24"/>
                <w:szCs w:val="24"/>
              </w:rPr>
              <w:t>”</w:t>
            </w:r>
            <w:r>
              <w:rPr>
                <w:sz w:val="24"/>
                <w:szCs w:val="24"/>
              </w:rPr>
              <w:t>的研发并达到产品标准和完成量产版本的首次生产后10个工作日。在《关于北京数渡信息科技有限公司之增资及股权收购协议》中，各方约定，数渡科技与关键员工已经签订自前述协议签署日剩余服务期限不少于5年的劳动合同或聘任合同、竞业限制协议、保密协议和知识产权归属协议。</w:t>
            </w:r>
            <w:r>
              <w:rPr>
                <w:rFonts w:hint="eastAsia"/>
                <w:sz w:val="24"/>
                <w:szCs w:val="24"/>
                <w:lang w:val="en-US" w:eastAsia="zh-CN"/>
              </w:rPr>
              <w:t>同时公司在适当时候也会考虑其他激励方式，以更好地使用匹配公司转型的激励工具。</w:t>
            </w:r>
          </w:p>
          <w:p w14:paraId="5B533D65">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482" w:firstLineChars="200"/>
              <w:jc w:val="both"/>
              <w:textAlignment w:val="auto"/>
              <w:rPr>
                <w:b/>
                <w:sz w:val="24"/>
                <w:szCs w:val="24"/>
              </w:rPr>
            </w:pPr>
            <w:r>
              <w:rPr>
                <w:b/>
                <w:sz w:val="24"/>
                <w:szCs w:val="24"/>
              </w:rPr>
              <w:t>Q</w:t>
            </w:r>
            <w:r>
              <w:rPr>
                <w:rFonts w:hint="eastAsia"/>
                <w:b/>
                <w:sz w:val="24"/>
                <w:szCs w:val="24"/>
                <w:lang w:val="en-US" w:eastAsia="zh-CN"/>
              </w:rPr>
              <w:t>5</w:t>
            </w:r>
            <w:r>
              <w:rPr>
                <w:b/>
                <w:sz w:val="24"/>
                <w:szCs w:val="24"/>
              </w:rPr>
              <w:t>：</w:t>
            </w:r>
            <w:r>
              <w:rPr>
                <w:rFonts w:hint="eastAsia"/>
                <w:b/>
                <w:sz w:val="24"/>
                <w:szCs w:val="24"/>
                <w:lang w:val="en-US" w:eastAsia="zh-CN"/>
              </w:rPr>
              <w:t>万通收购</w:t>
            </w:r>
            <w:r>
              <w:rPr>
                <w:b/>
                <w:sz w:val="24"/>
                <w:szCs w:val="24"/>
              </w:rPr>
              <w:t>数渡科技</w:t>
            </w:r>
            <w:r>
              <w:rPr>
                <w:rFonts w:hint="eastAsia"/>
                <w:b/>
                <w:sz w:val="24"/>
                <w:szCs w:val="24"/>
                <w:lang w:val="en-US" w:eastAsia="zh-CN"/>
              </w:rPr>
              <w:t>后是否</w:t>
            </w:r>
            <w:r>
              <w:rPr>
                <w:b/>
                <w:sz w:val="24"/>
                <w:szCs w:val="24"/>
              </w:rPr>
              <w:t>会保持其独立运营？</w:t>
            </w:r>
          </w:p>
          <w:p w14:paraId="2367320C">
            <w:pPr>
              <w:spacing w:after="0" w:afterLines="0" w:line="360" w:lineRule="auto"/>
              <w:ind w:firstLine="480" w:firstLineChars="200"/>
              <w:jc w:val="both"/>
              <w:rPr>
                <w:sz w:val="24"/>
                <w:szCs w:val="24"/>
              </w:rPr>
            </w:pPr>
            <w:r>
              <w:rPr>
                <w:sz w:val="24"/>
                <w:szCs w:val="24"/>
              </w:rPr>
              <w:t>数渡科技具备完整的业务经营管理能力，在国内所在行业内享有较高的知名度和市场竞争优势，拥有适应于目前业务体系的管理团队、业务团队和技术团队。未来公司将强化现有团队与数渡科技相应部门团队的沟通、融合，充分利用好公司的融资平台和社会资源，在资金端、业务端支持数渡科技扩大高端互连芯片的研发和业务拓展，加大研发投入以保持领先技术在国内的竞争优势，从而推动公司长远、高质量地发展。</w:t>
            </w:r>
          </w:p>
          <w:p w14:paraId="346A9FA2">
            <w:pPr>
              <w:keepNext w:val="0"/>
              <w:keepLines w:val="0"/>
              <w:pageBreakBefore w:val="0"/>
              <w:widowControl w:val="0"/>
              <w:kinsoku/>
              <w:wordWrap/>
              <w:overflowPunct/>
              <w:topLinePunct w:val="0"/>
              <w:autoSpaceDE/>
              <w:autoSpaceDN/>
              <w:bidi w:val="0"/>
              <w:adjustRightInd/>
              <w:snapToGrid/>
              <w:spacing w:before="157" w:beforeLines="50" w:after="0" w:afterLines="0" w:line="360" w:lineRule="auto"/>
              <w:ind w:firstLine="482" w:firstLineChars="200"/>
              <w:jc w:val="both"/>
              <w:textAlignment w:val="auto"/>
              <w:rPr>
                <w:b/>
                <w:sz w:val="24"/>
                <w:szCs w:val="24"/>
              </w:rPr>
            </w:pPr>
            <w:r>
              <w:rPr>
                <w:b/>
                <w:sz w:val="24"/>
                <w:szCs w:val="24"/>
              </w:rPr>
              <w:t>Q</w:t>
            </w:r>
            <w:r>
              <w:rPr>
                <w:rFonts w:hint="eastAsia"/>
                <w:b/>
                <w:sz w:val="24"/>
                <w:szCs w:val="24"/>
                <w:lang w:val="en-US" w:eastAsia="zh-CN"/>
              </w:rPr>
              <w:t>6：</w:t>
            </w:r>
            <w:r>
              <w:rPr>
                <w:b/>
                <w:sz w:val="24"/>
                <w:szCs w:val="24"/>
              </w:rPr>
              <w:t>数渡科技产品跟GPU之间的用量的关系是怎样？假如是集群的方案，用量关系是否会继续提升吗？</w:t>
            </w:r>
          </w:p>
          <w:p w14:paraId="767E7D0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lang w:bidi="ar"/>
                <w14:textFill>
                  <w14:solidFill>
                    <w14:schemeClr w14:val="tx1"/>
                  </w14:solidFill>
                </w14:textFill>
              </w:rPr>
              <w:t>根据客户实际</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需求</w:t>
            </w:r>
            <w:r>
              <w:rPr>
                <w:rFonts w:ascii="Times New Roman" w:hAnsi="Times New Roman" w:cs="Times New Roman" w:eastAsiaTheme="minorEastAsia"/>
                <w:color w:val="000000" w:themeColor="text1"/>
                <w:sz w:val="24"/>
                <w:szCs w:val="24"/>
                <w:lang w:bidi="ar"/>
                <w14:textFill>
                  <w14:solidFill>
                    <w14:schemeClr w14:val="tx1"/>
                  </w14:solidFill>
                </w14:textFill>
              </w:rPr>
              <w:t>情况</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不同。目前主流的单个8卡服务器中</w:t>
            </w:r>
            <w:r>
              <w:rPr>
                <w:rFonts w:ascii="Times New Roman" w:hAnsi="Times New Roman" w:cs="Times New Roman" w:eastAsiaTheme="minorEastAsia"/>
                <w:color w:val="000000" w:themeColor="text1"/>
                <w:sz w:val="24"/>
                <w:szCs w:val="24"/>
                <w:lang w:bidi="ar"/>
                <w14:textFill>
                  <w14:solidFill>
                    <w14:schemeClr w14:val="tx1"/>
                  </w14:solidFill>
                </w14:textFill>
              </w:rPr>
              <w:t>8个GPU配2个或4个交换芯片，所以GPU和交换芯片比例大概是4:1或者2:1。假如是</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16卡或以上的超节点</w:t>
            </w:r>
            <w:r>
              <w:rPr>
                <w:rFonts w:ascii="Times New Roman" w:hAnsi="Times New Roman" w:cs="Times New Roman" w:eastAsiaTheme="minorEastAsia"/>
                <w:color w:val="000000" w:themeColor="text1"/>
                <w:sz w:val="24"/>
                <w:szCs w:val="24"/>
                <w:lang w:bidi="ar"/>
                <w14:textFill>
                  <w14:solidFill>
                    <w14:schemeClr w14:val="tx1"/>
                  </w14:solidFill>
                </w14:textFill>
              </w:rPr>
              <w:t>方案，相对比例也会</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有所</w:t>
            </w:r>
            <w:r>
              <w:rPr>
                <w:rFonts w:ascii="Times New Roman" w:hAnsi="Times New Roman" w:cs="Times New Roman" w:eastAsiaTheme="minorEastAsia"/>
                <w:color w:val="000000" w:themeColor="text1"/>
                <w:sz w:val="24"/>
                <w:szCs w:val="24"/>
                <w:lang w:bidi="ar"/>
                <w14:textFill>
                  <w14:solidFill>
                    <w14:schemeClr w14:val="tx1"/>
                  </w14:solidFill>
                </w14:textFill>
              </w:rPr>
              <w:t>提高。</w:t>
            </w:r>
          </w:p>
          <w:p w14:paraId="6D8EBEEB">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ascii="Times New Roman" w:hAnsi="Times New Roman" w:cs="Times New Roman" w:eastAsiaTheme="minorEastAsia"/>
                <w:b/>
                <w:bCs/>
                <w:color w:val="000000" w:themeColor="text1"/>
                <w:sz w:val="24"/>
                <w:szCs w:val="24"/>
                <w:lang w:bidi="ar"/>
                <w14:textFill>
                  <w14:solidFill>
                    <w14:schemeClr w14:val="tx1"/>
                  </w14:solidFill>
                </w14:textFill>
              </w:rPr>
            </w:pPr>
            <w:r>
              <w:rPr>
                <w:rFonts w:ascii="Times New Roman" w:hAnsi="Times New Roman" w:cs="Times New Roman" w:eastAsiaTheme="minorEastAsia"/>
                <w:b/>
                <w:bCs/>
                <w:color w:val="000000" w:themeColor="text1"/>
                <w:sz w:val="24"/>
                <w:szCs w:val="24"/>
                <w:lang w:bidi="ar"/>
                <w14:textFill>
                  <w14:solidFill>
                    <w14:schemeClr w14:val="tx1"/>
                  </w14:solidFill>
                </w14:textFill>
              </w:rPr>
              <w:t>Q</w:t>
            </w:r>
            <w:r>
              <w:rPr>
                <w:rFonts w:hint="eastAsia" w:cs="Times New Roman" w:eastAsiaTheme="minorEastAsia"/>
                <w:b/>
                <w:bCs/>
                <w:color w:val="000000" w:themeColor="text1"/>
                <w:sz w:val="24"/>
                <w:szCs w:val="24"/>
                <w:lang w:val="en-US" w:eastAsia="zh-CN" w:bidi="ar"/>
                <w14:textFill>
                  <w14:solidFill>
                    <w14:schemeClr w14:val="tx1"/>
                  </w14:solidFill>
                </w14:textFill>
              </w:rPr>
              <w:t>7：</w:t>
            </w:r>
            <w:r>
              <w:rPr>
                <w:rFonts w:ascii="Times New Roman" w:hAnsi="Times New Roman" w:cs="Times New Roman" w:eastAsiaTheme="minorEastAsia"/>
                <w:b/>
                <w:bCs/>
                <w:color w:val="000000" w:themeColor="text1"/>
                <w:sz w:val="24"/>
                <w:szCs w:val="24"/>
                <w:lang w:bidi="ar"/>
                <w14:textFill>
                  <w14:solidFill>
                    <w14:schemeClr w14:val="tx1"/>
                  </w14:solidFill>
                </w14:textFill>
              </w:rPr>
              <w:t>在未来的发展趋势中，</w:t>
            </w:r>
            <w:r>
              <w:rPr>
                <w:rFonts w:ascii="Times New Roman" w:hAnsi="Times New Roman" w:cs="Times New Roman" w:eastAsiaTheme="minorEastAsia"/>
                <w:b/>
                <w:bCs/>
                <w:color w:val="000000" w:themeColor="text1"/>
                <w:sz w:val="24"/>
                <w:szCs w:val="24"/>
                <w14:textFill>
                  <w14:solidFill>
                    <w14:schemeClr w14:val="tx1"/>
                  </w14:solidFill>
                </w14:textFill>
              </w:rPr>
              <w:t>PCIe</w:t>
            </w:r>
            <w:r>
              <w:rPr>
                <w:rFonts w:ascii="Times New Roman" w:hAnsi="Times New Roman" w:cs="Times New Roman" w:eastAsiaTheme="minorEastAsia"/>
                <w:b/>
                <w:bCs/>
                <w:color w:val="000000" w:themeColor="text1"/>
                <w:sz w:val="24"/>
                <w:szCs w:val="24"/>
                <w:lang w:bidi="ar"/>
                <w14:textFill>
                  <w14:solidFill>
                    <w14:schemeClr w14:val="tx1"/>
                  </w14:solidFill>
                </w14:textFill>
              </w:rPr>
              <w:t>交换芯片是否会被其他的技术取代？</w:t>
            </w:r>
          </w:p>
          <w:p w14:paraId="183F2DB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cs="Times New Roman" w:eastAsiaTheme="minorEastAsia"/>
                <w:color w:val="000000" w:themeColor="text1"/>
                <w:sz w:val="24"/>
                <w:szCs w:val="24"/>
                <w:lang w:bidi="ar"/>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PCIe生态较为强大，基本所有的设备都使用PCIe接口，</w:t>
            </w:r>
            <w:r>
              <w:rPr>
                <w:rFonts w:hint="eastAsia" w:ascii="Times New Roman" w:hAnsi="Times New Roman" w:cs="Times New Roman" w:eastAsiaTheme="minorEastAsia"/>
                <w:color w:val="000000" w:themeColor="text1"/>
                <w:sz w:val="24"/>
                <w:szCs w:val="24"/>
                <w14:textFill>
                  <w14:solidFill>
                    <w14:schemeClr w14:val="tx1"/>
                  </w14:solidFill>
                </w14:textFill>
              </w:rPr>
              <w:t>目前还未看到能够直接替代PCIe生态的其他技术</w:t>
            </w:r>
            <w:r>
              <w:rPr>
                <w:rFonts w:ascii="Times New Roman" w:hAnsi="Times New Roman" w:cs="Times New Roman" w:eastAsiaTheme="minorEastAsia"/>
                <w:color w:val="000000" w:themeColor="text1"/>
                <w:sz w:val="24"/>
                <w:szCs w:val="24"/>
                <w14:textFill>
                  <w14:solidFill>
                    <w14:schemeClr w14:val="tx1"/>
                  </w14:solidFill>
                </w14:textFill>
              </w:rPr>
              <w:t>。</w:t>
            </w:r>
          </w:p>
          <w:p w14:paraId="240DF798">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ascii="Times New Roman" w:hAnsi="Times New Roman" w:cs="Times New Roman" w:eastAsiaTheme="minorEastAsia"/>
                <w:b/>
                <w:bCs/>
                <w:color w:val="000000" w:themeColor="text1"/>
                <w:sz w:val="24"/>
                <w:szCs w:val="24"/>
                <w:lang w:bidi="ar"/>
                <w14:textFill>
                  <w14:solidFill>
                    <w14:schemeClr w14:val="tx1"/>
                  </w14:solidFill>
                </w14:textFill>
              </w:rPr>
            </w:pPr>
            <w:r>
              <w:rPr>
                <w:rFonts w:ascii="Times New Roman" w:hAnsi="Times New Roman" w:cs="Times New Roman" w:eastAsiaTheme="minorEastAsia"/>
                <w:b/>
                <w:bCs/>
                <w:color w:val="000000" w:themeColor="text1"/>
                <w:sz w:val="24"/>
                <w:szCs w:val="24"/>
                <w:lang w:bidi="ar"/>
                <w14:textFill>
                  <w14:solidFill>
                    <w14:schemeClr w14:val="tx1"/>
                  </w14:solidFill>
                </w14:textFill>
              </w:rPr>
              <w:t>Q</w:t>
            </w:r>
            <w:r>
              <w:rPr>
                <w:rFonts w:hint="eastAsia" w:ascii="Times New Roman" w:hAnsi="Times New Roman" w:cs="Times New Roman" w:eastAsiaTheme="minorEastAsia"/>
                <w:b/>
                <w:bCs/>
                <w:color w:val="000000" w:themeColor="text1"/>
                <w:sz w:val="24"/>
                <w:szCs w:val="24"/>
                <w:lang w:val="en-US" w:eastAsia="zh-CN" w:bidi="ar"/>
                <w14:textFill>
                  <w14:solidFill>
                    <w14:schemeClr w14:val="tx1"/>
                  </w14:solidFill>
                </w14:textFill>
              </w:rPr>
              <w:t>8：</w:t>
            </w:r>
            <w:r>
              <w:rPr>
                <w:rFonts w:ascii="Times New Roman" w:hAnsi="Times New Roman" w:cs="Times New Roman" w:eastAsiaTheme="minorEastAsia"/>
                <w:b/>
                <w:bCs/>
                <w:color w:val="000000" w:themeColor="text1"/>
                <w:sz w:val="24"/>
                <w:szCs w:val="24"/>
                <w:lang w:bidi="ar"/>
                <w14:textFill>
                  <w14:solidFill>
                    <w14:schemeClr w14:val="tx1"/>
                  </w14:solidFill>
                </w14:textFill>
              </w:rPr>
              <w:t>在数渡科技众多合作的生态伙伴中，主要面向哪些客户？</w:t>
            </w:r>
          </w:p>
          <w:p w14:paraId="689D9DC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cs="Times New Roman" w:eastAsiaTheme="minorEastAsia"/>
                <w:color w:val="000000" w:themeColor="text1"/>
                <w:sz w:val="24"/>
                <w:szCs w:val="24"/>
                <w:lang w:bidi="ar"/>
                <w14:textFill>
                  <w14:solidFill>
                    <w14:schemeClr w14:val="tx1"/>
                  </w14:solidFill>
                </w14:textFill>
              </w:rPr>
            </w:pPr>
            <w:r>
              <w:rPr>
                <w:rFonts w:hint="eastAsia" w:ascii="Times New Roman" w:hAnsi="Times New Roman" w:cs="Times New Roman" w:eastAsiaTheme="minorEastAsia"/>
                <w:color w:val="000000" w:themeColor="text1"/>
                <w:sz w:val="24"/>
                <w:szCs w:val="24"/>
                <w:lang w:bidi="ar"/>
                <w14:textFill>
                  <w14:solidFill>
                    <w14:schemeClr w14:val="tx1"/>
                  </w14:solidFill>
                </w14:textFill>
              </w:rPr>
              <w:t>芯片</w:t>
            </w:r>
            <w:r>
              <w:rPr>
                <w:rFonts w:ascii="Times New Roman" w:hAnsi="Times New Roman" w:cs="Times New Roman" w:eastAsiaTheme="minorEastAsia"/>
                <w:color w:val="000000" w:themeColor="text1"/>
                <w:sz w:val="24"/>
                <w:szCs w:val="24"/>
                <w:lang w:bidi="ar"/>
                <w14:textFill>
                  <w14:solidFill>
                    <w14:schemeClr w14:val="tx1"/>
                  </w14:solidFill>
                </w14:textFill>
              </w:rPr>
              <w:t>客户基本上分成三大类：整机厂商、运营商、互联网厂商。目前大概有</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小</w:t>
            </w:r>
            <w:r>
              <w:rPr>
                <w:rFonts w:ascii="Times New Roman" w:hAnsi="Times New Roman" w:cs="Times New Roman" w:eastAsiaTheme="minorEastAsia"/>
                <w:color w:val="000000" w:themeColor="text1"/>
                <w:sz w:val="24"/>
                <w:szCs w:val="24"/>
                <w:lang w:bidi="ar"/>
                <w14:textFill>
                  <w14:solidFill>
                    <w14:schemeClr w14:val="tx1"/>
                  </w14:solidFill>
                </w14:textFill>
              </w:rPr>
              <w:t>几十个客户在推进。</w:t>
            </w:r>
          </w:p>
          <w:p w14:paraId="5D06A566">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ascii="Times New Roman" w:hAnsi="Times New Roman" w:cs="Times New Roman" w:eastAsiaTheme="minorEastAsia"/>
                <w:b/>
                <w:bCs/>
                <w:color w:val="000000" w:themeColor="text1"/>
                <w:sz w:val="24"/>
                <w:szCs w:val="24"/>
                <w:lang w:bidi="ar"/>
                <w14:textFill>
                  <w14:solidFill>
                    <w14:schemeClr w14:val="tx1"/>
                  </w14:solidFill>
                </w14:textFill>
              </w:rPr>
            </w:pPr>
            <w:r>
              <w:rPr>
                <w:rFonts w:ascii="Times New Roman" w:hAnsi="Times New Roman" w:cs="Times New Roman" w:eastAsiaTheme="minorEastAsia"/>
                <w:b/>
                <w:bCs/>
                <w:color w:val="000000" w:themeColor="text1"/>
                <w:sz w:val="24"/>
                <w:szCs w:val="24"/>
                <w:lang w:bidi="ar"/>
                <w14:textFill>
                  <w14:solidFill>
                    <w14:schemeClr w14:val="tx1"/>
                  </w14:solidFill>
                </w14:textFill>
              </w:rPr>
              <w:t>Q</w:t>
            </w:r>
            <w:r>
              <w:rPr>
                <w:rFonts w:hint="eastAsia" w:ascii="Times New Roman" w:hAnsi="Times New Roman" w:cs="Times New Roman" w:eastAsiaTheme="minorEastAsia"/>
                <w:b/>
                <w:bCs/>
                <w:color w:val="000000" w:themeColor="text1"/>
                <w:sz w:val="24"/>
                <w:szCs w:val="24"/>
                <w:lang w:val="en-US" w:eastAsia="zh-CN" w:bidi="ar"/>
                <w14:textFill>
                  <w14:solidFill>
                    <w14:schemeClr w14:val="tx1"/>
                  </w14:solidFill>
                </w14:textFill>
              </w:rPr>
              <w:t>9：</w:t>
            </w:r>
            <w:r>
              <w:rPr>
                <w:rFonts w:ascii="Times New Roman" w:hAnsi="Times New Roman" w:cs="Times New Roman" w:eastAsiaTheme="minorEastAsia"/>
                <w:b/>
                <w:bCs/>
                <w:color w:val="000000" w:themeColor="text1"/>
                <w:sz w:val="24"/>
                <w:szCs w:val="24"/>
                <w:lang w:bidi="ar"/>
                <w14:textFill>
                  <w14:solidFill>
                    <w14:schemeClr w14:val="tx1"/>
                  </w14:solidFill>
                </w14:textFill>
              </w:rPr>
              <w:t>PCIe交换芯片性能与</w:t>
            </w:r>
            <w:r>
              <w:rPr>
                <w:rFonts w:hint="eastAsia" w:ascii="Times New Roman" w:hAnsi="Times New Roman" w:cs="Times New Roman" w:eastAsiaTheme="minorEastAsia"/>
                <w:b/>
                <w:bCs/>
                <w:color w:val="000000" w:themeColor="text1"/>
                <w:sz w:val="24"/>
                <w:szCs w:val="24"/>
                <w:lang w:val="en-US" w:eastAsia="zh-CN" w:bidi="ar"/>
                <w14:textFill>
                  <w14:solidFill>
                    <w14:schemeClr w14:val="tx1"/>
                  </w14:solidFill>
                </w14:textFill>
              </w:rPr>
              <w:t>海外对标厂商产品</w:t>
            </w:r>
            <w:r>
              <w:rPr>
                <w:rFonts w:ascii="Times New Roman" w:hAnsi="Times New Roman" w:cs="Times New Roman" w:eastAsiaTheme="minorEastAsia"/>
                <w:b/>
                <w:bCs/>
                <w:color w:val="000000" w:themeColor="text1"/>
                <w:sz w:val="24"/>
                <w:szCs w:val="24"/>
                <w:lang w:bidi="ar"/>
                <w14:textFill>
                  <w14:solidFill>
                    <w14:schemeClr w14:val="tx1"/>
                  </w14:solidFill>
                </w14:textFill>
              </w:rPr>
              <w:t>相比如何？</w:t>
            </w:r>
          </w:p>
          <w:p w14:paraId="16E3A04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Times New Roman" w:hAnsi="Times New Roman" w:cs="Times New Roman" w:eastAsiaTheme="minorEastAsia"/>
                <w:color w:val="000000" w:themeColor="text1"/>
                <w:sz w:val="24"/>
                <w:szCs w:val="24"/>
                <w:lang w:bidi="ar"/>
                <w14:textFill>
                  <w14:solidFill>
                    <w14:schemeClr w14:val="tx1"/>
                  </w14:solidFill>
                </w14:textFill>
              </w:rPr>
            </w:pPr>
            <w:r>
              <w:rPr>
                <w:rFonts w:ascii="Times New Roman" w:hAnsi="Times New Roman" w:cs="Times New Roman" w:eastAsiaTheme="minorEastAsia"/>
                <w:color w:val="000000" w:themeColor="text1"/>
                <w:sz w:val="24"/>
                <w:szCs w:val="24"/>
                <w:lang w:bidi="ar"/>
                <w14:textFill>
                  <w14:solidFill>
                    <w14:schemeClr w14:val="tx1"/>
                  </w14:solidFill>
                </w14:textFill>
              </w:rPr>
              <w:t>通过</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产品的测试</w:t>
            </w:r>
            <w:r>
              <w:rPr>
                <w:rFonts w:ascii="Times New Roman" w:hAnsi="Times New Roman" w:cs="Times New Roman" w:eastAsiaTheme="minorEastAsia"/>
                <w:color w:val="000000" w:themeColor="text1"/>
                <w:sz w:val="24"/>
                <w:szCs w:val="24"/>
                <w:lang w:bidi="ar"/>
                <w14:textFill>
                  <w14:solidFill>
                    <w14:schemeClr w14:val="tx1"/>
                  </w14:solidFill>
                </w14:textFill>
              </w:rPr>
              <w:t>，</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数渡</w:t>
            </w:r>
            <w:r>
              <w:rPr>
                <w:rFonts w:ascii="Times New Roman" w:hAnsi="Times New Roman" w:cs="Times New Roman" w:eastAsiaTheme="minorEastAsia"/>
                <w:color w:val="000000" w:themeColor="text1"/>
                <w:sz w:val="24"/>
                <w:szCs w:val="24"/>
                <w:lang w:bidi="ar"/>
                <w14:textFill>
                  <w14:solidFill>
                    <w14:schemeClr w14:val="tx1"/>
                  </w14:solidFill>
                </w14:textFill>
              </w:rPr>
              <w:t>PCIe交换芯片</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的关键性能指标与主流对标产品基本相当</w:t>
            </w:r>
            <w:r>
              <w:rPr>
                <w:rFonts w:ascii="Times New Roman" w:hAnsi="Times New Roman" w:cs="Times New Roman" w:eastAsiaTheme="minorEastAsia"/>
                <w:color w:val="000000" w:themeColor="text1"/>
                <w:sz w:val="24"/>
                <w:szCs w:val="24"/>
                <w:lang w:bidi="ar"/>
                <w14:textFill>
                  <w14:solidFill>
                    <w14:schemeClr w14:val="tx1"/>
                  </w14:solidFill>
                </w14:textFill>
              </w:rPr>
              <w:t>，在</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8卡及以上</w:t>
            </w:r>
            <w:r>
              <w:rPr>
                <w:rFonts w:ascii="Times New Roman" w:hAnsi="Times New Roman" w:cs="Times New Roman" w:eastAsiaTheme="minorEastAsia"/>
                <w:color w:val="000000" w:themeColor="text1"/>
                <w:sz w:val="24"/>
                <w:szCs w:val="24"/>
                <w:lang w:bidi="ar"/>
                <w14:textFill>
                  <w14:solidFill>
                    <w14:schemeClr w14:val="tx1"/>
                  </w14:solidFill>
                </w14:textFill>
              </w:rPr>
              <w:t>超节点上有比较明显的提升。</w:t>
            </w:r>
          </w:p>
          <w:p w14:paraId="70F89B60">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ascii="Times New Roman" w:hAnsi="Times New Roman" w:cs="Times New Roman" w:eastAsiaTheme="minorEastAsia"/>
                <w:b/>
                <w:bCs/>
                <w:color w:val="000000" w:themeColor="text1"/>
                <w:sz w:val="24"/>
                <w:szCs w:val="24"/>
                <w:lang w:bidi="ar"/>
                <w14:textFill>
                  <w14:solidFill>
                    <w14:schemeClr w14:val="tx1"/>
                  </w14:solidFill>
                </w14:textFill>
              </w:rPr>
            </w:pPr>
            <w:r>
              <w:rPr>
                <w:rFonts w:ascii="Times New Roman" w:hAnsi="Times New Roman" w:cs="Times New Roman" w:eastAsiaTheme="minorEastAsia"/>
                <w:b/>
                <w:bCs/>
                <w:color w:val="000000" w:themeColor="text1"/>
                <w:sz w:val="24"/>
                <w:szCs w:val="24"/>
                <w:lang w:bidi="ar"/>
                <w14:textFill>
                  <w14:solidFill>
                    <w14:schemeClr w14:val="tx1"/>
                  </w14:solidFill>
                </w14:textFill>
              </w:rPr>
              <w:t>Q</w:t>
            </w:r>
            <w:r>
              <w:rPr>
                <w:rFonts w:hint="eastAsia" w:ascii="Times New Roman" w:hAnsi="Times New Roman" w:cs="Times New Roman" w:eastAsiaTheme="minorEastAsia"/>
                <w:b/>
                <w:bCs/>
                <w:color w:val="000000" w:themeColor="text1"/>
                <w:sz w:val="24"/>
                <w:szCs w:val="24"/>
                <w:lang w:val="en-US" w:eastAsia="zh-CN" w:bidi="ar"/>
                <w14:textFill>
                  <w14:solidFill>
                    <w14:schemeClr w14:val="tx1"/>
                  </w14:solidFill>
                </w14:textFill>
              </w:rPr>
              <w:t>10：</w:t>
            </w:r>
            <w:r>
              <w:rPr>
                <w:rFonts w:ascii="Times New Roman" w:hAnsi="Times New Roman" w:cs="Times New Roman" w:eastAsiaTheme="minorEastAsia"/>
                <w:b/>
                <w:bCs/>
                <w:color w:val="000000" w:themeColor="text1"/>
                <w:sz w:val="24"/>
                <w:szCs w:val="24"/>
                <w:lang w:bidi="ar"/>
                <w14:textFill>
                  <w14:solidFill>
                    <w14:schemeClr w14:val="tx1"/>
                  </w14:solidFill>
                </w14:textFill>
              </w:rPr>
              <w:t>PCIe交换芯片的直接可替换性</w:t>
            </w:r>
            <w:r>
              <w:rPr>
                <w:rFonts w:hint="eastAsia" w:ascii="Times New Roman" w:hAnsi="Times New Roman" w:cs="Times New Roman" w:eastAsiaTheme="minorEastAsia"/>
                <w:b/>
                <w:bCs/>
                <w:color w:val="000000" w:themeColor="text1"/>
                <w:sz w:val="24"/>
                <w:szCs w:val="24"/>
                <w:lang w:val="en-US" w:eastAsia="zh-CN" w:bidi="ar"/>
                <w14:textFill>
                  <w14:solidFill>
                    <w14:schemeClr w14:val="tx1"/>
                  </w14:solidFill>
                </w14:textFill>
              </w:rPr>
              <w:t>如何</w:t>
            </w:r>
            <w:r>
              <w:rPr>
                <w:rFonts w:ascii="Times New Roman" w:hAnsi="Times New Roman" w:cs="Times New Roman" w:eastAsiaTheme="minorEastAsia"/>
                <w:b/>
                <w:bCs/>
                <w:color w:val="000000" w:themeColor="text1"/>
                <w:sz w:val="24"/>
                <w:szCs w:val="24"/>
                <w:lang w:bidi="ar"/>
                <w14:textFill>
                  <w14:solidFill>
                    <w14:schemeClr w14:val="tx1"/>
                  </w14:solidFill>
                </w14:textFill>
              </w:rPr>
              <w:t>？</w:t>
            </w:r>
          </w:p>
          <w:p w14:paraId="647B5BD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cs="Times New Roman" w:eastAsiaTheme="minorEastAsia"/>
                <w:color w:val="000000" w:themeColor="text1"/>
                <w:sz w:val="24"/>
                <w:szCs w:val="24"/>
                <w:lang w:bidi="ar"/>
                <w14:textFill>
                  <w14:solidFill>
                    <w14:schemeClr w14:val="tx1"/>
                  </w14:solidFill>
                </w14:textFill>
              </w:rPr>
            </w:pPr>
            <w:r>
              <w:rPr>
                <w:rFonts w:ascii="Times New Roman" w:hAnsi="Times New Roman" w:cs="Times New Roman" w:eastAsiaTheme="minorEastAsia"/>
                <w:color w:val="000000" w:themeColor="text1"/>
                <w:sz w:val="24"/>
                <w:szCs w:val="24"/>
                <w:lang w:bidi="ar"/>
                <w14:textFill>
                  <w14:solidFill>
                    <w14:schemeClr w14:val="tx1"/>
                  </w14:solidFill>
                </w14:textFill>
              </w:rPr>
              <w:t>可以</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实现</w:t>
            </w:r>
            <w:r>
              <w:rPr>
                <w:rFonts w:ascii="Times New Roman" w:hAnsi="Times New Roman" w:cs="Times New Roman" w:eastAsiaTheme="minorEastAsia"/>
                <w:color w:val="000000" w:themeColor="text1"/>
                <w:sz w:val="24"/>
                <w:szCs w:val="24"/>
                <w:lang w:bidi="ar"/>
                <w14:textFill>
                  <w14:solidFill>
                    <w14:schemeClr w14:val="tx1"/>
                  </w14:solidFill>
                </w14:textFill>
              </w:rPr>
              <w:t>原位替代，</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可</w:t>
            </w:r>
            <w:r>
              <w:rPr>
                <w:rFonts w:ascii="Times New Roman" w:hAnsi="Times New Roman" w:cs="Times New Roman" w:eastAsiaTheme="minorEastAsia"/>
                <w:color w:val="000000" w:themeColor="text1"/>
                <w:sz w:val="24"/>
                <w:szCs w:val="24"/>
                <w:lang w:bidi="ar"/>
                <w14:textFill>
                  <w14:solidFill>
                    <w14:schemeClr w14:val="tx1"/>
                  </w14:solidFill>
                </w14:textFill>
              </w:rPr>
              <w:t>显著节省</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导入</w:t>
            </w:r>
            <w:r>
              <w:rPr>
                <w:rFonts w:ascii="Times New Roman" w:hAnsi="Times New Roman" w:cs="Times New Roman" w:eastAsiaTheme="minorEastAsia"/>
                <w:color w:val="000000" w:themeColor="text1"/>
                <w:sz w:val="24"/>
                <w:szCs w:val="24"/>
                <w:lang w:bidi="ar"/>
                <w14:textFill>
                  <w14:solidFill>
                    <w14:schemeClr w14:val="tx1"/>
                  </w14:solidFill>
                </w14:textFill>
              </w:rPr>
              <w:t>时间与成本。</w:t>
            </w:r>
          </w:p>
          <w:p w14:paraId="2C21A244">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ascii="Times New Roman" w:hAnsi="Times New Roman" w:cs="Times New Roman" w:eastAsiaTheme="minorEastAsia"/>
                <w:b/>
                <w:bCs/>
                <w:color w:val="000000" w:themeColor="text1"/>
                <w:sz w:val="24"/>
                <w:szCs w:val="24"/>
                <w:lang w:bidi="ar"/>
                <w14:textFill>
                  <w14:solidFill>
                    <w14:schemeClr w14:val="tx1"/>
                  </w14:solidFill>
                </w14:textFill>
              </w:rPr>
            </w:pPr>
            <w:r>
              <w:rPr>
                <w:rFonts w:ascii="Times New Roman" w:hAnsi="Times New Roman" w:cs="Times New Roman" w:eastAsiaTheme="minorEastAsia"/>
                <w:b/>
                <w:bCs/>
                <w:color w:val="000000" w:themeColor="text1"/>
                <w:sz w:val="24"/>
                <w:szCs w:val="24"/>
                <w:lang w:bidi="ar"/>
                <w14:textFill>
                  <w14:solidFill>
                    <w14:schemeClr w14:val="tx1"/>
                  </w14:solidFill>
                </w14:textFill>
              </w:rPr>
              <w:t>Q</w:t>
            </w:r>
            <w:r>
              <w:rPr>
                <w:rFonts w:hint="eastAsia" w:ascii="Times New Roman" w:hAnsi="Times New Roman" w:cs="Times New Roman" w:eastAsiaTheme="minorEastAsia"/>
                <w:b/>
                <w:bCs/>
                <w:color w:val="000000" w:themeColor="text1"/>
                <w:sz w:val="24"/>
                <w:szCs w:val="24"/>
                <w:lang w:val="en-US" w:eastAsia="zh-CN" w:bidi="ar"/>
                <w14:textFill>
                  <w14:solidFill>
                    <w14:schemeClr w14:val="tx1"/>
                  </w14:solidFill>
                </w14:textFill>
              </w:rPr>
              <w:t>11：</w:t>
            </w:r>
            <w:r>
              <w:rPr>
                <w:rFonts w:ascii="Times New Roman" w:hAnsi="Times New Roman" w:cs="Times New Roman" w:eastAsiaTheme="minorEastAsia"/>
                <w:b/>
                <w:bCs/>
                <w:color w:val="000000" w:themeColor="text1"/>
                <w:sz w:val="24"/>
                <w:szCs w:val="24"/>
                <w:lang w:bidi="ar"/>
                <w14:textFill>
                  <w14:solidFill>
                    <w14:schemeClr w14:val="tx1"/>
                  </w14:solidFill>
                </w14:textFill>
              </w:rPr>
              <w:t>前期介绍CXL是PCIe的一个扩展</w:t>
            </w:r>
            <w:r>
              <w:rPr>
                <w:rFonts w:hint="eastAsia" w:ascii="Times New Roman" w:hAnsi="Times New Roman" w:cs="Times New Roman" w:eastAsiaTheme="minorEastAsia"/>
                <w:b/>
                <w:bCs/>
                <w:color w:val="000000" w:themeColor="text1"/>
                <w:sz w:val="24"/>
                <w:szCs w:val="24"/>
                <w:lang w:bidi="ar"/>
                <w14:textFill>
                  <w14:solidFill>
                    <w14:schemeClr w14:val="tx1"/>
                  </w14:solidFill>
                </w14:textFill>
              </w:rPr>
              <w:t>协议</w:t>
            </w:r>
            <w:r>
              <w:rPr>
                <w:rFonts w:ascii="Times New Roman" w:hAnsi="Times New Roman" w:cs="Times New Roman" w:eastAsiaTheme="minorEastAsia"/>
                <w:b/>
                <w:bCs/>
                <w:color w:val="000000" w:themeColor="text1"/>
                <w:sz w:val="24"/>
                <w:szCs w:val="24"/>
                <w:lang w:bidi="ar"/>
                <w14:textFill>
                  <w14:solidFill>
                    <w14:schemeClr w14:val="tx1"/>
                  </w14:solidFill>
                </w14:textFill>
              </w:rPr>
              <w:t>，是否可以认为CXL</w:t>
            </w:r>
            <w:r>
              <w:rPr>
                <w:rFonts w:hint="eastAsia" w:ascii="Times New Roman" w:hAnsi="Times New Roman" w:cs="Times New Roman" w:eastAsiaTheme="minorEastAsia"/>
                <w:b/>
                <w:bCs/>
                <w:color w:val="000000" w:themeColor="text1"/>
                <w:sz w:val="24"/>
                <w:szCs w:val="24"/>
                <w:lang w:bidi="ar"/>
                <w14:textFill>
                  <w14:solidFill>
                    <w14:schemeClr w14:val="tx1"/>
                  </w14:solidFill>
                </w14:textFill>
              </w:rPr>
              <w:t>是未来的技术方向</w:t>
            </w:r>
            <w:r>
              <w:rPr>
                <w:rFonts w:ascii="Times New Roman" w:hAnsi="Times New Roman" w:cs="Times New Roman" w:eastAsiaTheme="minorEastAsia"/>
                <w:b/>
                <w:bCs/>
                <w:color w:val="000000" w:themeColor="text1"/>
                <w:sz w:val="24"/>
                <w:szCs w:val="24"/>
                <w:lang w:bidi="ar"/>
                <w14:textFill>
                  <w14:solidFill>
                    <w14:schemeClr w14:val="tx1"/>
                  </w14:solidFill>
                </w14:textFill>
              </w:rPr>
              <w:t>？</w:t>
            </w:r>
          </w:p>
          <w:p w14:paraId="5682F24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cs="Times New Roman" w:eastAsiaTheme="minorEastAsia"/>
                <w:color w:val="000000" w:themeColor="text1"/>
                <w:sz w:val="24"/>
                <w:szCs w:val="24"/>
                <w:lang w:bidi="ar"/>
                <w14:textFill>
                  <w14:solidFill>
                    <w14:schemeClr w14:val="tx1"/>
                  </w14:solidFill>
                </w14:textFill>
              </w:rPr>
            </w:pPr>
            <w:r>
              <w:rPr>
                <w:rFonts w:hint="eastAsia" w:ascii="Times New Roman" w:hAnsi="Times New Roman" w:cs="Times New Roman" w:eastAsiaTheme="minorEastAsia"/>
                <w:color w:val="000000" w:themeColor="text1"/>
                <w:sz w:val="24"/>
                <w:szCs w:val="24"/>
                <w:lang w:bidi="ar"/>
                <w14:textFill>
                  <w14:solidFill>
                    <w14:schemeClr w14:val="tx1"/>
                  </w14:solidFill>
                </w14:textFill>
              </w:rPr>
              <w:t>CXL是PCIe协议的扩展和</w:t>
            </w:r>
            <w:r>
              <w:rPr>
                <w:rFonts w:hint="eastAsia" w:cs="Times New Roman" w:eastAsiaTheme="minorEastAsia"/>
                <w:color w:val="000000" w:themeColor="text1"/>
                <w:sz w:val="24"/>
                <w:szCs w:val="24"/>
                <w:lang w:val="en-US" w:eastAsia="zh-CN" w:bidi="ar"/>
                <w14:textFill>
                  <w14:solidFill>
                    <w14:schemeClr w14:val="tx1"/>
                  </w14:solidFill>
                </w14:textFill>
              </w:rPr>
              <w:t>延伸</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，公司已经在开发支持CXL的交换芯片。</w:t>
            </w:r>
          </w:p>
          <w:p w14:paraId="05B1E27F">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ascii="Times New Roman" w:hAnsi="Times New Roman" w:cs="Times New Roman" w:eastAsiaTheme="minorEastAsia"/>
                <w:b/>
                <w:bCs/>
                <w:color w:val="000000" w:themeColor="text1"/>
                <w:sz w:val="24"/>
                <w:szCs w:val="24"/>
                <w:lang w:bidi="ar"/>
                <w14:textFill>
                  <w14:solidFill>
                    <w14:schemeClr w14:val="tx1"/>
                  </w14:solidFill>
                </w14:textFill>
              </w:rPr>
            </w:pPr>
            <w:r>
              <w:rPr>
                <w:rFonts w:ascii="Times New Roman" w:hAnsi="Times New Roman" w:cs="Times New Roman" w:eastAsiaTheme="minorEastAsia"/>
                <w:b/>
                <w:bCs/>
                <w:color w:val="000000" w:themeColor="text1"/>
                <w:sz w:val="24"/>
                <w:szCs w:val="24"/>
                <w:lang w:bidi="ar"/>
                <w14:textFill>
                  <w14:solidFill>
                    <w14:schemeClr w14:val="tx1"/>
                  </w14:solidFill>
                </w14:textFill>
              </w:rPr>
              <w:t>Q</w:t>
            </w:r>
            <w:r>
              <w:rPr>
                <w:rFonts w:hint="eastAsia" w:ascii="Times New Roman" w:hAnsi="Times New Roman" w:cs="Times New Roman" w:eastAsiaTheme="minorEastAsia"/>
                <w:b/>
                <w:bCs/>
                <w:color w:val="000000" w:themeColor="text1"/>
                <w:sz w:val="24"/>
                <w:szCs w:val="24"/>
                <w:lang w:val="en-US" w:eastAsia="zh-CN" w:bidi="ar"/>
                <w14:textFill>
                  <w14:solidFill>
                    <w14:schemeClr w14:val="tx1"/>
                  </w14:solidFill>
                </w14:textFill>
              </w:rPr>
              <w:t>12：</w:t>
            </w:r>
            <w:r>
              <w:rPr>
                <w:rFonts w:ascii="Times New Roman" w:hAnsi="Times New Roman" w:cs="Times New Roman" w:eastAsiaTheme="minorEastAsia"/>
                <w:b/>
                <w:bCs/>
                <w:color w:val="000000" w:themeColor="text1"/>
                <w:sz w:val="24"/>
                <w:szCs w:val="24"/>
                <w:lang w:bidi="ar"/>
                <w14:textFill>
                  <w14:solidFill>
                    <w14:schemeClr w14:val="tx1"/>
                  </w14:solidFill>
                </w14:textFill>
              </w:rPr>
              <w:t>数渡科技产品的应用场景是什么？博通今年已经在推出PCIe6.0，数渡科技后续进度和使用方面是否能赶上其进度？</w:t>
            </w:r>
          </w:p>
          <w:p w14:paraId="4D6FB9C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cs="Times New Roman" w:eastAsiaTheme="minorEastAsia"/>
                <w:color w:val="000000" w:themeColor="text1"/>
                <w:sz w:val="24"/>
                <w:szCs w:val="24"/>
                <w:lang w:bidi="ar"/>
                <w14:textFill>
                  <w14:solidFill>
                    <w14:schemeClr w14:val="tx1"/>
                  </w14:solidFill>
                </w14:textFill>
              </w:rPr>
            </w:pPr>
            <w:r>
              <w:rPr>
                <w:rFonts w:ascii="Times New Roman" w:hAnsi="Times New Roman" w:cs="Times New Roman" w:eastAsiaTheme="minorEastAsia"/>
                <w:color w:val="000000" w:themeColor="text1"/>
                <w:sz w:val="24"/>
                <w:szCs w:val="24"/>
                <w:lang w:bidi="ar"/>
                <w14:textFill>
                  <w14:solidFill>
                    <w14:schemeClr w14:val="tx1"/>
                  </w14:solidFill>
                </w14:textFill>
              </w:rPr>
              <w:t>数渡科技产品最主要的应用场景是AI服务器和存储服务器</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w:t>
            </w:r>
            <w:r>
              <w:rPr>
                <w:rFonts w:ascii="Times New Roman" w:hAnsi="Times New Roman" w:cs="Times New Roman" w:eastAsiaTheme="minorEastAsia"/>
                <w:color w:val="000000" w:themeColor="text1"/>
                <w:sz w:val="24"/>
                <w:szCs w:val="24"/>
                <w:lang w:bidi="ar"/>
                <w14:textFill>
                  <w14:solidFill>
                    <w14:schemeClr w14:val="tx1"/>
                  </w14:solidFill>
                </w14:textFill>
              </w:rPr>
              <w:t>在进度方面，</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数渡科技PCIe 6.0产品在研发过程中，有望在国内服务器升级为PCIe6.0生态之前推出相关产品。</w:t>
            </w:r>
          </w:p>
          <w:p w14:paraId="7B9388C4">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hint="eastAsia" w:ascii="Times New Roman" w:hAnsi="Times New Roman" w:cs="Times New Roman" w:eastAsiaTheme="minorEastAsia"/>
                <w:b/>
                <w:bCs/>
                <w:color w:val="000000" w:themeColor="text1"/>
                <w:sz w:val="24"/>
                <w:szCs w:val="24"/>
                <w:lang w:eastAsia="zh-CN" w:bidi="ar"/>
                <w14:textFill>
                  <w14:solidFill>
                    <w14:schemeClr w14:val="tx1"/>
                  </w14:solidFill>
                </w14:textFill>
              </w:rPr>
            </w:pPr>
            <w:r>
              <w:rPr>
                <w:rFonts w:ascii="Times New Roman" w:hAnsi="Times New Roman" w:cs="Times New Roman" w:eastAsiaTheme="minorEastAsia"/>
                <w:b/>
                <w:bCs/>
                <w:color w:val="000000" w:themeColor="text1"/>
                <w:sz w:val="24"/>
                <w:szCs w:val="24"/>
                <w:lang w:bidi="ar"/>
                <w14:textFill>
                  <w14:solidFill>
                    <w14:schemeClr w14:val="tx1"/>
                  </w14:solidFill>
                </w14:textFill>
              </w:rPr>
              <w:t>Q</w:t>
            </w:r>
            <w:r>
              <w:rPr>
                <w:rFonts w:hint="eastAsia" w:ascii="Times New Roman" w:hAnsi="Times New Roman" w:cs="Times New Roman" w:eastAsiaTheme="minorEastAsia"/>
                <w:b/>
                <w:bCs/>
                <w:color w:val="000000" w:themeColor="text1"/>
                <w:sz w:val="24"/>
                <w:szCs w:val="24"/>
                <w:lang w:val="en-US" w:eastAsia="zh-CN" w:bidi="ar"/>
                <w14:textFill>
                  <w14:solidFill>
                    <w14:schemeClr w14:val="tx1"/>
                  </w14:solidFill>
                </w14:textFill>
              </w:rPr>
              <w:t>1</w:t>
            </w:r>
            <w:r>
              <w:rPr>
                <w:rFonts w:hint="eastAsia" w:cs="Times New Roman" w:eastAsiaTheme="minorEastAsia"/>
                <w:b/>
                <w:bCs/>
                <w:color w:val="000000" w:themeColor="text1"/>
                <w:sz w:val="24"/>
                <w:szCs w:val="24"/>
                <w:lang w:val="en-US" w:eastAsia="zh-CN" w:bidi="ar"/>
                <w14:textFill>
                  <w14:solidFill>
                    <w14:schemeClr w14:val="tx1"/>
                  </w14:solidFill>
                </w14:textFill>
              </w:rPr>
              <w:t>3</w:t>
            </w:r>
            <w:r>
              <w:rPr>
                <w:rFonts w:hint="eastAsia" w:ascii="Times New Roman" w:hAnsi="Times New Roman" w:cs="Times New Roman" w:eastAsiaTheme="minorEastAsia"/>
                <w:b/>
                <w:bCs/>
                <w:color w:val="000000" w:themeColor="text1"/>
                <w:sz w:val="24"/>
                <w:szCs w:val="24"/>
                <w:lang w:val="en-US" w:eastAsia="zh-CN" w:bidi="ar"/>
                <w14:textFill>
                  <w14:solidFill>
                    <w14:schemeClr w14:val="tx1"/>
                  </w14:solidFill>
                </w14:textFill>
              </w:rPr>
              <w:t>：</w:t>
            </w:r>
            <w:r>
              <w:rPr>
                <w:rFonts w:hint="eastAsia" w:ascii="Times New Roman" w:hAnsi="Times New Roman" w:cs="Times New Roman" w:eastAsiaTheme="minorEastAsia"/>
                <w:b/>
                <w:bCs/>
                <w:color w:val="000000" w:themeColor="text1"/>
                <w:sz w:val="24"/>
                <w:szCs w:val="24"/>
                <w:lang w:bidi="ar"/>
                <w14:textFill>
                  <w14:solidFill>
                    <w14:schemeClr w14:val="tx1"/>
                  </w14:solidFill>
                </w14:textFill>
              </w:rPr>
              <w:t>是不是</w:t>
            </w:r>
            <w:r>
              <w:rPr>
                <w:rFonts w:ascii="Times New Roman" w:hAnsi="Times New Roman" w:cs="Times New Roman" w:eastAsiaTheme="minorEastAsia"/>
                <w:b/>
                <w:bCs/>
                <w:color w:val="000000" w:themeColor="text1"/>
                <w:sz w:val="24"/>
                <w:szCs w:val="24"/>
                <w:lang w:bidi="ar"/>
                <w14:textFill>
                  <w14:solidFill>
                    <w14:schemeClr w14:val="tx1"/>
                  </w14:solidFill>
                </w14:textFill>
              </w:rPr>
              <w:t>PCIe是树状结构，无法像以太网一样灵活处理更为复杂的问题，那这种技术路径在理论上是不灵活的，是否有问题</w:t>
            </w:r>
            <w:r>
              <w:rPr>
                <w:rFonts w:hint="eastAsia" w:cs="Times New Roman" w:eastAsiaTheme="minorEastAsia"/>
                <w:b/>
                <w:bCs/>
                <w:color w:val="000000" w:themeColor="text1"/>
                <w:sz w:val="24"/>
                <w:szCs w:val="24"/>
                <w:lang w:eastAsia="zh-CN" w:bidi="ar"/>
                <w14:textFill>
                  <w14:solidFill>
                    <w14:schemeClr w14:val="tx1"/>
                  </w14:solidFill>
                </w14:textFill>
              </w:rPr>
              <w:t>？</w:t>
            </w:r>
          </w:p>
          <w:p w14:paraId="671C330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cs="Times New Roman" w:eastAsiaTheme="minorEastAsia"/>
                <w:color w:val="000000" w:themeColor="text1"/>
                <w:sz w:val="24"/>
                <w:szCs w:val="24"/>
                <w:lang w:bidi="ar"/>
                <w14:textFill>
                  <w14:solidFill>
                    <w14:schemeClr w14:val="tx1"/>
                  </w14:solidFill>
                </w14:textFill>
              </w:rPr>
            </w:pPr>
            <w:r>
              <w:rPr>
                <w:rFonts w:ascii="Times New Roman" w:hAnsi="Times New Roman" w:cs="Times New Roman" w:eastAsiaTheme="minorEastAsia"/>
                <w:color w:val="000000" w:themeColor="text1"/>
                <w:sz w:val="24"/>
                <w:szCs w:val="24"/>
                <w:lang w:bidi="ar"/>
                <w14:textFill>
                  <w14:solidFill>
                    <w14:schemeClr w14:val="tx1"/>
                  </w14:solidFill>
                </w14:textFill>
              </w:rPr>
              <w:t>数渡科技</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的产品</w:t>
            </w:r>
            <w:r>
              <w:rPr>
                <w:rFonts w:ascii="Times New Roman" w:hAnsi="Times New Roman" w:cs="Times New Roman" w:eastAsiaTheme="minorEastAsia"/>
                <w:color w:val="000000" w:themeColor="text1"/>
                <w:sz w:val="24"/>
                <w:szCs w:val="24"/>
                <w:lang w:bidi="ar"/>
                <w14:textFill>
                  <w14:solidFill>
                    <w14:schemeClr w14:val="tx1"/>
                  </w14:solidFill>
                </w14:textFill>
              </w:rPr>
              <w:t>做了优化，</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增加了横向连接和多分区的支持，允许更加灵活的拓扑</w:t>
            </w:r>
            <w:r>
              <w:rPr>
                <w:rFonts w:ascii="Times New Roman" w:hAnsi="Times New Roman" w:cs="Times New Roman" w:eastAsiaTheme="minorEastAsia"/>
                <w:color w:val="000000" w:themeColor="text1"/>
                <w:sz w:val="24"/>
                <w:szCs w:val="24"/>
                <w:lang w:bidi="ar"/>
                <w14:textFill>
                  <w14:solidFill>
                    <w14:schemeClr w14:val="tx1"/>
                  </w14:solidFill>
                </w14:textFill>
              </w:rPr>
              <w:t>。</w:t>
            </w:r>
          </w:p>
          <w:p w14:paraId="3FDEC3ED">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ascii="Times New Roman" w:hAnsi="Times New Roman" w:cs="Times New Roman" w:eastAsiaTheme="minorEastAsia"/>
                <w:b/>
                <w:bCs/>
                <w:color w:val="000000" w:themeColor="text1"/>
                <w:sz w:val="24"/>
                <w:szCs w:val="24"/>
                <w:lang w:bidi="ar"/>
                <w14:textFill>
                  <w14:solidFill>
                    <w14:schemeClr w14:val="tx1"/>
                  </w14:solidFill>
                </w14:textFill>
              </w:rPr>
            </w:pPr>
            <w:r>
              <w:rPr>
                <w:rFonts w:ascii="Times New Roman" w:hAnsi="Times New Roman" w:cs="Times New Roman" w:eastAsiaTheme="minorEastAsia"/>
                <w:b/>
                <w:bCs/>
                <w:color w:val="000000" w:themeColor="text1"/>
                <w:sz w:val="24"/>
                <w:szCs w:val="24"/>
                <w:lang w:bidi="ar"/>
                <w14:textFill>
                  <w14:solidFill>
                    <w14:schemeClr w14:val="tx1"/>
                  </w14:solidFill>
                </w14:textFill>
              </w:rPr>
              <w:t>Q</w:t>
            </w:r>
            <w:r>
              <w:rPr>
                <w:rFonts w:hint="eastAsia" w:ascii="Times New Roman" w:hAnsi="Times New Roman" w:cs="Times New Roman" w:eastAsiaTheme="minorEastAsia"/>
                <w:b/>
                <w:bCs/>
                <w:color w:val="000000" w:themeColor="text1"/>
                <w:sz w:val="24"/>
                <w:szCs w:val="24"/>
                <w:lang w:val="en-US" w:eastAsia="zh-CN" w:bidi="ar"/>
                <w14:textFill>
                  <w14:solidFill>
                    <w14:schemeClr w14:val="tx1"/>
                  </w14:solidFill>
                </w14:textFill>
              </w:rPr>
              <w:t>14：</w:t>
            </w:r>
            <w:r>
              <w:rPr>
                <w:rFonts w:ascii="Times New Roman" w:hAnsi="Times New Roman" w:cs="Times New Roman" w:eastAsiaTheme="minorEastAsia"/>
                <w:b/>
                <w:bCs/>
                <w:color w:val="000000" w:themeColor="text1"/>
                <w:sz w:val="24"/>
                <w:szCs w:val="24"/>
                <w:lang w:bidi="ar"/>
                <w14:textFill>
                  <w14:solidFill>
                    <w14:schemeClr w14:val="tx1"/>
                  </w14:solidFill>
                </w14:textFill>
              </w:rPr>
              <w:t>假设明年数渡科技芯片获得了客户认可，在量产过程中能否找到足够的供应链产能来生产和支持？</w:t>
            </w:r>
          </w:p>
          <w:p w14:paraId="600F24E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14:textFill>
                  <w14:solidFill>
                    <w14:schemeClr w14:val="tx1"/>
                  </w14:solidFill>
                </w14:textFill>
              </w:rPr>
              <w:t>目前来</w:t>
            </w:r>
            <w:r>
              <w:rPr>
                <w:rFonts w:ascii="Times New Roman" w:hAnsi="Times New Roman" w:cs="Times New Roman" w:eastAsiaTheme="minorEastAsia"/>
                <w:color w:val="000000" w:themeColor="text1"/>
                <w:sz w:val="24"/>
                <w:szCs w:val="24"/>
                <w:lang w:bidi="ar"/>
                <w14:textFill>
                  <w14:solidFill>
                    <w14:schemeClr w14:val="tx1"/>
                  </w14:solidFill>
                </w14:textFill>
              </w:rPr>
              <w:t>看，数渡科技有足够的时间和资金</w:t>
            </w:r>
            <w:r>
              <w:rPr>
                <w:rFonts w:hint="eastAsia" w:cs="Times New Roman" w:eastAsiaTheme="minorEastAsia"/>
                <w:color w:val="000000" w:themeColor="text1"/>
                <w:sz w:val="24"/>
                <w:szCs w:val="24"/>
                <w:lang w:val="en-US" w:eastAsia="zh-CN" w:bidi="ar"/>
                <w14:textFill>
                  <w14:solidFill>
                    <w14:schemeClr w14:val="tx1"/>
                  </w14:solidFill>
                </w14:textFill>
              </w:rPr>
              <w:t>备货</w:t>
            </w:r>
            <w:r>
              <w:rPr>
                <w:rFonts w:ascii="Times New Roman" w:hAnsi="Times New Roman" w:cs="Times New Roman" w:eastAsiaTheme="minorEastAsia"/>
                <w:color w:val="000000" w:themeColor="text1"/>
                <w:sz w:val="24"/>
                <w:szCs w:val="24"/>
                <w:lang w:bidi="ar"/>
                <w14:textFill>
                  <w14:solidFill>
                    <w14:schemeClr w14:val="tx1"/>
                  </w14:solidFill>
                </w14:textFill>
              </w:rPr>
              <w:t>。一方面</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数渡科技已经提前布局做好准备，另一方面</w:t>
            </w:r>
            <w:r>
              <w:rPr>
                <w:rFonts w:ascii="Times New Roman" w:hAnsi="Times New Roman" w:cs="Times New Roman" w:eastAsiaTheme="minorEastAsia"/>
                <w:color w:val="000000" w:themeColor="text1"/>
                <w:sz w:val="24"/>
                <w:szCs w:val="24"/>
                <w:lang w:bidi="ar"/>
                <w14:textFill>
                  <w14:solidFill>
                    <w14:schemeClr w14:val="tx1"/>
                  </w14:solidFill>
                </w14:textFill>
              </w:rPr>
              <w:t>万通发展可以提供足够的资金支持和</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信</w:t>
            </w:r>
            <w:r>
              <w:rPr>
                <w:rFonts w:ascii="Times New Roman" w:hAnsi="Times New Roman" w:cs="Times New Roman" w:eastAsiaTheme="minorEastAsia"/>
                <w:color w:val="000000" w:themeColor="text1"/>
                <w:sz w:val="24"/>
                <w:szCs w:val="24"/>
                <w:lang w:bidi="ar"/>
                <w14:textFill>
                  <w14:solidFill>
                    <w14:schemeClr w14:val="tx1"/>
                  </w14:solidFill>
                </w14:textFill>
              </w:rPr>
              <w:t>誉</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保证</w:t>
            </w:r>
            <w:r>
              <w:rPr>
                <w:rFonts w:ascii="Times New Roman" w:hAnsi="Times New Roman" w:cs="Times New Roman" w:eastAsiaTheme="minorEastAsia"/>
                <w:color w:val="000000" w:themeColor="text1"/>
                <w:sz w:val="24"/>
                <w:szCs w:val="24"/>
                <w:lang w:bidi="ar"/>
                <w14:textFill>
                  <w14:solidFill>
                    <w14:schemeClr w14:val="tx1"/>
                  </w14:solidFill>
                </w14:textFill>
              </w:rPr>
              <w:t>。</w:t>
            </w:r>
          </w:p>
          <w:p w14:paraId="7C0DC8B5">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ascii="Times New Roman" w:hAnsi="Times New Roman" w:cs="Times New Roman" w:eastAsiaTheme="minorEastAsia"/>
                <w:b/>
                <w:bCs/>
                <w:color w:val="000000" w:themeColor="text1"/>
                <w:sz w:val="24"/>
                <w:szCs w:val="24"/>
                <w:lang w:bidi="ar"/>
                <w14:textFill>
                  <w14:solidFill>
                    <w14:schemeClr w14:val="tx1"/>
                  </w14:solidFill>
                </w14:textFill>
              </w:rPr>
            </w:pPr>
            <w:r>
              <w:rPr>
                <w:rFonts w:ascii="Times New Roman" w:hAnsi="Times New Roman" w:cs="Times New Roman" w:eastAsiaTheme="minorEastAsia"/>
                <w:b/>
                <w:bCs/>
                <w:color w:val="000000" w:themeColor="text1"/>
                <w:sz w:val="24"/>
                <w:szCs w:val="24"/>
                <w:lang w:bidi="ar"/>
                <w14:textFill>
                  <w14:solidFill>
                    <w14:schemeClr w14:val="tx1"/>
                  </w14:solidFill>
                </w14:textFill>
              </w:rPr>
              <w:t>Q</w:t>
            </w:r>
            <w:r>
              <w:rPr>
                <w:rFonts w:hint="eastAsia" w:ascii="Times New Roman" w:hAnsi="Times New Roman" w:cs="Times New Roman" w:eastAsiaTheme="minorEastAsia"/>
                <w:b/>
                <w:bCs/>
                <w:color w:val="000000" w:themeColor="text1"/>
                <w:sz w:val="24"/>
                <w:szCs w:val="24"/>
                <w:lang w:val="en-US" w:eastAsia="zh-CN" w:bidi="ar"/>
                <w14:textFill>
                  <w14:solidFill>
                    <w14:schemeClr w14:val="tx1"/>
                  </w14:solidFill>
                </w14:textFill>
              </w:rPr>
              <w:t>1</w:t>
            </w:r>
            <w:r>
              <w:rPr>
                <w:rFonts w:hint="eastAsia" w:cs="Times New Roman" w:eastAsiaTheme="minorEastAsia"/>
                <w:b/>
                <w:bCs/>
                <w:color w:val="000000" w:themeColor="text1"/>
                <w:sz w:val="24"/>
                <w:szCs w:val="24"/>
                <w:lang w:val="en-US" w:eastAsia="zh-CN" w:bidi="ar"/>
                <w14:textFill>
                  <w14:solidFill>
                    <w14:schemeClr w14:val="tx1"/>
                  </w14:solidFill>
                </w14:textFill>
              </w:rPr>
              <w:t>5</w:t>
            </w:r>
            <w:r>
              <w:rPr>
                <w:rFonts w:hint="eastAsia" w:ascii="Times New Roman" w:hAnsi="Times New Roman" w:cs="Times New Roman" w:eastAsiaTheme="minorEastAsia"/>
                <w:b/>
                <w:bCs/>
                <w:color w:val="000000" w:themeColor="text1"/>
                <w:sz w:val="24"/>
                <w:szCs w:val="24"/>
                <w:lang w:val="en-US" w:eastAsia="zh-CN" w:bidi="ar"/>
                <w14:textFill>
                  <w14:solidFill>
                    <w14:schemeClr w14:val="tx1"/>
                  </w14:solidFill>
                </w14:textFill>
              </w:rPr>
              <w:t>：</w:t>
            </w:r>
            <w:r>
              <w:rPr>
                <w:rFonts w:ascii="Times New Roman" w:hAnsi="Times New Roman" w:cs="Times New Roman" w:eastAsiaTheme="minorEastAsia"/>
                <w:b/>
                <w:bCs/>
                <w:color w:val="000000" w:themeColor="text1"/>
                <w:sz w:val="24"/>
                <w:szCs w:val="24"/>
                <w:lang w:bidi="ar"/>
                <w14:textFill>
                  <w14:solidFill>
                    <w14:schemeClr w14:val="tx1"/>
                  </w14:solidFill>
                </w14:textFill>
              </w:rPr>
              <w:t>国内竞品有哪些？</w:t>
            </w:r>
            <w:r>
              <w:rPr>
                <w:rFonts w:hint="eastAsia" w:ascii="Times New Roman" w:hAnsi="Times New Roman" w:cs="Times New Roman" w:eastAsiaTheme="minorEastAsia"/>
                <w:b/>
                <w:bCs/>
                <w:color w:val="000000" w:themeColor="text1"/>
                <w:sz w:val="24"/>
                <w:szCs w:val="24"/>
                <w:lang w:val="en-US" w:eastAsia="zh-CN" w:bidi="ar"/>
                <w14:textFill>
                  <w14:solidFill>
                    <w14:schemeClr w14:val="tx1"/>
                  </w14:solidFill>
                </w14:textFill>
              </w:rPr>
              <w:t>数渡</w:t>
            </w:r>
            <w:r>
              <w:rPr>
                <w:rFonts w:ascii="Times New Roman" w:hAnsi="Times New Roman" w:cs="Times New Roman" w:eastAsiaTheme="minorEastAsia"/>
                <w:b/>
                <w:bCs/>
                <w:color w:val="000000" w:themeColor="text1"/>
                <w:sz w:val="24"/>
                <w:szCs w:val="24"/>
                <w:lang w:bidi="ar"/>
                <w14:textFill>
                  <w14:solidFill>
                    <w14:schemeClr w14:val="tx1"/>
                  </w14:solidFill>
                </w14:textFill>
              </w:rPr>
              <w:t>是否属于行业龙头？</w:t>
            </w:r>
          </w:p>
          <w:p w14:paraId="37D9B8E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lang w:bidi="ar"/>
                <w14:textFill>
                  <w14:solidFill>
                    <w14:schemeClr w14:val="tx1"/>
                  </w14:solidFill>
                </w14:textFill>
              </w:rPr>
              <w:t>客观地讲，出货量最大的才能叫龙头，</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这是当前数渡科技奋斗的目标。据我们了解，当前国内只有数渡科技及其他个别企业有相关产品在早期推广过程中。我们希望和他们共同努力，快速做大做强国内生态</w:t>
            </w:r>
            <w:r>
              <w:rPr>
                <w:rFonts w:ascii="Times New Roman" w:hAnsi="Times New Roman" w:cs="Times New Roman" w:eastAsiaTheme="minorEastAsia"/>
                <w:color w:val="000000" w:themeColor="text1"/>
                <w:sz w:val="24"/>
                <w:szCs w:val="24"/>
                <w:lang w:bidi="ar"/>
                <w14:textFill>
                  <w14:solidFill>
                    <w14:schemeClr w14:val="tx1"/>
                  </w14:solidFill>
                </w14:textFill>
              </w:rPr>
              <w:t>。</w:t>
            </w:r>
          </w:p>
          <w:p w14:paraId="5BFA08F4">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ascii="Times New Roman" w:hAnsi="Times New Roman" w:cs="Times New Roman" w:eastAsiaTheme="minorEastAsia"/>
                <w:b/>
                <w:bCs/>
                <w:color w:val="000000" w:themeColor="text1"/>
                <w:sz w:val="24"/>
                <w:szCs w:val="24"/>
                <w:lang w:bidi="ar"/>
                <w14:textFill>
                  <w14:solidFill>
                    <w14:schemeClr w14:val="tx1"/>
                  </w14:solidFill>
                </w14:textFill>
              </w:rPr>
            </w:pPr>
            <w:r>
              <w:rPr>
                <w:rFonts w:ascii="Times New Roman" w:hAnsi="Times New Roman" w:cs="Times New Roman" w:eastAsiaTheme="minorEastAsia"/>
                <w:b/>
                <w:bCs/>
                <w:color w:val="000000" w:themeColor="text1"/>
                <w:sz w:val="24"/>
                <w:szCs w:val="24"/>
                <w:lang w:bidi="ar"/>
                <w14:textFill>
                  <w14:solidFill>
                    <w14:schemeClr w14:val="tx1"/>
                  </w14:solidFill>
                </w14:textFill>
              </w:rPr>
              <w:t>Q</w:t>
            </w:r>
            <w:r>
              <w:rPr>
                <w:rFonts w:hint="eastAsia" w:ascii="Times New Roman" w:hAnsi="Times New Roman" w:cs="Times New Roman" w:eastAsiaTheme="minorEastAsia"/>
                <w:b/>
                <w:bCs/>
                <w:color w:val="000000" w:themeColor="text1"/>
                <w:sz w:val="24"/>
                <w:szCs w:val="24"/>
                <w:lang w:val="en-US" w:eastAsia="zh-CN" w:bidi="ar"/>
                <w14:textFill>
                  <w14:solidFill>
                    <w14:schemeClr w14:val="tx1"/>
                  </w14:solidFill>
                </w14:textFill>
              </w:rPr>
              <w:t>1</w:t>
            </w:r>
            <w:r>
              <w:rPr>
                <w:rFonts w:hint="eastAsia" w:cs="Times New Roman" w:eastAsiaTheme="minorEastAsia"/>
                <w:b/>
                <w:bCs/>
                <w:color w:val="000000" w:themeColor="text1"/>
                <w:sz w:val="24"/>
                <w:szCs w:val="24"/>
                <w:lang w:val="en-US" w:eastAsia="zh-CN" w:bidi="ar"/>
                <w14:textFill>
                  <w14:solidFill>
                    <w14:schemeClr w14:val="tx1"/>
                  </w14:solidFill>
                </w14:textFill>
              </w:rPr>
              <w:t>6</w:t>
            </w:r>
            <w:r>
              <w:rPr>
                <w:rFonts w:hint="eastAsia" w:ascii="Times New Roman" w:hAnsi="Times New Roman" w:cs="Times New Roman" w:eastAsiaTheme="minorEastAsia"/>
                <w:b/>
                <w:bCs/>
                <w:color w:val="000000" w:themeColor="text1"/>
                <w:sz w:val="24"/>
                <w:szCs w:val="24"/>
                <w:lang w:eastAsia="zh-CN" w:bidi="ar"/>
                <w14:textFill>
                  <w14:solidFill>
                    <w14:schemeClr w14:val="tx1"/>
                  </w14:solidFill>
                </w14:textFill>
              </w:rPr>
              <w:t>、</w:t>
            </w:r>
            <w:r>
              <w:rPr>
                <w:rFonts w:ascii="Times New Roman" w:hAnsi="Times New Roman" w:cs="Times New Roman" w:eastAsiaTheme="minorEastAsia"/>
                <w:b/>
                <w:bCs/>
                <w:color w:val="000000" w:themeColor="text1"/>
                <w:sz w:val="24"/>
                <w:szCs w:val="24"/>
                <w:lang w:bidi="ar"/>
                <w14:textFill>
                  <w14:solidFill>
                    <w14:schemeClr w14:val="tx1"/>
                  </w14:solidFill>
                </w14:textFill>
              </w:rPr>
              <w:t>请问从初步接触到最后签订订单，一般需要多久时间？</w:t>
            </w:r>
          </w:p>
          <w:p w14:paraId="61DCEA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14:textFill>
                  <w14:solidFill>
                    <w14:schemeClr w14:val="tx1"/>
                  </w14:solidFill>
                </w14:textFill>
              </w:rPr>
            </w:pPr>
            <w:r>
              <w:rPr>
                <w:rFonts w:hint="eastAsia" w:ascii="Times New Roman" w:hAnsi="Times New Roman" w:cs="Times New Roman" w:eastAsiaTheme="minorEastAsia"/>
                <w:color w:val="000000" w:themeColor="text1"/>
                <w:sz w:val="24"/>
                <w:szCs w:val="24"/>
                <w:lang w:bidi="ar"/>
                <w14:textFill>
                  <w14:solidFill>
                    <w14:schemeClr w14:val="tx1"/>
                  </w14:solidFill>
                </w14:textFill>
              </w:rPr>
              <w:t>不同</w:t>
            </w:r>
            <w:r>
              <w:rPr>
                <w:rFonts w:ascii="Times New Roman" w:hAnsi="Times New Roman" w:cs="Times New Roman" w:eastAsiaTheme="minorEastAsia"/>
                <w:color w:val="000000" w:themeColor="text1"/>
                <w:sz w:val="24"/>
                <w:szCs w:val="24"/>
                <w:lang w:bidi="ar"/>
                <w14:textFill>
                  <w14:solidFill>
                    <w14:schemeClr w14:val="tx1"/>
                  </w14:solidFill>
                </w14:textFill>
              </w:rPr>
              <w:t>客户的内部流程</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不一样</w:t>
            </w:r>
            <w:r>
              <w:rPr>
                <w:rFonts w:ascii="Times New Roman" w:hAnsi="Times New Roman" w:cs="Times New Roman" w:eastAsiaTheme="minorEastAsia"/>
                <w:color w:val="000000" w:themeColor="text1"/>
                <w:sz w:val="24"/>
                <w:szCs w:val="24"/>
                <w:lang w:bidi="ar"/>
                <w14:textFill>
                  <w14:solidFill>
                    <w14:schemeClr w14:val="tx1"/>
                  </w14:solidFill>
                </w14:textFill>
              </w:rPr>
              <w:t>，少则6-9个月，多则</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1-2年</w:t>
            </w:r>
            <w:r>
              <w:rPr>
                <w:rFonts w:ascii="Times New Roman" w:hAnsi="Times New Roman" w:cs="Times New Roman" w:eastAsiaTheme="minorEastAsia"/>
                <w:color w:val="000000" w:themeColor="text1"/>
                <w:sz w:val="24"/>
                <w:szCs w:val="24"/>
                <w:lang w:bidi="ar"/>
                <w14:textFill>
                  <w14:solidFill>
                    <w14:schemeClr w14:val="tx1"/>
                  </w14:solidFill>
                </w14:textFill>
              </w:rPr>
              <w:t>。</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当前受复杂的国际环境影响，</w:t>
            </w:r>
            <w:r>
              <w:rPr>
                <w:rFonts w:ascii="Times New Roman" w:hAnsi="Times New Roman" w:cs="Times New Roman" w:eastAsiaTheme="minorEastAsia"/>
                <w:color w:val="000000" w:themeColor="text1"/>
                <w:sz w:val="24"/>
                <w:szCs w:val="24"/>
                <w:lang w:bidi="ar"/>
                <w14:textFill>
                  <w14:solidFill>
                    <w14:schemeClr w14:val="tx1"/>
                  </w14:solidFill>
                </w14:textFill>
              </w:rPr>
              <w:t>客户</w:t>
            </w:r>
            <w:r>
              <w:rPr>
                <w:rFonts w:hint="eastAsia" w:ascii="Times New Roman" w:hAnsi="Times New Roman" w:cs="Times New Roman" w:eastAsiaTheme="minorEastAsia"/>
                <w:color w:val="000000" w:themeColor="text1"/>
                <w:sz w:val="24"/>
                <w:szCs w:val="24"/>
                <w:lang w:bidi="ar"/>
                <w14:textFill>
                  <w14:solidFill>
                    <w14:schemeClr w14:val="tx1"/>
                  </w14:solidFill>
                </w14:textFill>
              </w:rPr>
              <w:t>们整体动力较强，有望加快从接触到签单的节奏。</w:t>
            </w:r>
          </w:p>
          <w:p w14:paraId="731429FC">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ascii="Times New Roman" w:hAnsi="Times New Roman" w:cs="Times New Roman" w:eastAsiaTheme="minorEastAsia"/>
                <w:b/>
                <w:bCs/>
                <w:color w:val="000000" w:themeColor="text1"/>
                <w:sz w:val="24"/>
                <w:szCs w:val="24"/>
                <w:lang w:bidi="ar"/>
                <w14:textFill>
                  <w14:solidFill>
                    <w14:schemeClr w14:val="tx1"/>
                  </w14:solidFill>
                </w14:textFill>
              </w:rPr>
            </w:pPr>
            <w:r>
              <w:rPr>
                <w:rFonts w:ascii="Times New Roman" w:hAnsi="Times New Roman" w:cs="Times New Roman" w:eastAsiaTheme="minorEastAsia"/>
                <w:b/>
                <w:bCs/>
                <w:color w:val="000000" w:themeColor="text1"/>
                <w:sz w:val="24"/>
                <w:szCs w:val="24"/>
                <w:lang w:bidi="ar"/>
                <w14:textFill>
                  <w14:solidFill>
                    <w14:schemeClr w14:val="tx1"/>
                  </w14:solidFill>
                </w14:textFill>
              </w:rPr>
              <w:t>Q</w:t>
            </w:r>
            <w:r>
              <w:rPr>
                <w:rFonts w:hint="eastAsia" w:ascii="Times New Roman" w:hAnsi="Times New Roman" w:cs="Times New Roman" w:eastAsiaTheme="minorEastAsia"/>
                <w:b/>
                <w:bCs/>
                <w:color w:val="000000" w:themeColor="text1"/>
                <w:sz w:val="24"/>
                <w:szCs w:val="24"/>
                <w:lang w:val="en-US" w:eastAsia="zh-CN" w:bidi="ar"/>
                <w14:textFill>
                  <w14:solidFill>
                    <w14:schemeClr w14:val="tx1"/>
                  </w14:solidFill>
                </w14:textFill>
              </w:rPr>
              <w:t>1</w:t>
            </w:r>
            <w:r>
              <w:rPr>
                <w:rFonts w:hint="eastAsia" w:cs="Times New Roman" w:eastAsiaTheme="minorEastAsia"/>
                <w:b/>
                <w:bCs/>
                <w:color w:val="000000" w:themeColor="text1"/>
                <w:sz w:val="24"/>
                <w:szCs w:val="24"/>
                <w:lang w:val="en-US" w:eastAsia="zh-CN" w:bidi="ar"/>
                <w14:textFill>
                  <w14:solidFill>
                    <w14:schemeClr w14:val="tx1"/>
                  </w14:solidFill>
                </w14:textFill>
              </w:rPr>
              <w:t>7</w:t>
            </w:r>
            <w:r>
              <w:rPr>
                <w:rFonts w:hint="eastAsia" w:ascii="Times New Roman" w:hAnsi="Times New Roman" w:cs="Times New Roman" w:eastAsiaTheme="minorEastAsia"/>
                <w:b/>
                <w:bCs/>
                <w:color w:val="000000" w:themeColor="text1"/>
                <w:sz w:val="24"/>
                <w:szCs w:val="24"/>
                <w:lang w:eastAsia="zh-CN" w:bidi="ar"/>
                <w14:textFill>
                  <w14:solidFill>
                    <w14:schemeClr w14:val="tx1"/>
                  </w14:solidFill>
                </w14:textFill>
              </w:rPr>
              <w:t>、</w:t>
            </w:r>
            <w:r>
              <w:rPr>
                <w:rFonts w:ascii="Times New Roman" w:hAnsi="Times New Roman" w:cs="Times New Roman" w:eastAsiaTheme="minorEastAsia"/>
                <w:b/>
                <w:bCs/>
                <w:color w:val="000000" w:themeColor="text1"/>
                <w:sz w:val="24"/>
                <w:szCs w:val="24"/>
                <w:lang w:bidi="ar"/>
                <w14:textFill>
                  <w14:solidFill>
                    <w14:schemeClr w14:val="tx1"/>
                  </w14:solidFill>
                </w14:textFill>
              </w:rPr>
              <w:t>数渡科技产品性能更好主要体现在什么地方？</w:t>
            </w:r>
          </w:p>
          <w:p w14:paraId="212D253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bCs/>
                <w:sz w:val="24"/>
              </w:rPr>
            </w:pPr>
            <w:r>
              <w:rPr>
                <w:rFonts w:hint="eastAsia" w:ascii="Times New Roman" w:hAnsi="Times New Roman" w:cs="Times New Roman" w:eastAsiaTheme="minorEastAsia"/>
                <w:color w:val="000000" w:themeColor="text1"/>
                <w:sz w:val="24"/>
                <w:szCs w:val="24"/>
                <w:lang w:bidi="ar"/>
                <w14:textFill>
                  <w14:solidFill>
                    <w14:schemeClr w14:val="tx1"/>
                  </w14:solidFill>
                </w14:textFill>
              </w:rPr>
              <w:t>数渡科技的产品对大节点增加了定向优化，已在当前国内市场上多款8卡、16卡服务器上证明，通过替换原有的PCIe交换芯片，能够显著提升这些服务器的性能。</w:t>
            </w:r>
          </w:p>
        </w:tc>
      </w:tr>
      <w:tr w14:paraId="695E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08" w:type="dxa"/>
          </w:tcPr>
          <w:p w14:paraId="2110E202">
            <w:pPr>
              <w:spacing w:line="480" w:lineRule="atLeast"/>
              <w:jc w:val="center"/>
              <w:rPr>
                <w:rFonts w:ascii="宋体" w:hAnsi="宋体"/>
                <w:b w:val="0"/>
                <w:bCs/>
                <w:iCs/>
                <w:color w:val="000000"/>
                <w:kern w:val="0"/>
                <w:sz w:val="24"/>
              </w:rPr>
            </w:pPr>
            <w:r>
              <w:rPr>
                <w:rFonts w:hint="eastAsia" w:ascii="宋体" w:hAnsi="宋体"/>
                <w:b w:val="0"/>
                <w:bCs/>
                <w:iCs/>
                <w:color w:val="000000"/>
                <w:kern w:val="0"/>
                <w:sz w:val="24"/>
              </w:rPr>
              <w:t>附件清单（如有）</w:t>
            </w:r>
          </w:p>
        </w:tc>
        <w:tc>
          <w:tcPr>
            <w:tcW w:w="6614" w:type="dxa"/>
          </w:tcPr>
          <w:p w14:paraId="1FBB23F2">
            <w:pPr>
              <w:spacing w:line="480" w:lineRule="atLeast"/>
              <w:jc w:val="left"/>
              <w:rPr>
                <w:rFonts w:ascii="宋体" w:hAnsi="宋体"/>
                <w:bCs/>
                <w:iCs/>
                <w:color w:val="000000"/>
                <w:kern w:val="0"/>
                <w:sz w:val="24"/>
              </w:rPr>
            </w:pPr>
            <w:r>
              <w:rPr>
                <w:rFonts w:ascii="宋体" w:hAnsi="宋体"/>
                <w:bCs/>
                <w:iCs/>
                <w:color w:val="000000"/>
                <w:kern w:val="0"/>
                <w:sz w:val="24"/>
              </w:rPr>
              <w:t>无</w:t>
            </w:r>
          </w:p>
        </w:tc>
      </w:tr>
    </w:tbl>
    <w:p w14:paraId="3B9EA5B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DE"/>
    <w:rsid w:val="000013C4"/>
    <w:rsid w:val="00045402"/>
    <w:rsid w:val="00074159"/>
    <w:rsid w:val="0007792B"/>
    <w:rsid w:val="000C345F"/>
    <w:rsid w:val="000C47E8"/>
    <w:rsid w:val="000E2DAC"/>
    <w:rsid w:val="001026B2"/>
    <w:rsid w:val="001375C1"/>
    <w:rsid w:val="001A225E"/>
    <w:rsid w:val="001F654F"/>
    <w:rsid w:val="00223B26"/>
    <w:rsid w:val="0023428B"/>
    <w:rsid w:val="0024468A"/>
    <w:rsid w:val="00254088"/>
    <w:rsid w:val="002C4635"/>
    <w:rsid w:val="00304607"/>
    <w:rsid w:val="00337AC4"/>
    <w:rsid w:val="003F469F"/>
    <w:rsid w:val="004E3069"/>
    <w:rsid w:val="0054550C"/>
    <w:rsid w:val="0056733A"/>
    <w:rsid w:val="0059472B"/>
    <w:rsid w:val="005A57BC"/>
    <w:rsid w:val="005D4FCC"/>
    <w:rsid w:val="0062616B"/>
    <w:rsid w:val="00654246"/>
    <w:rsid w:val="00660A5A"/>
    <w:rsid w:val="006754EE"/>
    <w:rsid w:val="00691A9B"/>
    <w:rsid w:val="006B0C21"/>
    <w:rsid w:val="00712039"/>
    <w:rsid w:val="007161B7"/>
    <w:rsid w:val="00767C47"/>
    <w:rsid w:val="007F41AE"/>
    <w:rsid w:val="0083573E"/>
    <w:rsid w:val="00837E2A"/>
    <w:rsid w:val="008474E5"/>
    <w:rsid w:val="0089095C"/>
    <w:rsid w:val="00892657"/>
    <w:rsid w:val="008A5454"/>
    <w:rsid w:val="008D292F"/>
    <w:rsid w:val="008E74BB"/>
    <w:rsid w:val="008F1A04"/>
    <w:rsid w:val="009555D2"/>
    <w:rsid w:val="00973B7A"/>
    <w:rsid w:val="00985FEE"/>
    <w:rsid w:val="009866C9"/>
    <w:rsid w:val="009E7E67"/>
    <w:rsid w:val="00A5265D"/>
    <w:rsid w:val="00AB4B28"/>
    <w:rsid w:val="00AE7B40"/>
    <w:rsid w:val="00B306DD"/>
    <w:rsid w:val="00B34CF9"/>
    <w:rsid w:val="00B96756"/>
    <w:rsid w:val="00BA0DF5"/>
    <w:rsid w:val="00C30C66"/>
    <w:rsid w:val="00C56EBA"/>
    <w:rsid w:val="00C70479"/>
    <w:rsid w:val="00C86795"/>
    <w:rsid w:val="00CA697F"/>
    <w:rsid w:val="00CB4425"/>
    <w:rsid w:val="00CD1C7F"/>
    <w:rsid w:val="00D40A28"/>
    <w:rsid w:val="00D40F8D"/>
    <w:rsid w:val="00DD11A1"/>
    <w:rsid w:val="00E512D7"/>
    <w:rsid w:val="00E74742"/>
    <w:rsid w:val="00EA450F"/>
    <w:rsid w:val="00ED1BDE"/>
    <w:rsid w:val="00EF3B91"/>
    <w:rsid w:val="00F009C4"/>
    <w:rsid w:val="00F15EA1"/>
    <w:rsid w:val="00F17D33"/>
    <w:rsid w:val="00F21B7A"/>
    <w:rsid w:val="00F835E1"/>
    <w:rsid w:val="00F91A63"/>
    <w:rsid w:val="00FC4B4A"/>
    <w:rsid w:val="01421D10"/>
    <w:rsid w:val="01946E3A"/>
    <w:rsid w:val="01AB3F0E"/>
    <w:rsid w:val="01CA7574"/>
    <w:rsid w:val="01E37B77"/>
    <w:rsid w:val="0200226B"/>
    <w:rsid w:val="0205462B"/>
    <w:rsid w:val="020C55E9"/>
    <w:rsid w:val="0224221F"/>
    <w:rsid w:val="02396192"/>
    <w:rsid w:val="024B74E8"/>
    <w:rsid w:val="02554B5C"/>
    <w:rsid w:val="028174ED"/>
    <w:rsid w:val="028F4135"/>
    <w:rsid w:val="02A661C9"/>
    <w:rsid w:val="02E2018B"/>
    <w:rsid w:val="02E24992"/>
    <w:rsid w:val="03254031"/>
    <w:rsid w:val="032C294B"/>
    <w:rsid w:val="03404195"/>
    <w:rsid w:val="034B33E0"/>
    <w:rsid w:val="03752AD1"/>
    <w:rsid w:val="03924964"/>
    <w:rsid w:val="03BD5F44"/>
    <w:rsid w:val="03FD4013"/>
    <w:rsid w:val="046B7F20"/>
    <w:rsid w:val="04E1503C"/>
    <w:rsid w:val="051608BD"/>
    <w:rsid w:val="051752CF"/>
    <w:rsid w:val="052559DF"/>
    <w:rsid w:val="053F7388"/>
    <w:rsid w:val="05570A68"/>
    <w:rsid w:val="055E448C"/>
    <w:rsid w:val="05C50036"/>
    <w:rsid w:val="05CE030B"/>
    <w:rsid w:val="05CF7D2B"/>
    <w:rsid w:val="05D95C91"/>
    <w:rsid w:val="06047559"/>
    <w:rsid w:val="060C18C6"/>
    <w:rsid w:val="06111324"/>
    <w:rsid w:val="06161C9E"/>
    <w:rsid w:val="062B7B87"/>
    <w:rsid w:val="06325E92"/>
    <w:rsid w:val="063C7495"/>
    <w:rsid w:val="06D10D7F"/>
    <w:rsid w:val="070B7972"/>
    <w:rsid w:val="07732D1B"/>
    <w:rsid w:val="07C343B8"/>
    <w:rsid w:val="07D157E8"/>
    <w:rsid w:val="084D16DB"/>
    <w:rsid w:val="08572536"/>
    <w:rsid w:val="089B4024"/>
    <w:rsid w:val="08A05121"/>
    <w:rsid w:val="08A55A91"/>
    <w:rsid w:val="08C35F3F"/>
    <w:rsid w:val="08CC62EC"/>
    <w:rsid w:val="08CD3EC0"/>
    <w:rsid w:val="08EA0ACA"/>
    <w:rsid w:val="08F36697"/>
    <w:rsid w:val="09040F45"/>
    <w:rsid w:val="09617B92"/>
    <w:rsid w:val="0969556C"/>
    <w:rsid w:val="09747115"/>
    <w:rsid w:val="09854E62"/>
    <w:rsid w:val="09920FA8"/>
    <w:rsid w:val="0996521A"/>
    <w:rsid w:val="09BB73CA"/>
    <w:rsid w:val="09EB589A"/>
    <w:rsid w:val="09F014B8"/>
    <w:rsid w:val="0A393506"/>
    <w:rsid w:val="0AB54C17"/>
    <w:rsid w:val="0B3B23F5"/>
    <w:rsid w:val="0B42435A"/>
    <w:rsid w:val="0B522A2F"/>
    <w:rsid w:val="0B8132C4"/>
    <w:rsid w:val="0B82576C"/>
    <w:rsid w:val="0B970F9B"/>
    <w:rsid w:val="0BBF60EA"/>
    <w:rsid w:val="0C4E6F08"/>
    <w:rsid w:val="0C6636A0"/>
    <w:rsid w:val="0C8606FC"/>
    <w:rsid w:val="0CB445C1"/>
    <w:rsid w:val="0CB5351D"/>
    <w:rsid w:val="0CDE6DB8"/>
    <w:rsid w:val="0D26129F"/>
    <w:rsid w:val="0D4307DF"/>
    <w:rsid w:val="0D51507F"/>
    <w:rsid w:val="0D61086F"/>
    <w:rsid w:val="0D7830E3"/>
    <w:rsid w:val="0D7C38F4"/>
    <w:rsid w:val="0D877208"/>
    <w:rsid w:val="0DFC5336"/>
    <w:rsid w:val="0E1B5131"/>
    <w:rsid w:val="0E4B58D2"/>
    <w:rsid w:val="0E8D1B7F"/>
    <w:rsid w:val="0EA64935"/>
    <w:rsid w:val="0ECC2C98"/>
    <w:rsid w:val="0EDC3BE8"/>
    <w:rsid w:val="0EEC4511"/>
    <w:rsid w:val="0EF157CC"/>
    <w:rsid w:val="0EF31E79"/>
    <w:rsid w:val="0F034227"/>
    <w:rsid w:val="0F055A5F"/>
    <w:rsid w:val="0F0D1D45"/>
    <w:rsid w:val="0F252127"/>
    <w:rsid w:val="0F6A125C"/>
    <w:rsid w:val="1050357B"/>
    <w:rsid w:val="106F3D57"/>
    <w:rsid w:val="107A7462"/>
    <w:rsid w:val="107C4CAE"/>
    <w:rsid w:val="10A90CCC"/>
    <w:rsid w:val="10DF5886"/>
    <w:rsid w:val="10E966CD"/>
    <w:rsid w:val="113E7FFE"/>
    <w:rsid w:val="11B83D8F"/>
    <w:rsid w:val="11E57172"/>
    <w:rsid w:val="1208078B"/>
    <w:rsid w:val="122A1F9A"/>
    <w:rsid w:val="125B5BFA"/>
    <w:rsid w:val="127B4912"/>
    <w:rsid w:val="128014F8"/>
    <w:rsid w:val="12805034"/>
    <w:rsid w:val="1284057E"/>
    <w:rsid w:val="128C7A9D"/>
    <w:rsid w:val="12CC1A6F"/>
    <w:rsid w:val="12DA1AFD"/>
    <w:rsid w:val="12DF4B2D"/>
    <w:rsid w:val="12E84C29"/>
    <w:rsid w:val="131C2FB5"/>
    <w:rsid w:val="13B2180C"/>
    <w:rsid w:val="13EF4405"/>
    <w:rsid w:val="13F13DC2"/>
    <w:rsid w:val="14030D21"/>
    <w:rsid w:val="14685A9C"/>
    <w:rsid w:val="14745CB7"/>
    <w:rsid w:val="14B15467"/>
    <w:rsid w:val="14DE2135"/>
    <w:rsid w:val="15763B25"/>
    <w:rsid w:val="15776E94"/>
    <w:rsid w:val="15A41B55"/>
    <w:rsid w:val="15E22707"/>
    <w:rsid w:val="15E80ABF"/>
    <w:rsid w:val="162304E8"/>
    <w:rsid w:val="16571E62"/>
    <w:rsid w:val="166B5505"/>
    <w:rsid w:val="16834D93"/>
    <w:rsid w:val="16CC79F3"/>
    <w:rsid w:val="16F74D86"/>
    <w:rsid w:val="171B0D41"/>
    <w:rsid w:val="17284535"/>
    <w:rsid w:val="17642AFD"/>
    <w:rsid w:val="176D5906"/>
    <w:rsid w:val="17A61748"/>
    <w:rsid w:val="17F80A21"/>
    <w:rsid w:val="17FB087B"/>
    <w:rsid w:val="18141AB2"/>
    <w:rsid w:val="18183540"/>
    <w:rsid w:val="181A0D10"/>
    <w:rsid w:val="1832657A"/>
    <w:rsid w:val="18542577"/>
    <w:rsid w:val="185F6D2C"/>
    <w:rsid w:val="18943021"/>
    <w:rsid w:val="193F3400"/>
    <w:rsid w:val="1943122E"/>
    <w:rsid w:val="19A16579"/>
    <w:rsid w:val="19BC11E7"/>
    <w:rsid w:val="19C547DB"/>
    <w:rsid w:val="1A2042CB"/>
    <w:rsid w:val="1A2A29EF"/>
    <w:rsid w:val="1A2C2523"/>
    <w:rsid w:val="1AA420C3"/>
    <w:rsid w:val="1AB47DE0"/>
    <w:rsid w:val="1AF12F87"/>
    <w:rsid w:val="1B4C6194"/>
    <w:rsid w:val="1B8052E8"/>
    <w:rsid w:val="1BA756B9"/>
    <w:rsid w:val="1BA972CE"/>
    <w:rsid w:val="1C092A04"/>
    <w:rsid w:val="1C132F31"/>
    <w:rsid w:val="1C4C5114"/>
    <w:rsid w:val="1C795885"/>
    <w:rsid w:val="1C7D0459"/>
    <w:rsid w:val="1CC7494D"/>
    <w:rsid w:val="1CD17B3B"/>
    <w:rsid w:val="1D492051"/>
    <w:rsid w:val="1D5145DF"/>
    <w:rsid w:val="1D524C17"/>
    <w:rsid w:val="1D5A32BF"/>
    <w:rsid w:val="1D6577CF"/>
    <w:rsid w:val="1D9B55F7"/>
    <w:rsid w:val="1DAC27BE"/>
    <w:rsid w:val="1DCC0403"/>
    <w:rsid w:val="1DE47381"/>
    <w:rsid w:val="1E493FA2"/>
    <w:rsid w:val="1E4D2E21"/>
    <w:rsid w:val="1E9E6E07"/>
    <w:rsid w:val="1EB844F5"/>
    <w:rsid w:val="1F0E1F03"/>
    <w:rsid w:val="1F42072E"/>
    <w:rsid w:val="1F5B37CB"/>
    <w:rsid w:val="1F7C2803"/>
    <w:rsid w:val="1F7C3C18"/>
    <w:rsid w:val="1FEB6F74"/>
    <w:rsid w:val="200251D6"/>
    <w:rsid w:val="208F1427"/>
    <w:rsid w:val="20CE3588"/>
    <w:rsid w:val="21192AA1"/>
    <w:rsid w:val="213D488F"/>
    <w:rsid w:val="21664170"/>
    <w:rsid w:val="21952711"/>
    <w:rsid w:val="21A616C4"/>
    <w:rsid w:val="21D875D7"/>
    <w:rsid w:val="223E65DC"/>
    <w:rsid w:val="224C46FA"/>
    <w:rsid w:val="225E061C"/>
    <w:rsid w:val="228840DC"/>
    <w:rsid w:val="22936B54"/>
    <w:rsid w:val="230B1163"/>
    <w:rsid w:val="23330B0B"/>
    <w:rsid w:val="24000330"/>
    <w:rsid w:val="245951D1"/>
    <w:rsid w:val="24704CAA"/>
    <w:rsid w:val="24A905CF"/>
    <w:rsid w:val="24FC6057"/>
    <w:rsid w:val="250622E7"/>
    <w:rsid w:val="2520128F"/>
    <w:rsid w:val="25833A42"/>
    <w:rsid w:val="259C7960"/>
    <w:rsid w:val="261D1C74"/>
    <w:rsid w:val="2638078F"/>
    <w:rsid w:val="26487A23"/>
    <w:rsid w:val="268C4433"/>
    <w:rsid w:val="26A71930"/>
    <w:rsid w:val="26A85A44"/>
    <w:rsid w:val="26B733A9"/>
    <w:rsid w:val="26D84342"/>
    <w:rsid w:val="26F33106"/>
    <w:rsid w:val="272A61D2"/>
    <w:rsid w:val="27B37C21"/>
    <w:rsid w:val="2809434C"/>
    <w:rsid w:val="28407482"/>
    <w:rsid w:val="2879265A"/>
    <w:rsid w:val="28BE6590"/>
    <w:rsid w:val="28FC3C68"/>
    <w:rsid w:val="291401AB"/>
    <w:rsid w:val="29311D13"/>
    <w:rsid w:val="294E42E1"/>
    <w:rsid w:val="2952714F"/>
    <w:rsid w:val="297D6BC6"/>
    <w:rsid w:val="298A54EB"/>
    <w:rsid w:val="29ED0CB4"/>
    <w:rsid w:val="2A1A2FF1"/>
    <w:rsid w:val="2A2C3BF9"/>
    <w:rsid w:val="2B055868"/>
    <w:rsid w:val="2B312172"/>
    <w:rsid w:val="2B4A3DAD"/>
    <w:rsid w:val="2BB53A4D"/>
    <w:rsid w:val="2BE65479"/>
    <w:rsid w:val="2DE1490C"/>
    <w:rsid w:val="2E0336BA"/>
    <w:rsid w:val="2E18676A"/>
    <w:rsid w:val="2E4E310A"/>
    <w:rsid w:val="2E6B6A9E"/>
    <w:rsid w:val="2E6E6534"/>
    <w:rsid w:val="2E882BA8"/>
    <w:rsid w:val="2F2A00CC"/>
    <w:rsid w:val="2F5A455F"/>
    <w:rsid w:val="2FFA16CE"/>
    <w:rsid w:val="30551E03"/>
    <w:rsid w:val="30E22CD8"/>
    <w:rsid w:val="30F3247D"/>
    <w:rsid w:val="31054910"/>
    <w:rsid w:val="317865E7"/>
    <w:rsid w:val="31813CD9"/>
    <w:rsid w:val="31A40108"/>
    <w:rsid w:val="328A09D1"/>
    <w:rsid w:val="32A73E03"/>
    <w:rsid w:val="33485142"/>
    <w:rsid w:val="335D4C13"/>
    <w:rsid w:val="33C52E94"/>
    <w:rsid w:val="33D0301D"/>
    <w:rsid w:val="33E95638"/>
    <w:rsid w:val="340333AD"/>
    <w:rsid w:val="342A07A6"/>
    <w:rsid w:val="34562D4B"/>
    <w:rsid w:val="345B54D9"/>
    <w:rsid w:val="345E75FF"/>
    <w:rsid w:val="347A061B"/>
    <w:rsid w:val="348478F8"/>
    <w:rsid w:val="34BF0FBF"/>
    <w:rsid w:val="34EE7167"/>
    <w:rsid w:val="350E7154"/>
    <w:rsid w:val="35297D7B"/>
    <w:rsid w:val="361D0069"/>
    <w:rsid w:val="3635089F"/>
    <w:rsid w:val="366D4851"/>
    <w:rsid w:val="366E6D3A"/>
    <w:rsid w:val="36A82E21"/>
    <w:rsid w:val="36B37795"/>
    <w:rsid w:val="36EA5EAD"/>
    <w:rsid w:val="36FF2A78"/>
    <w:rsid w:val="372A516D"/>
    <w:rsid w:val="37627FFD"/>
    <w:rsid w:val="37E01EBA"/>
    <w:rsid w:val="37E33010"/>
    <w:rsid w:val="37E944CF"/>
    <w:rsid w:val="381935A8"/>
    <w:rsid w:val="384332D3"/>
    <w:rsid w:val="38997713"/>
    <w:rsid w:val="38BB6771"/>
    <w:rsid w:val="393A1532"/>
    <w:rsid w:val="394373B9"/>
    <w:rsid w:val="39737180"/>
    <w:rsid w:val="39D85E2F"/>
    <w:rsid w:val="3A4155A7"/>
    <w:rsid w:val="3A456490"/>
    <w:rsid w:val="3AAF6AE9"/>
    <w:rsid w:val="3AC74D81"/>
    <w:rsid w:val="3ADE3631"/>
    <w:rsid w:val="3B4A2F98"/>
    <w:rsid w:val="3B5004A9"/>
    <w:rsid w:val="3B537E46"/>
    <w:rsid w:val="3B672239"/>
    <w:rsid w:val="3B98041C"/>
    <w:rsid w:val="3BBD1F20"/>
    <w:rsid w:val="3BE267E8"/>
    <w:rsid w:val="3BFA00CA"/>
    <w:rsid w:val="3BFE1AE4"/>
    <w:rsid w:val="3C293E87"/>
    <w:rsid w:val="3C2B4EA2"/>
    <w:rsid w:val="3C301369"/>
    <w:rsid w:val="3C3374B4"/>
    <w:rsid w:val="3C4A70A7"/>
    <w:rsid w:val="3C737A1F"/>
    <w:rsid w:val="3C783B0D"/>
    <w:rsid w:val="3C815ED3"/>
    <w:rsid w:val="3C820E0C"/>
    <w:rsid w:val="3C853421"/>
    <w:rsid w:val="3C900F0C"/>
    <w:rsid w:val="3CB6448C"/>
    <w:rsid w:val="3CF241FA"/>
    <w:rsid w:val="3D2C1F7F"/>
    <w:rsid w:val="3D662E5F"/>
    <w:rsid w:val="3D6F4AF1"/>
    <w:rsid w:val="3D904C42"/>
    <w:rsid w:val="3D97646B"/>
    <w:rsid w:val="3DD46B49"/>
    <w:rsid w:val="3DF952A3"/>
    <w:rsid w:val="3DFE14D4"/>
    <w:rsid w:val="3E5F084C"/>
    <w:rsid w:val="3E78603D"/>
    <w:rsid w:val="3E8E45D2"/>
    <w:rsid w:val="3EC547D8"/>
    <w:rsid w:val="3F07151A"/>
    <w:rsid w:val="3F3C577C"/>
    <w:rsid w:val="3F3C5B3D"/>
    <w:rsid w:val="3F4A1C1B"/>
    <w:rsid w:val="3F5C48C6"/>
    <w:rsid w:val="3F6E263C"/>
    <w:rsid w:val="3FE81740"/>
    <w:rsid w:val="4028482C"/>
    <w:rsid w:val="403234C8"/>
    <w:rsid w:val="404048C4"/>
    <w:rsid w:val="408D4A61"/>
    <w:rsid w:val="411179FD"/>
    <w:rsid w:val="41294362"/>
    <w:rsid w:val="41671C49"/>
    <w:rsid w:val="419338AD"/>
    <w:rsid w:val="41C5727F"/>
    <w:rsid w:val="41FD56AD"/>
    <w:rsid w:val="422827FA"/>
    <w:rsid w:val="422C4682"/>
    <w:rsid w:val="42465573"/>
    <w:rsid w:val="424F0A65"/>
    <w:rsid w:val="42A2006B"/>
    <w:rsid w:val="43271E6D"/>
    <w:rsid w:val="432D65EA"/>
    <w:rsid w:val="433330FB"/>
    <w:rsid w:val="433C0287"/>
    <w:rsid w:val="43A132D7"/>
    <w:rsid w:val="43AF3ADA"/>
    <w:rsid w:val="43F61FCA"/>
    <w:rsid w:val="442C7E6F"/>
    <w:rsid w:val="44523E38"/>
    <w:rsid w:val="448F6D2C"/>
    <w:rsid w:val="457B5021"/>
    <w:rsid w:val="458A2D56"/>
    <w:rsid w:val="459574DB"/>
    <w:rsid w:val="45FD33D9"/>
    <w:rsid w:val="4654426E"/>
    <w:rsid w:val="46585AF0"/>
    <w:rsid w:val="467841BA"/>
    <w:rsid w:val="46A42C9C"/>
    <w:rsid w:val="46BA2D0A"/>
    <w:rsid w:val="46CF0AEB"/>
    <w:rsid w:val="46E13C54"/>
    <w:rsid w:val="46FA0711"/>
    <w:rsid w:val="47310765"/>
    <w:rsid w:val="4765352F"/>
    <w:rsid w:val="476A3DD8"/>
    <w:rsid w:val="47734755"/>
    <w:rsid w:val="47AB571D"/>
    <w:rsid w:val="47D72070"/>
    <w:rsid w:val="47E94AD7"/>
    <w:rsid w:val="47FF6329"/>
    <w:rsid w:val="48B30D2B"/>
    <w:rsid w:val="48D47552"/>
    <w:rsid w:val="49165368"/>
    <w:rsid w:val="49785DB8"/>
    <w:rsid w:val="497D02E2"/>
    <w:rsid w:val="49A72749"/>
    <w:rsid w:val="49DC3D82"/>
    <w:rsid w:val="4A0570B0"/>
    <w:rsid w:val="4A0E57B2"/>
    <w:rsid w:val="4A1A1504"/>
    <w:rsid w:val="4A1B4DAE"/>
    <w:rsid w:val="4A6877EB"/>
    <w:rsid w:val="4A82017C"/>
    <w:rsid w:val="4ABE34C9"/>
    <w:rsid w:val="4ACB3CE7"/>
    <w:rsid w:val="4B20546D"/>
    <w:rsid w:val="4B5277DA"/>
    <w:rsid w:val="4B7F48F2"/>
    <w:rsid w:val="4BBC15EC"/>
    <w:rsid w:val="4BFB182F"/>
    <w:rsid w:val="4C6F364C"/>
    <w:rsid w:val="4C8537F0"/>
    <w:rsid w:val="4C862F08"/>
    <w:rsid w:val="4C9246B1"/>
    <w:rsid w:val="4C98134B"/>
    <w:rsid w:val="4CA377BC"/>
    <w:rsid w:val="4CAB0F14"/>
    <w:rsid w:val="4CAC0A4A"/>
    <w:rsid w:val="4CC54232"/>
    <w:rsid w:val="4CD279DB"/>
    <w:rsid w:val="4D135CC4"/>
    <w:rsid w:val="4D184BF1"/>
    <w:rsid w:val="4D245AFE"/>
    <w:rsid w:val="4D2C50EF"/>
    <w:rsid w:val="4D767890"/>
    <w:rsid w:val="4E6A4FD4"/>
    <w:rsid w:val="4ED8287F"/>
    <w:rsid w:val="4F156C82"/>
    <w:rsid w:val="4F3D5A13"/>
    <w:rsid w:val="4F49300E"/>
    <w:rsid w:val="4F6E70DA"/>
    <w:rsid w:val="4F7C5073"/>
    <w:rsid w:val="4FAE3918"/>
    <w:rsid w:val="4FAF05DC"/>
    <w:rsid w:val="5022690C"/>
    <w:rsid w:val="506A48C6"/>
    <w:rsid w:val="508010BA"/>
    <w:rsid w:val="50F72335"/>
    <w:rsid w:val="511318F6"/>
    <w:rsid w:val="51295B1E"/>
    <w:rsid w:val="51494355"/>
    <w:rsid w:val="5153281B"/>
    <w:rsid w:val="516F53BA"/>
    <w:rsid w:val="51894075"/>
    <w:rsid w:val="51906B0B"/>
    <w:rsid w:val="51B97DA2"/>
    <w:rsid w:val="51DA0617"/>
    <w:rsid w:val="523F6EF4"/>
    <w:rsid w:val="52610536"/>
    <w:rsid w:val="52850E45"/>
    <w:rsid w:val="52DD53E9"/>
    <w:rsid w:val="52E916C3"/>
    <w:rsid w:val="52FF1F77"/>
    <w:rsid w:val="537479E6"/>
    <w:rsid w:val="539355CB"/>
    <w:rsid w:val="53D90A68"/>
    <w:rsid w:val="54062DFA"/>
    <w:rsid w:val="54291EB4"/>
    <w:rsid w:val="544845A9"/>
    <w:rsid w:val="54D577E1"/>
    <w:rsid w:val="54E07F68"/>
    <w:rsid w:val="54ED2CD4"/>
    <w:rsid w:val="550A5231"/>
    <w:rsid w:val="55595069"/>
    <w:rsid w:val="557E3EFA"/>
    <w:rsid w:val="55B83788"/>
    <w:rsid w:val="55DF7575"/>
    <w:rsid w:val="560D310C"/>
    <w:rsid w:val="570C02FF"/>
    <w:rsid w:val="57202B04"/>
    <w:rsid w:val="57384145"/>
    <w:rsid w:val="57D116F2"/>
    <w:rsid w:val="57DC1D0A"/>
    <w:rsid w:val="57E773FD"/>
    <w:rsid w:val="58150E24"/>
    <w:rsid w:val="58215AD6"/>
    <w:rsid w:val="586E1902"/>
    <w:rsid w:val="58746FF6"/>
    <w:rsid w:val="588D55A6"/>
    <w:rsid w:val="58BF7D8F"/>
    <w:rsid w:val="591A7677"/>
    <w:rsid w:val="593E6B20"/>
    <w:rsid w:val="59650D78"/>
    <w:rsid w:val="59722C3F"/>
    <w:rsid w:val="598866ED"/>
    <w:rsid w:val="59C46D91"/>
    <w:rsid w:val="5A1E1CBC"/>
    <w:rsid w:val="5A4A28FC"/>
    <w:rsid w:val="5A930FB4"/>
    <w:rsid w:val="5AA960C7"/>
    <w:rsid w:val="5B4D0051"/>
    <w:rsid w:val="5B593405"/>
    <w:rsid w:val="5B66234E"/>
    <w:rsid w:val="5B6835DB"/>
    <w:rsid w:val="5B9628F2"/>
    <w:rsid w:val="5BB91D25"/>
    <w:rsid w:val="5BCB5FBB"/>
    <w:rsid w:val="5BDA45AD"/>
    <w:rsid w:val="5C217E7F"/>
    <w:rsid w:val="5C5943D2"/>
    <w:rsid w:val="5C7A5D6F"/>
    <w:rsid w:val="5CB91EF4"/>
    <w:rsid w:val="5CC303D6"/>
    <w:rsid w:val="5CC45477"/>
    <w:rsid w:val="5CF24A5D"/>
    <w:rsid w:val="5D0E284B"/>
    <w:rsid w:val="5D435C07"/>
    <w:rsid w:val="5D594A6D"/>
    <w:rsid w:val="5D8D6FA2"/>
    <w:rsid w:val="5D8F48BD"/>
    <w:rsid w:val="5D9011E5"/>
    <w:rsid w:val="5D907AE9"/>
    <w:rsid w:val="5D991F5B"/>
    <w:rsid w:val="5DC11A67"/>
    <w:rsid w:val="5DE774D3"/>
    <w:rsid w:val="5DF23764"/>
    <w:rsid w:val="5E286108"/>
    <w:rsid w:val="5E4A3064"/>
    <w:rsid w:val="5EBE78CD"/>
    <w:rsid w:val="5EE31597"/>
    <w:rsid w:val="5F1034FB"/>
    <w:rsid w:val="5F4D36EB"/>
    <w:rsid w:val="5F5E3323"/>
    <w:rsid w:val="5FD959C6"/>
    <w:rsid w:val="5FE12D1E"/>
    <w:rsid w:val="60166817"/>
    <w:rsid w:val="604F04D8"/>
    <w:rsid w:val="60806912"/>
    <w:rsid w:val="60C64553"/>
    <w:rsid w:val="60FB73BD"/>
    <w:rsid w:val="61022CDC"/>
    <w:rsid w:val="6107484D"/>
    <w:rsid w:val="610A2C8C"/>
    <w:rsid w:val="618659D9"/>
    <w:rsid w:val="61A5181A"/>
    <w:rsid w:val="61B36D4F"/>
    <w:rsid w:val="61D8490E"/>
    <w:rsid w:val="61DB5E35"/>
    <w:rsid w:val="61FC3FA4"/>
    <w:rsid w:val="62261BDF"/>
    <w:rsid w:val="62505984"/>
    <w:rsid w:val="626044AF"/>
    <w:rsid w:val="629F1BF5"/>
    <w:rsid w:val="630814AA"/>
    <w:rsid w:val="63450827"/>
    <w:rsid w:val="63453D4A"/>
    <w:rsid w:val="63A832A5"/>
    <w:rsid w:val="63E55C5F"/>
    <w:rsid w:val="63F27994"/>
    <w:rsid w:val="63F745AB"/>
    <w:rsid w:val="64055F8C"/>
    <w:rsid w:val="6407348A"/>
    <w:rsid w:val="641D178D"/>
    <w:rsid w:val="642F2B4F"/>
    <w:rsid w:val="64F75E3C"/>
    <w:rsid w:val="65155B7E"/>
    <w:rsid w:val="654D1EEA"/>
    <w:rsid w:val="65727AE5"/>
    <w:rsid w:val="657C3BB5"/>
    <w:rsid w:val="65DF7DD2"/>
    <w:rsid w:val="66C61055"/>
    <w:rsid w:val="66C77C80"/>
    <w:rsid w:val="67166552"/>
    <w:rsid w:val="677D7C3A"/>
    <w:rsid w:val="67B40A7A"/>
    <w:rsid w:val="67C85065"/>
    <w:rsid w:val="680934BB"/>
    <w:rsid w:val="681F59F7"/>
    <w:rsid w:val="68F2699D"/>
    <w:rsid w:val="690F5C62"/>
    <w:rsid w:val="693112CD"/>
    <w:rsid w:val="6955256F"/>
    <w:rsid w:val="69853B1B"/>
    <w:rsid w:val="6A8C18E8"/>
    <w:rsid w:val="6A8F58BB"/>
    <w:rsid w:val="6ABE0A60"/>
    <w:rsid w:val="6AE00551"/>
    <w:rsid w:val="6AEE0BCD"/>
    <w:rsid w:val="6B0D607F"/>
    <w:rsid w:val="6B10418C"/>
    <w:rsid w:val="6C001607"/>
    <w:rsid w:val="6C2A3D04"/>
    <w:rsid w:val="6C4D7501"/>
    <w:rsid w:val="6C6C14D3"/>
    <w:rsid w:val="6C712165"/>
    <w:rsid w:val="6CB14692"/>
    <w:rsid w:val="6CC50F43"/>
    <w:rsid w:val="6CDD24FB"/>
    <w:rsid w:val="6CDE7037"/>
    <w:rsid w:val="6D101375"/>
    <w:rsid w:val="6D331F48"/>
    <w:rsid w:val="6D5308DE"/>
    <w:rsid w:val="6D68518F"/>
    <w:rsid w:val="6DDE1F81"/>
    <w:rsid w:val="6E1156E1"/>
    <w:rsid w:val="6EA35A4E"/>
    <w:rsid w:val="6ED04634"/>
    <w:rsid w:val="6EEE50E0"/>
    <w:rsid w:val="6F42095E"/>
    <w:rsid w:val="6F477546"/>
    <w:rsid w:val="6F595E58"/>
    <w:rsid w:val="6F610976"/>
    <w:rsid w:val="6F643E58"/>
    <w:rsid w:val="6F7B7699"/>
    <w:rsid w:val="700A493D"/>
    <w:rsid w:val="70540AAF"/>
    <w:rsid w:val="707A11EF"/>
    <w:rsid w:val="708141C9"/>
    <w:rsid w:val="70B32BB8"/>
    <w:rsid w:val="71207D04"/>
    <w:rsid w:val="7121727E"/>
    <w:rsid w:val="712242B1"/>
    <w:rsid w:val="713D2B1E"/>
    <w:rsid w:val="71710320"/>
    <w:rsid w:val="71DD2B90"/>
    <w:rsid w:val="71EF790C"/>
    <w:rsid w:val="72A35CF8"/>
    <w:rsid w:val="72A52005"/>
    <w:rsid w:val="72B6192A"/>
    <w:rsid w:val="72BD0C24"/>
    <w:rsid w:val="72D449F6"/>
    <w:rsid w:val="72DF240B"/>
    <w:rsid w:val="72EA5D5F"/>
    <w:rsid w:val="72F81929"/>
    <w:rsid w:val="73076E8F"/>
    <w:rsid w:val="735D67D5"/>
    <w:rsid w:val="73E8326C"/>
    <w:rsid w:val="74065965"/>
    <w:rsid w:val="74903DEB"/>
    <w:rsid w:val="74A435DE"/>
    <w:rsid w:val="74C517BE"/>
    <w:rsid w:val="74E2441E"/>
    <w:rsid w:val="752B6C96"/>
    <w:rsid w:val="75321F71"/>
    <w:rsid w:val="7562185E"/>
    <w:rsid w:val="75694DD6"/>
    <w:rsid w:val="757E5755"/>
    <w:rsid w:val="75AA4EDD"/>
    <w:rsid w:val="75D5575E"/>
    <w:rsid w:val="75D76C22"/>
    <w:rsid w:val="767734D1"/>
    <w:rsid w:val="768076E0"/>
    <w:rsid w:val="76F337A9"/>
    <w:rsid w:val="776448B9"/>
    <w:rsid w:val="776F3BA1"/>
    <w:rsid w:val="777B2ED6"/>
    <w:rsid w:val="778772DB"/>
    <w:rsid w:val="77A95FFA"/>
    <w:rsid w:val="77AB4815"/>
    <w:rsid w:val="780A768D"/>
    <w:rsid w:val="78307B92"/>
    <w:rsid w:val="78451EDB"/>
    <w:rsid w:val="785F3AC7"/>
    <w:rsid w:val="787D49F6"/>
    <w:rsid w:val="794577AF"/>
    <w:rsid w:val="79BE3ABF"/>
    <w:rsid w:val="79C31BAE"/>
    <w:rsid w:val="79E273B4"/>
    <w:rsid w:val="79FB32F5"/>
    <w:rsid w:val="7A0D4C85"/>
    <w:rsid w:val="7A31531B"/>
    <w:rsid w:val="7A6166AD"/>
    <w:rsid w:val="7AA9511D"/>
    <w:rsid w:val="7AD91302"/>
    <w:rsid w:val="7AEE4502"/>
    <w:rsid w:val="7B1040DF"/>
    <w:rsid w:val="7B1D4B83"/>
    <w:rsid w:val="7B395CE8"/>
    <w:rsid w:val="7B6A7C33"/>
    <w:rsid w:val="7B854B82"/>
    <w:rsid w:val="7C2E7E7C"/>
    <w:rsid w:val="7C3062EB"/>
    <w:rsid w:val="7C3C2092"/>
    <w:rsid w:val="7C475D1B"/>
    <w:rsid w:val="7C6D4FC9"/>
    <w:rsid w:val="7C94031E"/>
    <w:rsid w:val="7CFF10C8"/>
    <w:rsid w:val="7D1272D3"/>
    <w:rsid w:val="7D245C1C"/>
    <w:rsid w:val="7D2A7D32"/>
    <w:rsid w:val="7D633D1C"/>
    <w:rsid w:val="7D7E35AB"/>
    <w:rsid w:val="7DE4294A"/>
    <w:rsid w:val="7DF006F2"/>
    <w:rsid w:val="7DF06730"/>
    <w:rsid w:val="7E237B9C"/>
    <w:rsid w:val="7E2B224F"/>
    <w:rsid w:val="7E373555"/>
    <w:rsid w:val="7E49776D"/>
    <w:rsid w:val="7E4A4EC7"/>
    <w:rsid w:val="7E714A68"/>
    <w:rsid w:val="7EA00A7E"/>
    <w:rsid w:val="7EB859AB"/>
    <w:rsid w:val="7F4D77F9"/>
    <w:rsid w:val="7FEA3509"/>
    <w:rsid w:val="7FEE0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cs="宋体"/>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Calibri" w:hAnsi="Calibri" w:cs="宋体"/>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3583</Words>
  <Characters>3804</Characters>
  <Lines>16</Lines>
  <Paragraphs>4</Paragraphs>
  <TotalTime>40</TotalTime>
  <ScaleCrop>false</ScaleCrop>
  <LinksUpToDate>false</LinksUpToDate>
  <CharactersWithSpaces>3983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2020-11-05T10:53:00Z</dcterms:created>
  <dc:creator>人力资源部 覃丽梅</dc:creator>
  <cp:lastModifiedBy>jessie</cp:lastModifiedBy>
  <dcterms:modified xsi:type="dcterms:W3CDTF">2025-11-02T11:34:32Z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eyJoZGlkIjoiYWMzYjQwZDdjZGMwODExYmZjNGU0ODM3NTgzNjY2ZmUiLCJ1c2VySWQiOiI1MTYxMDc0NzEifQ==</vt:lpwstr>
  </property>
  <property fmtid="{D5CDD505-2E9C-101B-9397-08002B2CF9AE}" pid="4" name="ICV">
    <vt:lpwstr>5C01132022194FA383F5691934890BAA_13</vt:lpwstr>
  </property>
</Properties>
</file>