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33393" w14:textId="08BBAE90" w:rsidR="007C4AFD" w:rsidRDefault="004242F2">
      <w:pPr>
        <w:rPr>
          <w:rFonts w:ascii="宋体" w:hAnsi="宋体" w:cs="宋体"/>
          <w:sz w:val="24"/>
        </w:rPr>
      </w:pPr>
      <w:r>
        <w:rPr>
          <w:rFonts w:ascii="宋体" w:hAnsi="宋体" w:cs="宋体" w:hint="eastAsia"/>
          <w:sz w:val="24"/>
        </w:rPr>
        <w:t>证券代码：605138                                   证券简称：盛泰集团</w:t>
      </w:r>
    </w:p>
    <w:p w14:paraId="23247D44" w14:textId="7E82B834" w:rsidR="007C4AFD" w:rsidRDefault="007C4AFD">
      <w:pPr>
        <w:rPr>
          <w:rFonts w:ascii="宋体" w:hAnsi="宋体" w:cs="宋体"/>
          <w:sz w:val="24"/>
        </w:rPr>
      </w:pPr>
      <w:r>
        <w:rPr>
          <w:rFonts w:ascii="宋体" w:hAnsi="宋体" w:cs="宋体" w:hint="eastAsia"/>
          <w:sz w:val="24"/>
        </w:rPr>
        <w:t>转债代码：1</w:t>
      </w:r>
      <w:r>
        <w:rPr>
          <w:rFonts w:ascii="宋体" w:hAnsi="宋体" w:cs="宋体"/>
          <w:sz w:val="24"/>
        </w:rPr>
        <w:t xml:space="preserve">11009                                   </w:t>
      </w:r>
      <w:r>
        <w:rPr>
          <w:rFonts w:ascii="宋体" w:hAnsi="宋体" w:cs="宋体" w:hint="eastAsia"/>
          <w:sz w:val="24"/>
        </w:rPr>
        <w:t>转债简称：盛泰转债</w:t>
      </w:r>
    </w:p>
    <w:p w14:paraId="54732A9C" w14:textId="77777777" w:rsidR="00853B7E" w:rsidRDefault="00853B7E">
      <w:pPr>
        <w:rPr>
          <w:rFonts w:ascii="宋体" w:hAnsi="宋体" w:cs="宋体"/>
          <w:sz w:val="24"/>
        </w:rPr>
      </w:pPr>
    </w:p>
    <w:p w14:paraId="6C39B25D" w14:textId="77777777" w:rsidR="00030D6C" w:rsidRDefault="00030D6C">
      <w:pPr>
        <w:jc w:val="center"/>
        <w:rPr>
          <w:rFonts w:ascii="黑体" w:eastAsia="黑体" w:hAnsi="黑体" w:cs="黑体"/>
          <w:b/>
          <w:sz w:val="32"/>
          <w:szCs w:val="32"/>
        </w:rPr>
      </w:pPr>
      <w:r w:rsidRPr="00030D6C">
        <w:rPr>
          <w:rFonts w:ascii="黑体" w:eastAsia="黑体" w:hAnsi="黑体" w:cs="黑体" w:hint="eastAsia"/>
          <w:b/>
          <w:sz w:val="32"/>
          <w:szCs w:val="32"/>
        </w:rPr>
        <w:t>盛泰智造集团股份有限公司</w:t>
      </w:r>
    </w:p>
    <w:p w14:paraId="05A3791D" w14:textId="08C798B3" w:rsidR="00853B7E" w:rsidRDefault="004242F2">
      <w:pPr>
        <w:jc w:val="center"/>
        <w:rPr>
          <w:rFonts w:ascii="黑体" w:eastAsia="黑体" w:hAnsi="黑体" w:cs="黑体"/>
          <w:b/>
          <w:sz w:val="32"/>
          <w:szCs w:val="32"/>
        </w:rPr>
      </w:pPr>
      <w:r>
        <w:rPr>
          <w:rFonts w:ascii="黑体" w:eastAsia="黑体" w:hAnsi="黑体" w:cs="黑体" w:hint="eastAsia"/>
          <w:b/>
          <w:sz w:val="32"/>
          <w:szCs w:val="32"/>
        </w:rPr>
        <w:t>投资者关系活动记录表</w:t>
      </w:r>
    </w:p>
    <w:p w14:paraId="6B6A0C79" w14:textId="3907FEA7" w:rsidR="00853B7E" w:rsidRDefault="004242F2">
      <w:pPr>
        <w:jc w:val="right"/>
        <w:rPr>
          <w:rFonts w:ascii="宋体" w:hAnsi="宋体" w:cs="宋体"/>
          <w:sz w:val="24"/>
        </w:rPr>
      </w:pPr>
      <w:r>
        <w:rPr>
          <w:rFonts w:ascii="宋体" w:hAnsi="宋体" w:cs="宋体" w:hint="eastAsia"/>
          <w:sz w:val="24"/>
        </w:rPr>
        <w:t>编号：</w:t>
      </w:r>
      <w:r w:rsidR="00A65955">
        <w:rPr>
          <w:rFonts w:ascii="宋体" w:hAnsi="宋体" w:cs="宋体" w:hint="eastAsia"/>
          <w:sz w:val="24"/>
        </w:rPr>
        <w:t>202</w:t>
      </w:r>
      <w:r w:rsidR="00E1192A">
        <w:rPr>
          <w:rFonts w:ascii="宋体" w:hAnsi="宋体" w:cs="宋体"/>
          <w:sz w:val="24"/>
        </w:rPr>
        <w:t>5</w:t>
      </w:r>
      <w:r w:rsidR="00A65955">
        <w:rPr>
          <w:rFonts w:ascii="宋体" w:hAnsi="宋体" w:cs="宋体" w:hint="eastAsia"/>
          <w:sz w:val="24"/>
        </w:rPr>
        <w:t>-00</w:t>
      </w:r>
      <w:r w:rsidR="0072789B">
        <w:rPr>
          <w:rFonts w:ascii="宋体" w:hAnsi="宋体" w:cs="宋体"/>
          <w:sz w:val="24"/>
        </w:rPr>
        <w:t>3</w:t>
      </w:r>
    </w:p>
    <w:tbl>
      <w:tblPr>
        <w:tblStyle w:val="a3"/>
        <w:tblW w:w="0" w:type="auto"/>
        <w:tblLook w:val="04A0" w:firstRow="1" w:lastRow="0" w:firstColumn="1" w:lastColumn="0" w:noHBand="0" w:noVBand="1"/>
      </w:tblPr>
      <w:tblGrid>
        <w:gridCol w:w="1508"/>
        <w:gridCol w:w="6788"/>
      </w:tblGrid>
      <w:tr w:rsidR="00853B7E" w14:paraId="0136CBCC" w14:textId="77777777">
        <w:tc>
          <w:tcPr>
            <w:tcW w:w="1573" w:type="dxa"/>
            <w:vAlign w:val="center"/>
          </w:tcPr>
          <w:p w14:paraId="5E6D6DF9" w14:textId="77777777" w:rsidR="00853B7E" w:rsidRDefault="004242F2">
            <w:pPr>
              <w:spacing w:line="360" w:lineRule="auto"/>
              <w:rPr>
                <w:rFonts w:ascii="宋体" w:hAnsi="宋体" w:cs="宋体"/>
                <w:sz w:val="24"/>
              </w:rPr>
            </w:pPr>
            <w:r>
              <w:rPr>
                <w:rFonts w:ascii="宋体" w:hAnsi="宋体" w:cs="宋体"/>
                <w:sz w:val="24"/>
              </w:rPr>
              <w:t>投资者关系活动类别</w:t>
            </w:r>
          </w:p>
        </w:tc>
        <w:tc>
          <w:tcPr>
            <w:tcW w:w="6949" w:type="dxa"/>
            <w:vAlign w:val="center"/>
          </w:tcPr>
          <w:p w14:paraId="2720D894" w14:textId="77777777" w:rsidR="00853B7E" w:rsidRDefault="004242F2">
            <w:pPr>
              <w:spacing w:line="360" w:lineRule="auto"/>
              <w:rPr>
                <w:rFonts w:ascii="宋体" w:eastAsia="宋体" w:hAnsi="宋体" w:cs="宋体"/>
                <w:sz w:val="24"/>
              </w:rPr>
            </w:pPr>
            <w:r>
              <w:rPr>
                <w:rFonts w:ascii="宋体" w:eastAsia="宋体" w:hAnsi="宋体" w:cs="宋体"/>
                <w:sz w:val="24"/>
              </w:rPr>
              <w:t xml:space="preserve">□特定对象调研 </w:t>
            </w:r>
            <w:r>
              <w:rPr>
                <w:rFonts w:ascii="宋体" w:eastAsia="宋体" w:hAnsi="宋体" w:cs="宋体" w:hint="eastAsia"/>
                <w:sz w:val="24"/>
              </w:rPr>
              <w:t xml:space="preserve">       </w:t>
            </w:r>
            <w:r>
              <w:rPr>
                <w:rFonts w:ascii="宋体" w:eastAsia="宋体" w:hAnsi="宋体" w:cs="宋体"/>
                <w:sz w:val="24"/>
              </w:rPr>
              <w:t>□分析师会议</w:t>
            </w:r>
          </w:p>
          <w:p w14:paraId="3221678E" w14:textId="77777777" w:rsidR="00853B7E" w:rsidRDefault="004242F2">
            <w:pPr>
              <w:spacing w:line="360" w:lineRule="auto"/>
              <w:rPr>
                <w:rFonts w:ascii="宋体" w:eastAsia="宋体" w:hAnsi="宋体" w:cs="宋体"/>
                <w:sz w:val="24"/>
              </w:rPr>
            </w:pPr>
            <w:r>
              <w:rPr>
                <w:rFonts w:ascii="宋体" w:eastAsia="宋体" w:hAnsi="宋体" w:cs="宋体"/>
                <w:sz w:val="24"/>
              </w:rPr>
              <w:t>□媒体采访</w:t>
            </w: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sz w:val="24"/>
              </w:rPr>
              <w:sym w:font="Wingdings 2" w:char="0052"/>
            </w:r>
            <w:r>
              <w:rPr>
                <w:rFonts w:ascii="宋体" w:eastAsia="宋体" w:hAnsi="宋体" w:cs="宋体"/>
                <w:sz w:val="24"/>
              </w:rPr>
              <w:t xml:space="preserve">业绩发布会 </w:t>
            </w:r>
          </w:p>
          <w:p w14:paraId="468E787E" w14:textId="77777777" w:rsidR="00853B7E" w:rsidRDefault="004242F2">
            <w:pPr>
              <w:spacing w:line="360" w:lineRule="auto"/>
              <w:rPr>
                <w:rFonts w:ascii="宋体" w:eastAsia="宋体" w:hAnsi="宋体" w:cs="宋体"/>
                <w:sz w:val="24"/>
              </w:rPr>
            </w:pPr>
            <w:r>
              <w:rPr>
                <w:rFonts w:ascii="宋体" w:eastAsia="宋体" w:hAnsi="宋体" w:cs="宋体"/>
                <w:sz w:val="24"/>
              </w:rPr>
              <w:t xml:space="preserve">□新闻发布会 </w:t>
            </w:r>
            <w:r>
              <w:rPr>
                <w:rFonts w:ascii="宋体" w:eastAsia="宋体" w:hAnsi="宋体" w:cs="宋体" w:hint="eastAsia"/>
                <w:sz w:val="24"/>
              </w:rPr>
              <w:t xml:space="preserve">         </w:t>
            </w:r>
            <w:r>
              <w:rPr>
                <w:rFonts w:ascii="宋体" w:eastAsia="宋体" w:hAnsi="宋体" w:cs="宋体"/>
                <w:sz w:val="24"/>
              </w:rPr>
              <w:t>□路演活动</w:t>
            </w:r>
          </w:p>
          <w:p w14:paraId="62B165AB" w14:textId="77777777" w:rsidR="00853B7E" w:rsidRDefault="004242F2">
            <w:pPr>
              <w:spacing w:line="360" w:lineRule="auto"/>
              <w:rPr>
                <w:rFonts w:ascii="宋体" w:eastAsia="宋体" w:hAnsi="宋体" w:cs="宋体"/>
                <w:sz w:val="24"/>
              </w:rPr>
            </w:pPr>
            <w:r>
              <w:rPr>
                <w:rFonts w:ascii="宋体" w:eastAsia="宋体" w:hAnsi="宋体" w:cs="宋体"/>
                <w:sz w:val="24"/>
              </w:rPr>
              <w:t xml:space="preserve">□现场参观 </w:t>
            </w:r>
            <w:r>
              <w:rPr>
                <w:rFonts w:ascii="宋体" w:eastAsia="宋体" w:hAnsi="宋体" w:cs="宋体" w:hint="eastAsia"/>
                <w:sz w:val="24"/>
              </w:rPr>
              <w:t xml:space="preserve">           </w:t>
            </w:r>
          </w:p>
          <w:p w14:paraId="4A96408A" w14:textId="77777777" w:rsidR="00853B7E" w:rsidRDefault="004242F2">
            <w:pPr>
              <w:spacing w:line="360" w:lineRule="auto"/>
              <w:rPr>
                <w:rFonts w:ascii="宋体" w:hAnsi="宋体" w:cs="宋体"/>
                <w:sz w:val="24"/>
              </w:rPr>
            </w:pPr>
            <w:r>
              <w:rPr>
                <w:rFonts w:ascii="宋体" w:eastAsia="宋体" w:hAnsi="宋体" w:cs="宋体"/>
                <w:sz w:val="24"/>
              </w:rPr>
              <w:t>□其他 （请文字说明其他活动内容）</w:t>
            </w:r>
          </w:p>
        </w:tc>
      </w:tr>
      <w:tr w:rsidR="00853B7E" w14:paraId="4EE8B14E" w14:textId="77777777">
        <w:tc>
          <w:tcPr>
            <w:tcW w:w="1573" w:type="dxa"/>
            <w:vAlign w:val="center"/>
          </w:tcPr>
          <w:p w14:paraId="2E350689" w14:textId="77777777" w:rsidR="00853B7E" w:rsidRDefault="004242F2">
            <w:pPr>
              <w:spacing w:line="360" w:lineRule="auto"/>
              <w:rPr>
                <w:rFonts w:ascii="宋体" w:hAnsi="宋体" w:cs="宋体"/>
                <w:sz w:val="24"/>
              </w:rPr>
            </w:pPr>
            <w:r>
              <w:rPr>
                <w:rFonts w:ascii="宋体" w:hAnsi="宋体" w:cs="宋体" w:hint="eastAsia"/>
                <w:sz w:val="24"/>
              </w:rPr>
              <w:t>形式</w:t>
            </w:r>
          </w:p>
        </w:tc>
        <w:tc>
          <w:tcPr>
            <w:tcW w:w="6949" w:type="dxa"/>
            <w:vAlign w:val="center"/>
          </w:tcPr>
          <w:p w14:paraId="43487CCE" w14:textId="77777777" w:rsidR="00853B7E" w:rsidRDefault="004242F2">
            <w:pPr>
              <w:spacing w:line="360" w:lineRule="auto"/>
              <w:rPr>
                <w:rFonts w:ascii="宋体" w:hAnsi="宋体" w:cs="宋体"/>
                <w:sz w:val="24"/>
              </w:rPr>
            </w:pPr>
            <w:r>
              <w:rPr>
                <w:rFonts w:ascii="宋体" w:eastAsia="宋体" w:hAnsi="宋体" w:cs="宋体"/>
                <w:sz w:val="24"/>
              </w:rPr>
              <w:t>□现场</w:t>
            </w:r>
            <w:r>
              <w:rPr>
                <w:rFonts w:ascii="宋体" w:eastAsia="宋体" w:hAnsi="宋体" w:cs="宋体" w:hint="eastAsia"/>
                <w:sz w:val="24"/>
              </w:rPr>
              <w:t xml:space="preserve">     </w:t>
            </w:r>
            <w:r>
              <w:rPr>
                <w:rFonts w:ascii="宋体" w:eastAsia="宋体" w:hAnsi="宋体" w:cs="宋体"/>
                <w:sz w:val="24"/>
              </w:rPr>
              <w:sym w:font="Wingdings 2" w:char="0052"/>
            </w:r>
            <w:r>
              <w:rPr>
                <w:rFonts w:ascii="宋体" w:eastAsia="宋体" w:hAnsi="宋体" w:cs="宋体"/>
                <w:sz w:val="24"/>
              </w:rPr>
              <w:t>网上</w:t>
            </w:r>
            <w:r>
              <w:rPr>
                <w:rFonts w:ascii="宋体" w:eastAsia="宋体" w:hAnsi="宋体" w:cs="宋体" w:hint="eastAsia"/>
                <w:sz w:val="24"/>
              </w:rPr>
              <w:t xml:space="preserve">     </w:t>
            </w:r>
            <w:r>
              <w:rPr>
                <w:rFonts w:ascii="宋体" w:eastAsia="宋体" w:hAnsi="宋体" w:cs="宋体"/>
                <w:sz w:val="24"/>
              </w:rPr>
              <w:t>□电话会议</w:t>
            </w:r>
          </w:p>
        </w:tc>
      </w:tr>
      <w:tr w:rsidR="00853B7E" w14:paraId="138B7383" w14:textId="77777777">
        <w:trPr>
          <w:trHeight w:val="637"/>
        </w:trPr>
        <w:tc>
          <w:tcPr>
            <w:tcW w:w="1573" w:type="dxa"/>
            <w:vAlign w:val="center"/>
          </w:tcPr>
          <w:p w14:paraId="4FE6E3FD" w14:textId="77777777" w:rsidR="00853B7E" w:rsidRDefault="004242F2">
            <w:pPr>
              <w:spacing w:line="360" w:lineRule="auto"/>
              <w:rPr>
                <w:rFonts w:ascii="宋体" w:hAnsi="宋体" w:cs="宋体"/>
                <w:sz w:val="24"/>
              </w:rPr>
            </w:pPr>
            <w:r>
              <w:rPr>
                <w:rFonts w:ascii="宋体" w:hAnsi="宋体" w:cs="宋体"/>
                <w:sz w:val="24"/>
              </w:rPr>
              <w:t>参与单位名称及人员姓名</w:t>
            </w:r>
          </w:p>
        </w:tc>
        <w:tc>
          <w:tcPr>
            <w:tcW w:w="6949" w:type="dxa"/>
            <w:vAlign w:val="center"/>
          </w:tcPr>
          <w:p w14:paraId="67C534E7" w14:textId="755D359B" w:rsidR="00853B7E" w:rsidRDefault="004242F2" w:rsidP="0072789B">
            <w:pPr>
              <w:spacing w:line="360" w:lineRule="auto"/>
              <w:rPr>
                <w:rFonts w:ascii="宋体" w:hAnsi="宋体" w:cs="宋体"/>
                <w:sz w:val="24"/>
              </w:rPr>
            </w:pPr>
            <w:r>
              <w:rPr>
                <w:rFonts w:ascii="宋体" w:hAnsi="宋体" w:cs="宋体"/>
                <w:sz w:val="24"/>
              </w:rPr>
              <w:t>线上参与</w:t>
            </w:r>
            <w:r w:rsidR="003B3092">
              <w:rPr>
                <w:rFonts w:ascii="宋体" w:hAnsi="宋体" w:cs="宋体" w:hint="eastAsia"/>
                <w:sz w:val="24"/>
              </w:rPr>
              <w:t>公司</w:t>
            </w:r>
            <w:r w:rsidR="00372B89" w:rsidRPr="00372B89">
              <w:rPr>
                <w:rFonts w:ascii="宋体" w:hAnsi="宋体" w:cs="宋体" w:hint="eastAsia"/>
                <w:sz w:val="24"/>
              </w:rPr>
              <w:t>2025年</w:t>
            </w:r>
            <w:r w:rsidR="0072789B">
              <w:rPr>
                <w:rFonts w:ascii="宋体" w:hAnsi="宋体" w:cs="宋体" w:hint="eastAsia"/>
                <w:sz w:val="24"/>
              </w:rPr>
              <w:t>第三季度</w:t>
            </w:r>
            <w:r w:rsidR="00372B89" w:rsidRPr="00372B89">
              <w:rPr>
                <w:rFonts w:ascii="宋体" w:hAnsi="宋体" w:cs="宋体" w:hint="eastAsia"/>
                <w:sz w:val="24"/>
              </w:rPr>
              <w:t>业绩说明会</w:t>
            </w:r>
            <w:r w:rsidR="003B3092" w:rsidRPr="003B3092">
              <w:rPr>
                <w:rFonts w:ascii="宋体" w:hAnsi="宋体" w:cs="宋体" w:hint="eastAsia"/>
                <w:sz w:val="24"/>
              </w:rPr>
              <w:t>的投资者</w:t>
            </w:r>
          </w:p>
        </w:tc>
      </w:tr>
      <w:tr w:rsidR="00853B7E" w14:paraId="65FAE6AA" w14:textId="77777777">
        <w:tc>
          <w:tcPr>
            <w:tcW w:w="1573" w:type="dxa"/>
            <w:vAlign w:val="center"/>
          </w:tcPr>
          <w:p w14:paraId="67DB2A26" w14:textId="77777777" w:rsidR="00853B7E" w:rsidRDefault="004242F2">
            <w:pPr>
              <w:spacing w:line="360" w:lineRule="auto"/>
              <w:rPr>
                <w:rFonts w:ascii="宋体" w:hAnsi="宋体" w:cs="宋体"/>
                <w:sz w:val="24"/>
              </w:rPr>
            </w:pPr>
            <w:r>
              <w:rPr>
                <w:rFonts w:ascii="宋体" w:hAnsi="宋体" w:cs="宋体" w:hint="eastAsia"/>
                <w:sz w:val="24"/>
              </w:rPr>
              <w:t>时间</w:t>
            </w:r>
          </w:p>
        </w:tc>
        <w:tc>
          <w:tcPr>
            <w:tcW w:w="6949" w:type="dxa"/>
            <w:vAlign w:val="center"/>
          </w:tcPr>
          <w:p w14:paraId="5DECF188" w14:textId="74483650" w:rsidR="00853B7E" w:rsidRDefault="0032361B" w:rsidP="003B3092">
            <w:pPr>
              <w:spacing w:line="360" w:lineRule="auto"/>
              <w:rPr>
                <w:rFonts w:ascii="宋体" w:hAnsi="宋体" w:cs="宋体"/>
                <w:sz w:val="24"/>
              </w:rPr>
            </w:pPr>
            <w:r>
              <w:rPr>
                <w:rFonts w:ascii="宋体" w:hAnsi="宋体" w:cs="宋体"/>
                <w:sz w:val="24"/>
              </w:rPr>
              <w:t>2025</w:t>
            </w:r>
            <w:r w:rsidR="004242F2">
              <w:rPr>
                <w:rFonts w:ascii="宋体" w:hAnsi="宋体" w:cs="宋体"/>
                <w:sz w:val="24"/>
              </w:rPr>
              <w:t>年</w:t>
            </w:r>
            <w:r w:rsidR="0072789B">
              <w:rPr>
                <w:rFonts w:ascii="宋体" w:hAnsi="宋体" w:cs="宋体"/>
                <w:sz w:val="24"/>
              </w:rPr>
              <w:t>11</w:t>
            </w:r>
            <w:r w:rsidR="004242F2">
              <w:rPr>
                <w:rFonts w:ascii="宋体" w:hAnsi="宋体" w:cs="宋体"/>
                <w:sz w:val="24"/>
              </w:rPr>
              <w:t>月</w:t>
            </w:r>
            <w:r w:rsidR="0072789B">
              <w:rPr>
                <w:rFonts w:ascii="宋体" w:hAnsi="宋体" w:cs="宋体"/>
                <w:sz w:val="24"/>
              </w:rPr>
              <w:t>4</w:t>
            </w:r>
            <w:r w:rsidR="004242F2">
              <w:rPr>
                <w:rFonts w:ascii="宋体" w:hAnsi="宋体" w:cs="宋体"/>
                <w:sz w:val="24"/>
              </w:rPr>
              <w:t>日</w:t>
            </w:r>
            <w:r w:rsidR="004242F2">
              <w:rPr>
                <w:rFonts w:ascii="宋体" w:hAnsi="宋体" w:cs="宋体" w:hint="eastAsia"/>
                <w:sz w:val="24"/>
              </w:rPr>
              <w:t xml:space="preserve"> </w:t>
            </w:r>
            <w:r w:rsidR="003B3092">
              <w:rPr>
                <w:rFonts w:ascii="宋体" w:hAnsi="宋体" w:cs="宋体" w:hint="eastAsia"/>
                <w:sz w:val="24"/>
              </w:rPr>
              <w:t>上</w:t>
            </w:r>
            <w:r w:rsidR="000C7906">
              <w:rPr>
                <w:rFonts w:ascii="宋体" w:hAnsi="宋体" w:cs="宋体" w:hint="eastAsia"/>
                <w:sz w:val="24"/>
              </w:rPr>
              <w:t>午</w:t>
            </w:r>
            <w:r w:rsidR="003B3092">
              <w:rPr>
                <w:rFonts w:ascii="宋体" w:hAnsi="宋体" w:cs="宋体"/>
                <w:sz w:val="24"/>
              </w:rPr>
              <w:t>10</w:t>
            </w:r>
            <w:r w:rsidR="004242F2">
              <w:rPr>
                <w:rFonts w:ascii="宋体" w:hAnsi="宋体" w:cs="宋体"/>
                <w:sz w:val="24"/>
              </w:rPr>
              <w:t>：</w:t>
            </w:r>
            <w:r w:rsidR="003B3092">
              <w:rPr>
                <w:rFonts w:ascii="宋体" w:hAnsi="宋体" w:cs="宋体"/>
                <w:sz w:val="24"/>
              </w:rPr>
              <w:t>00-11</w:t>
            </w:r>
            <w:r w:rsidR="004242F2">
              <w:rPr>
                <w:rFonts w:ascii="宋体" w:hAnsi="宋体" w:cs="宋体"/>
                <w:sz w:val="24"/>
              </w:rPr>
              <w:t>：00</w:t>
            </w:r>
          </w:p>
        </w:tc>
      </w:tr>
      <w:tr w:rsidR="00853B7E" w14:paraId="7B788F27" w14:textId="77777777">
        <w:tc>
          <w:tcPr>
            <w:tcW w:w="1573" w:type="dxa"/>
            <w:vAlign w:val="center"/>
          </w:tcPr>
          <w:p w14:paraId="656FF60D" w14:textId="77777777" w:rsidR="00853B7E" w:rsidRDefault="004242F2">
            <w:pPr>
              <w:spacing w:line="360" w:lineRule="auto"/>
              <w:rPr>
                <w:rFonts w:ascii="宋体" w:hAnsi="宋体" w:cs="宋体"/>
                <w:sz w:val="24"/>
              </w:rPr>
            </w:pPr>
            <w:r>
              <w:rPr>
                <w:rFonts w:ascii="宋体" w:hAnsi="宋体" w:cs="宋体" w:hint="eastAsia"/>
                <w:sz w:val="24"/>
              </w:rPr>
              <w:t>地点</w:t>
            </w:r>
          </w:p>
        </w:tc>
        <w:tc>
          <w:tcPr>
            <w:tcW w:w="6949" w:type="dxa"/>
            <w:vAlign w:val="center"/>
          </w:tcPr>
          <w:p w14:paraId="133F38F3" w14:textId="0F5A21BC" w:rsidR="00853B7E" w:rsidRDefault="003B3092">
            <w:pPr>
              <w:spacing w:line="360" w:lineRule="auto"/>
              <w:jc w:val="left"/>
              <w:rPr>
                <w:rFonts w:ascii="宋体" w:hAnsi="宋体" w:cs="宋体"/>
                <w:sz w:val="24"/>
              </w:rPr>
            </w:pPr>
            <w:r w:rsidRPr="003B3092">
              <w:rPr>
                <w:rFonts w:ascii="宋体" w:hAnsi="宋体" w:cs="宋体" w:hint="eastAsia"/>
                <w:sz w:val="24"/>
              </w:rPr>
              <w:t>上海证券报·中国证券网（https://roadshow.cnstock.com/）</w:t>
            </w:r>
          </w:p>
        </w:tc>
      </w:tr>
      <w:tr w:rsidR="00853B7E" w14:paraId="16A3A3D3" w14:textId="77777777">
        <w:tc>
          <w:tcPr>
            <w:tcW w:w="1573" w:type="dxa"/>
            <w:vAlign w:val="center"/>
          </w:tcPr>
          <w:p w14:paraId="5B18B2F1" w14:textId="77777777" w:rsidR="00853B7E" w:rsidRDefault="004242F2">
            <w:pPr>
              <w:spacing w:line="360" w:lineRule="auto"/>
              <w:rPr>
                <w:rFonts w:ascii="宋体" w:hAnsi="宋体" w:cs="宋体"/>
                <w:sz w:val="24"/>
              </w:rPr>
            </w:pPr>
            <w:r>
              <w:rPr>
                <w:rFonts w:ascii="宋体" w:hAnsi="宋体" w:cs="宋体"/>
                <w:sz w:val="24"/>
              </w:rPr>
              <w:t>上市公司接待人员姓名</w:t>
            </w:r>
          </w:p>
        </w:tc>
        <w:tc>
          <w:tcPr>
            <w:tcW w:w="6949" w:type="dxa"/>
            <w:vAlign w:val="center"/>
          </w:tcPr>
          <w:p w14:paraId="5D95B76B" w14:textId="1F0A19A3" w:rsidR="00853B7E" w:rsidRDefault="00372B89">
            <w:pPr>
              <w:spacing w:line="360" w:lineRule="auto"/>
              <w:rPr>
                <w:rFonts w:ascii="宋体" w:hAnsi="宋体" w:cs="宋体"/>
                <w:sz w:val="24"/>
              </w:rPr>
            </w:pPr>
            <w:r>
              <w:rPr>
                <w:rFonts w:ascii="宋体" w:hAnsi="宋体" w:cs="宋体" w:hint="eastAsia"/>
                <w:sz w:val="24"/>
              </w:rPr>
              <w:t>董事长兼</w:t>
            </w:r>
            <w:r w:rsidR="004242F2">
              <w:rPr>
                <w:rFonts w:ascii="宋体" w:hAnsi="宋体" w:cs="宋体" w:hint="eastAsia"/>
                <w:sz w:val="24"/>
              </w:rPr>
              <w:t xml:space="preserve">总经理  </w:t>
            </w:r>
            <w:r>
              <w:rPr>
                <w:rFonts w:ascii="宋体" w:hAnsi="宋体" w:cs="宋体" w:hint="eastAsia"/>
                <w:sz w:val="24"/>
              </w:rPr>
              <w:t>徐磊</w:t>
            </w:r>
            <w:r w:rsidR="004242F2">
              <w:rPr>
                <w:rFonts w:ascii="宋体" w:hAnsi="宋体" w:cs="宋体"/>
                <w:sz w:val="24"/>
              </w:rPr>
              <w:t>先生</w:t>
            </w:r>
          </w:p>
          <w:p w14:paraId="53AA64FA" w14:textId="0DFF327C" w:rsidR="00853B7E" w:rsidRDefault="004242F2">
            <w:pPr>
              <w:spacing w:line="360" w:lineRule="auto"/>
              <w:rPr>
                <w:rFonts w:ascii="宋体" w:hAnsi="宋体" w:cs="宋体"/>
                <w:sz w:val="24"/>
              </w:rPr>
            </w:pPr>
            <w:r>
              <w:rPr>
                <w:rFonts w:ascii="宋体" w:hAnsi="宋体" w:cs="宋体"/>
                <w:sz w:val="24"/>
              </w:rPr>
              <w:t>独立董事</w:t>
            </w:r>
            <w:r>
              <w:rPr>
                <w:rFonts w:ascii="宋体" w:hAnsi="宋体" w:cs="宋体" w:hint="eastAsia"/>
                <w:sz w:val="24"/>
              </w:rPr>
              <w:t xml:space="preserve">  </w:t>
            </w:r>
            <w:r w:rsidR="00372B89">
              <w:rPr>
                <w:rFonts w:ascii="宋体" w:hAnsi="宋体" w:cs="宋体" w:hint="eastAsia"/>
                <w:sz w:val="24"/>
              </w:rPr>
              <w:t>魏春燕</w:t>
            </w:r>
            <w:r w:rsidR="0083636A">
              <w:rPr>
                <w:rFonts w:ascii="宋体" w:hAnsi="宋体" w:cs="宋体" w:hint="eastAsia"/>
                <w:sz w:val="24"/>
              </w:rPr>
              <w:t>女士</w:t>
            </w:r>
          </w:p>
          <w:p w14:paraId="4AF0B43E" w14:textId="77777777" w:rsidR="00853B7E" w:rsidRDefault="004242F2">
            <w:pPr>
              <w:spacing w:line="360" w:lineRule="auto"/>
              <w:rPr>
                <w:rFonts w:ascii="宋体" w:hAnsi="宋体" w:cs="宋体"/>
                <w:sz w:val="24"/>
              </w:rPr>
            </w:pPr>
            <w:r>
              <w:rPr>
                <w:rFonts w:ascii="宋体" w:hAnsi="宋体" w:cs="宋体"/>
                <w:sz w:val="24"/>
              </w:rPr>
              <w:t>财务负责人</w:t>
            </w:r>
            <w:r>
              <w:rPr>
                <w:rFonts w:ascii="宋体" w:hAnsi="宋体" w:cs="宋体" w:hint="eastAsia"/>
                <w:sz w:val="24"/>
              </w:rPr>
              <w:t xml:space="preserve">  </w:t>
            </w:r>
            <w:r>
              <w:rPr>
                <w:rFonts w:ascii="宋体" w:hAnsi="宋体" w:cs="宋体"/>
                <w:sz w:val="24"/>
              </w:rPr>
              <w:t>王培荣先生</w:t>
            </w:r>
          </w:p>
          <w:p w14:paraId="0F3F9E2B" w14:textId="77777777" w:rsidR="00853B7E" w:rsidRDefault="004242F2">
            <w:pPr>
              <w:spacing w:line="360" w:lineRule="auto"/>
              <w:rPr>
                <w:rFonts w:ascii="宋体" w:hAnsi="宋体" w:cs="宋体"/>
                <w:sz w:val="24"/>
              </w:rPr>
            </w:pPr>
            <w:r>
              <w:rPr>
                <w:rFonts w:ascii="宋体" w:hAnsi="宋体" w:cs="宋体"/>
                <w:sz w:val="24"/>
              </w:rPr>
              <w:t>董事会秘书</w:t>
            </w:r>
            <w:r>
              <w:rPr>
                <w:rFonts w:ascii="宋体" w:hAnsi="宋体" w:cs="宋体" w:hint="eastAsia"/>
                <w:sz w:val="24"/>
              </w:rPr>
              <w:t xml:space="preserve">  </w:t>
            </w:r>
            <w:r>
              <w:rPr>
                <w:rFonts w:ascii="宋体" w:hAnsi="宋体" w:cs="宋体"/>
                <w:sz w:val="24"/>
              </w:rPr>
              <w:t>张鸿斌先生</w:t>
            </w:r>
          </w:p>
        </w:tc>
      </w:tr>
      <w:tr w:rsidR="00853B7E" w14:paraId="6C5934B9" w14:textId="77777777">
        <w:tc>
          <w:tcPr>
            <w:tcW w:w="1573" w:type="dxa"/>
            <w:vAlign w:val="center"/>
          </w:tcPr>
          <w:p w14:paraId="1ED0A514" w14:textId="77777777" w:rsidR="00853B7E" w:rsidRDefault="004242F2">
            <w:pPr>
              <w:spacing w:line="360" w:lineRule="auto"/>
              <w:rPr>
                <w:rFonts w:ascii="宋体" w:hAnsi="宋体" w:cs="宋体"/>
                <w:sz w:val="24"/>
              </w:rPr>
            </w:pPr>
            <w:r>
              <w:rPr>
                <w:rFonts w:ascii="宋体" w:hAnsi="宋体" w:cs="宋体"/>
                <w:sz w:val="24"/>
              </w:rPr>
              <w:t>投资者关系活动主要内容介绍</w:t>
            </w:r>
          </w:p>
        </w:tc>
        <w:tc>
          <w:tcPr>
            <w:tcW w:w="6949" w:type="dxa"/>
            <w:vAlign w:val="center"/>
          </w:tcPr>
          <w:p w14:paraId="4559B86C" w14:textId="5B5EA6C0" w:rsidR="00853B7E" w:rsidRDefault="004242F2" w:rsidP="00372B89">
            <w:pPr>
              <w:numPr>
                <w:ilvl w:val="0"/>
                <w:numId w:val="1"/>
              </w:numPr>
              <w:spacing w:beforeLines="50" w:before="156" w:line="360" w:lineRule="auto"/>
              <w:rPr>
                <w:rFonts w:ascii="宋体" w:hAnsi="宋体" w:cs="宋体"/>
                <w:b/>
                <w:bCs/>
                <w:sz w:val="24"/>
              </w:rPr>
            </w:pPr>
            <w:r>
              <w:rPr>
                <w:rFonts w:ascii="宋体" w:hAnsi="宋体" w:cs="宋体" w:hint="eastAsia"/>
                <w:b/>
                <w:bCs/>
                <w:sz w:val="24"/>
              </w:rPr>
              <w:t>公司</w:t>
            </w:r>
            <w:r w:rsidR="00372B89" w:rsidRPr="00372B89">
              <w:rPr>
                <w:rFonts w:ascii="宋体" w:hAnsi="宋体" w:cs="宋体" w:hint="eastAsia"/>
                <w:b/>
                <w:bCs/>
                <w:sz w:val="24"/>
              </w:rPr>
              <w:t>董事长兼总经理</w:t>
            </w:r>
            <w:r>
              <w:rPr>
                <w:rFonts w:ascii="宋体" w:hAnsi="宋体" w:cs="宋体" w:hint="eastAsia"/>
                <w:b/>
                <w:bCs/>
                <w:sz w:val="24"/>
              </w:rPr>
              <w:t>发表开场致辞：</w:t>
            </w:r>
          </w:p>
          <w:p w14:paraId="7CBC2024" w14:textId="77777777" w:rsidR="007C59B4" w:rsidRPr="007C59B4" w:rsidRDefault="007C59B4" w:rsidP="007C59B4">
            <w:pPr>
              <w:spacing w:beforeLines="50" w:before="156" w:line="360" w:lineRule="auto"/>
              <w:ind w:firstLineChars="200" w:firstLine="480"/>
              <w:rPr>
                <w:rFonts w:ascii="宋体" w:hAnsi="宋体" w:cs="宋体"/>
                <w:sz w:val="24"/>
              </w:rPr>
            </w:pPr>
            <w:r w:rsidRPr="007C59B4">
              <w:rPr>
                <w:rFonts w:ascii="宋体" w:hAnsi="宋体" w:cs="宋体" w:hint="eastAsia"/>
                <w:sz w:val="24"/>
              </w:rPr>
              <w:t>尊敬的各位投资者：</w:t>
            </w:r>
          </w:p>
          <w:p w14:paraId="3A4EE7B3" w14:textId="77777777" w:rsidR="0072789B" w:rsidRPr="0072789B" w:rsidRDefault="0072789B" w:rsidP="0072789B">
            <w:pPr>
              <w:spacing w:beforeLines="50" w:before="156" w:line="360" w:lineRule="auto"/>
              <w:ind w:firstLineChars="200" w:firstLine="480"/>
              <w:rPr>
                <w:rFonts w:ascii="宋体" w:hAnsi="宋体" w:cs="宋体"/>
                <w:sz w:val="24"/>
              </w:rPr>
            </w:pPr>
            <w:r w:rsidRPr="0072789B">
              <w:rPr>
                <w:rFonts w:ascii="宋体" w:hAnsi="宋体" w:cs="宋体" w:hint="eastAsia"/>
                <w:sz w:val="24"/>
              </w:rPr>
              <w:t>大家好，非常高兴今天能够通过中国证券网在线平台与各位投资者朋友共同探讨公司2025年第三季度的经营成果及财务状况。首先，我谨代表公司对各位的参与表示热烈的欢迎，并对大家长期以来对公司的支持和关心表示深深的感谢！</w:t>
            </w:r>
          </w:p>
          <w:p w14:paraId="001B8A03" w14:textId="77777777" w:rsidR="0072789B" w:rsidRPr="0072789B" w:rsidRDefault="0072789B" w:rsidP="0072789B">
            <w:pPr>
              <w:spacing w:beforeLines="50" w:before="156" w:line="360" w:lineRule="auto"/>
              <w:ind w:firstLineChars="200" w:firstLine="480"/>
              <w:rPr>
                <w:rFonts w:ascii="宋体" w:hAnsi="宋体" w:cs="宋体"/>
                <w:sz w:val="24"/>
              </w:rPr>
            </w:pPr>
            <w:r w:rsidRPr="0072789B">
              <w:rPr>
                <w:rFonts w:ascii="宋体" w:hAnsi="宋体" w:cs="宋体" w:hint="eastAsia"/>
                <w:sz w:val="24"/>
              </w:rPr>
              <w:lastRenderedPageBreak/>
              <w:t>在当前竞争激烈的市场和多变的经济环境下，公司将继续秉持“用好材料好工艺做好产品”的匠心精神，以聚焦主业为基础，积极推进智能化升级与绿色转型，持续加强公司内外双循环的一体化产业链布局，提升公司的核心竞争力和未来整体盈利能力，为投资者创造丰厚的回报。</w:t>
            </w:r>
          </w:p>
          <w:p w14:paraId="3C26552D" w14:textId="38260F18" w:rsidR="007C59B4" w:rsidRPr="007C59B4" w:rsidRDefault="0072789B" w:rsidP="0072789B">
            <w:pPr>
              <w:spacing w:beforeLines="50" w:before="156" w:line="360" w:lineRule="auto"/>
              <w:ind w:firstLineChars="200" w:firstLine="480"/>
              <w:rPr>
                <w:rFonts w:ascii="宋体" w:hAnsi="宋体" w:cs="宋体"/>
                <w:sz w:val="24"/>
              </w:rPr>
            </w:pPr>
            <w:r w:rsidRPr="0072789B">
              <w:rPr>
                <w:rFonts w:ascii="宋体" w:hAnsi="宋体" w:cs="宋体" w:hint="eastAsia"/>
                <w:sz w:val="24"/>
              </w:rPr>
              <w:t>我们期待在本次交流活动中大家能提出宝贵的意见，我们</w:t>
            </w:r>
            <w:r>
              <w:rPr>
                <w:rFonts w:ascii="宋体" w:hAnsi="宋体" w:cs="宋体" w:hint="eastAsia"/>
                <w:sz w:val="24"/>
              </w:rPr>
              <w:t>也将认真对待每一个问题并给予详细解答。再次感谢大家的参与和支持</w:t>
            </w:r>
            <w:r w:rsidR="00372B89" w:rsidRPr="00372B89">
              <w:rPr>
                <w:rFonts w:ascii="宋体" w:hAnsi="宋体" w:cs="宋体" w:hint="eastAsia"/>
                <w:sz w:val="24"/>
              </w:rPr>
              <w:t>！</w:t>
            </w:r>
          </w:p>
          <w:p w14:paraId="60CBAF10" w14:textId="5D666465" w:rsidR="00853B7E" w:rsidRDefault="004242F2" w:rsidP="007C59B4">
            <w:pPr>
              <w:numPr>
                <w:ilvl w:val="0"/>
                <w:numId w:val="1"/>
              </w:numPr>
              <w:spacing w:beforeLines="50" w:before="156" w:line="360" w:lineRule="auto"/>
              <w:rPr>
                <w:rFonts w:ascii="宋体" w:hAnsi="宋体" w:cs="宋体"/>
                <w:b/>
                <w:bCs/>
                <w:sz w:val="24"/>
              </w:rPr>
            </w:pPr>
            <w:r>
              <w:rPr>
                <w:rFonts w:ascii="宋体" w:hAnsi="宋体" w:cs="宋体" w:hint="eastAsia"/>
                <w:b/>
                <w:bCs/>
                <w:sz w:val="24"/>
              </w:rPr>
              <w:t xml:space="preserve">投资者提问交流 </w:t>
            </w:r>
          </w:p>
          <w:p w14:paraId="03506CA9" w14:textId="4C8FED97" w:rsidR="0032361B" w:rsidRPr="0032361B" w:rsidRDefault="0032361B" w:rsidP="0032361B">
            <w:pPr>
              <w:spacing w:beforeLines="50" w:before="156" w:line="360" w:lineRule="auto"/>
              <w:rPr>
                <w:rFonts w:ascii="宋体" w:hAnsi="宋体" w:cs="宋体"/>
                <w:b/>
                <w:bCs/>
                <w:sz w:val="24"/>
              </w:rPr>
            </w:pPr>
            <w:r>
              <w:rPr>
                <w:rFonts w:ascii="宋体" w:hAnsi="宋体" w:cs="宋体" w:hint="eastAsia"/>
                <w:b/>
                <w:bCs/>
                <w:sz w:val="24"/>
              </w:rPr>
              <w:t>1、</w:t>
            </w:r>
            <w:r w:rsidR="0072789B" w:rsidRPr="0072789B">
              <w:rPr>
                <w:rFonts w:ascii="宋体" w:hAnsi="宋体" w:cs="宋体" w:hint="eastAsia"/>
                <w:b/>
                <w:bCs/>
                <w:sz w:val="24"/>
              </w:rPr>
              <w:t>请介绍一下公司 2025 年前三季度的业绩情况</w:t>
            </w:r>
            <w:r w:rsidR="00372B89" w:rsidRPr="00372B89">
              <w:rPr>
                <w:rFonts w:ascii="宋体" w:hAnsi="宋体" w:cs="宋体" w:hint="eastAsia"/>
                <w:b/>
                <w:bCs/>
                <w:sz w:val="24"/>
              </w:rPr>
              <w:t>？</w:t>
            </w:r>
          </w:p>
          <w:p w14:paraId="280E75DB" w14:textId="0D19CD97" w:rsidR="0032361B" w:rsidRPr="0032361B" w:rsidRDefault="0032361B" w:rsidP="0032361B">
            <w:pPr>
              <w:spacing w:beforeLines="50" w:before="156" w:line="360" w:lineRule="auto"/>
              <w:rPr>
                <w:rFonts w:ascii="宋体" w:hAnsi="宋体" w:cs="宋体"/>
                <w:b/>
                <w:bCs/>
                <w:sz w:val="24"/>
              </w:rPr>
            </w:pPr>
            <w:r w:rsidRPr="0032361B">
              <w:rPr>
                <w:rFonts w:ascii="宋体" w:hAnsi="宋体" w:cs="宋体" w:hint="eastAsia"/>
                <w:sz w:val="24"/>
              </w:rPr>
              <w:t>答：</w:t>
            </w:r>
            <w:r w:rsidR="0072789B" w:rsidRPr="0072789B">
              <w:rPr>
                <w:rFonts w:ascii="宋体" w:hAnsi="宋体" w:cs="宋体" w:hint="eastAsia"/>
                <w:sz w:val="24"/>
              </w:rPr>
              <w:t>您好！公司前三季度实现营业收入24.68亿元，较上年同期下降7.09%，前三季度利润总额4,128.24</w:t>
            </w:r>
            <w:r w:rsidR="009A0759">
              <w:rPr>
                <w:rFonts w:ascii="宋体" w:hAnsi="宋体" w:cs="宋体" w:hint="eastAsia"/>
                <w:sz w:val="24"/>
              </w:rPr>
              <w:t>万</w:t>
            </w:r>
            <w:r w:rsidR="0072789B" w:rsidRPr="0072789B">
              <w:rPr>
                <w:rFonts w:ascii="宋体" w:hAnsi="宋体" w:cs="宋体" w:hint="eastAsia"/>
                <w:sz w:val="24"/>
              </w:rPr>
              <w:t>元，同比增长68.16%，归属于上市公司股东的净利润3,887.81</w:t>
            </w:r>
            <w:r w:rsidR="009A0759">
              <w:rPr>
                <w:rFonts w:ascii="宋体" w:hAnsi="宋体" w:cs="宋体" w:hint="eastAsia"/>
                <w:sz w:val="24"/>
              </w:rPr>
              <w:t>万</w:t>
            </w:r>
            <w:r w:rsidR="0072789B" w:rsidRPr="0072789B">
              <w:rPr>
                <w:rFonts w:ascii="宋体" w:hAnsi="宋体" w:cs="宋体" w:hint="eastAsia"/>
                <w:sz w:val="24"/>
              </w:rPr>
              <w:t>元，同比微降2.29%</w:t>
            </w:r>
            <w:r w:rsidR="0072789B">
              <w:rPr>
                <w:rFonts w:ascii="宋体" w:hAnsi="宋体" w:cs="宋体" w:hint="eastAsia"/>
                <w:sz w:val="24"/>
              </w:rPr>
              <w:t>，谢谢</w:t>
            </w:r>
            <w:r w:rsidRPr="0032361B">
              <w:rPr>
                <w:rFonts w:ascii="宋体" w:hAnsi="宋体" w:cs="宋体" w:hint="eastAsia"/>
                <w:sz w:val="24"/>
              </w:rPr>
              <w:t>！</w:t>
            </w:r>
          </w:p>
          <w:p w14:paraId="4DCC1851" w14:textId="6E984EE8" w:rsidR="0032361B" w:rsidRPr="0032361B" w:rsidRDefault="0032361B" w:rsidP="0032361B">
            <w:pPr>
              <w:spacing w:beforeLines="50" w:before="156" w:line="360" w:lineRule="auto"/>
              <w:rPr>
                <w:rFonts w:ascii="宋体" w:hAnsi="宋体" w:cs="宋体"/>
                <w:b/>
                <w:bCs/>
                <w:sz w:val="24"/>
              </w:rPr>
            </w:pPr>
            <w:r>
              <w:rPr>
                <w:rFonts w:ascii="宋体" w:hAnsi="宋体" w:cs="宋体" w:hint="eastAsia"/>
                <w:b/>
                <w:bCs/>
                <w:sz w:val="24"/>
              </w:rPr>
              <w:t>2、</w:t>
            </w:r>
            <w:r w:rsidR="0072789B" w:rsidRPr="0072789B">
              <w:rPr>
                <w:rFonts w:ascii="宋体" w:hAnsi="宋体" w:cs="宋体" w:hint="eastAsia"/>
                <w:b/>
                <w:bCs/>
                <w:sz w:val="24"/>
              </w:rPr>
              <w:t>可转债募投的智能化设备更新项目进展如何</w:t>
            </w:r>
            <w:r w:rsidRPr="0032361B">
              <w:rPr>
                <w:rFonts w:ascii="宋体" w:hAnsi="宋体" w:cs="宋体" w:hint="eastAsia"/>
                <w:b/>
                <w:bCs/>
                <w:sz w:val="24"/>
              </w:rPr>
              <w:t>？</w:t>
            </w:r>
          </w:p>
          <w:p w14:paraId="544DDC43" w14:textId="0826BBBA" w:rsidR="0032361B" w:rsidRPr="0032361B" w:rsidRDefault="0032361B" w:rsidP="0032361B">
            <w:pPr>
              <w:spacing w:beforeLines="50" w:before="156" w:line="360" w:lineRule="auto"/>
              <w:rPr>
                <w:rFonts w:ascii="宋体" w:hAnsi="宋体" w:cs="宋体"/>
                <w:sz w:val="24"/>
              </w:rPr>
            </w:pPr>
            <w:r w:rsidRPr="0032361B">
              <w:rPr>
                <w:rFonts w:ascii="宋体" w:hAnsi="宋体" w:cs="宋体" w:hint="eastAsia"/>
                <w:sz w:val="24"/>
              </w:rPr>
              <w:t>答：</w:t>
            </w:r>
            <w:r w:rsidR="0072789B" w:rsidRPr="0072789B">
              <w:rPr>
                <w:rFonts w:ascii="宋体" w:hAnsi="宋体" w:cs="宋体" w:hint="eastAsia"/>
                <w:sz w:val="24"/>
              </w:rPr>
              <w:t>您好！公司于2025年10月27日召开第三届董事会第十六次会议，审议通过相关议案，同意将2022年度公开发行A股可转换公司债券对应的募投项目“年产48,000吨高档针织面料印染生产线</w:t>
            </w:r>
            <w:r w:rsidR="0072789B">
              <w:rPr>
                <w:rFonts w:ascii="宋体" w:hAnsi="宋体" w:cs="宋体" w:hint="eastAsia"/>
                <w:sz w:val="24"/>
              </w:rPr>
              <w:t>（</w:t>
            </w:r>
            <w:r w:rsidR="0072789B" w:rsidRPr="0072789B">
              <w:rPr>
                <w:rFonts w:ascii="宋体" w:hAnsi="宋体" w:cs="宋体" w:hint="eastAsia"/>
                <w:sz w:val="24"/>
              </w:rPr>
              <w:t>一期</w:t>
            </w:r>
            <w:r w:rsidR="0072789B">
              <w:rPr>
                <w:rFonts w:ascii="宋体" w:hAnsi="宋体" w:cs="宋体" w:hint="eastAsia"/>
                <w:sz w:val="24"/>
              </w:rPr>
              <w:t>)</w:t>
            </w:r>
            <w:r w:rsidR="0072789B" w:rsidRPr="0072789B">
              <w:rPr>
                <w:rFonts w:ascii="宋体" w:hAnsi="宋体" w:cs="宋体" w:hint="eastAsia"/>
                <w:sz w:val="24"/>
              </w:rPr>
              <w:t>和仓储建设”和“信息化建设项目”结项，将合计</w:t>
            </w:r>
            <w:r w:rsidR="0072789B">
              <w:rPr>
                <w:rFonts w:ascii="宋体" w:hAnsi="宋体" w:cs="宋体" w:hint="eastAsia"/>
                <w:sz w:val="24"/>
              </w:rPr>
              <w:t>4,538.41</w:t>
            </w:r>
            <w:r w:rsidR="0072789B" w:rsidRPr="0072789B">
              <w:rPr>
                <w:rFonts w:ascii="宋体" w:hAnsi="宋体" w:cs="宋体" w:hint="eastAsia"/>
                <w:sz w:val="24"/>
              </w:rPr>
              <w:t>万元节余募集资金用于在建可转债募投项目“</w:t>
            </w:r>
            <w:r w:rsidR="0072789B">
              <w:rPr>
                <w:rFonts w:ascii="宋体" w:hAnsi="宋体" w:cs="宋体" w:hint="eastAsia"/>
                <w:sz w:val="24"/>
              </w:rPr>
              <w:t>12.59</w:t>
            </w:r>
            <w:r w:rsidR="0072789B" w:rsidRPr="0072789B">
              <w:rPr>
                <w:rFonts w:ascii="宋体" w:hAnsi="宋体" w:cs="宋体" w:hint="eastAsia"/>
                <w:sz w:val="24"/>
              </w:rPr>
              <w:t>万锭智慧纺纱项目”，目前该项目正根据规划正常推进中；此举有利于提高募集资金使用效率、避免资金闲置，促进公司主营业务持续稳定健康发展，符合公司及全体股东利益，谢谢</w:t>
            </w:r>
            <w:r w:rsidR="00372B89" w:rsidRPr="00372B89">
              <w:rPr>
                <w:rFonts w:ascii="宋体" w:hAnsi="宋体" w:cs="宋体" w:hint="eastAsia"/>
                <w:sz w:val="24"/>
              </w:rPr>
              <w:t>！</w:t>
            </w:r>
          </w:p>
          <w:p w14:paraId="4A07D340" w14:textId="20441975" w:rsidR="0032361B" w:rsidRPr="0032361B" w:rsidRDefault="0032361B" w:rsidP="0032361B">
            <w:pPr>
              <w:spacing w:beforeLines="50" w:before="156" w:line="360" w:lineRule="auto"/>
              <w:rPr>
                <w:rFonts w:ascii="宋体" w:hAnsi="宋体" w:cs="宋体"/>
                <w:b/>
                <w:bCs/>
                <w:sz w:val="24"/>
              </w:rPr>
            </w:pPr>
            <w:r>
              <w:rPr>
                <w:rFonts w:ascii="宋体" w:hAnsi="宋体" w:cs="宋体" w:hint="eastAsia"/>
                <w:b/>
                <w:bCs/>
                <w:sz w:val="24"/>
              </w:rPr>
              <w:t>3、</w:t>
            </w:r>
            <w:r w:rsidR="0072789B" w:rsidRPr="0072789B">
              <w:rPr>
                <w:rFonts w:ascii="宋体" w:hAnsi="宋体" w:cs="宋体" w:hint="eastAsia"/>
                <w:b/>
                <w:bCs/>
                <w:sz w:val="24"/>
              </w:rPr>
              <w:t>2025年前三季度公司各板块业务经营情况怎么样</w:t>
            </w:r>
            <w:r w:rsidR="00372B89" w:rsidRPr="00372B89">
              <w:rPr>
                <w:rFonts w:ascii="宋体" w:hAnsi="宋体" w:cs="宋体" w:hint="eastAsia"/>
                <w:b/>
                <w:bCs/>
                <w:sz w:val="24"/>
              </w:rPr>
              <w:t>？</w:t>
            </w:r>
          </w:p>
          <w:p w14:paraId="1C41EC83" w14:textId="3F0EDBE7" w:rsidR="0032361B" w:rsidRPr="0032361B" w:rsidRDefault="0032361B" w:rsidP="0032361B">
            <w:pPr>
              <w:spacing w:beforeLines="50" w:before="156" w:line="360" w:lineRule="auto"/>
              <w:rPr>
                <w:rFonts w:ascii="宋体" w:hAnsi="宋体" w:cs="宋体"/>
                <w:sz w:val="24"/>
              </w:rPr>
            </w:pPr>
            <w:r w:rsidRPr="0032361B">
              <w:rPr>
                <w:rFonts w:ascii="宋体" w:hAnsi="宋体" w:cs="宋体" w:hint="eastAsia"/>
                <w:sz w:val="24"/>
              </w:rPr>
              <w:t>答：</w:t>
            </w:r>
            <w:r w:rsidR="0072789B" w:rsidRPr="0072789B">
              <w:rPr>
                <w:rFonts w:ascii="宋体" w:hAnsi="宋体" w:cs="宋体" w:hint="eastAsia"/>
                <w:sz w:val="24"/>
              </w:rPr>
              <w:t>您好！公司各板块经营呈现差异化发展趋势：棉花种植板块</w:t>
            </w:r>
            <w:r w:rsidR="0072789B" w:rsidRPr="0072789B">
              <w:rPr>
                <w:rFonts w:ascii="宋体" w:hAnsi="宋体" w:cs="宋体" w:hint="eastAsia"/>
                <w:sz w:val="24"/>
              </w:rPr>
              <w:lastRenderedPageBreak/>
              <w:t>主要为内部生产提供原材料支持，助力降低外采成本，为产业链上游稳定奠定基础；纱线板块依托产能优化与技术提升，保持稳定盈利态势，成为中游环节的重要支撑；面料板块中，海外核心子公司表现突出，整体依托技术优势维持市场竞争力，国内部分基地处于调整阶段；成衣板块通过海内外产能协同，有效响应不同区域客户订单需求，保障下游业务稳定推进，谢谢</w:t>
            </w:r>
            <w:r w:rsidRPr="0032361B">
              <w:rPr>
                <w:rFonts w:ascii="宋体" w:hAnsi="宋体" w:cs="宋体" w:hint="eastAsia"/>
                <w:sz w:val="24"/>
              </w:rPr>
              <w:t>！</w:t>
            </w:r>
          </w:p>
          <w:p w14:paraId="281B14D0" w14:textId="39BAAFC1" w:rsidR="0032361B" w:rsidRPr="0032361B" w:rsidRDefault="0032361B" w:rsidP="0032361B">
            <w:pPr>
              <w:spacing w:beforeLines="50" w:before="156" w:line="360" w:lineRule="auto"/>
              <w:rPr>
                <w:rFonts w:ascii="宋体" w:hAnsi="宋体" w:cs="宋体"/>
                <w:b/>
                <w:bCs/>
                <w:sz w:val="24"/>
              </w:rPr>
            </w:pPr>
            <w:r>
              <w:rPr>
                <w:rFonts w:ascii="宋体" w:hAnsi="宋体" w:cs="宋体" w:hint="eastAsia"/>
                <w:b/>
                <w:bCs/>
                <w:sz w:val="24"/>
              </w:rPr>
              <w:t>4、</w:t>
            </w:r>
            <w:r w:rsidR="0072789B" w:rsidRPr="0072789B">
              <w:rPr>
                <w:rFonts w:ascii="宋体" w:hAnsi="宋体" w:cs="宋体" w:hint="eastAsia"/>
                <w:b/>
                <w:bCs/>
                <w:sz w:val="24"/>
              </w:rPr>
              <w:t>公司股价受哪些因素影响？有什么举措提振股价</w:t>
            </w:r>
            <w:r w:rsidR="00372B89" w:rsidRPr="00372B89">
              <w:rPr>
                <w:rFonts w:ascii="宋体" w:hAnsi="宋体" w:cs="宋体" w:hint="eastAsia"/>
                <w:b/>
                <w:bCs/>
                <w:sz w:val="24"/>
              </w:rPr>
              <w:t>？</w:t>
            </w:r>
          </w:p>
          <w:p w14:paraId="691E2EC1" w14:textId="33A97D83" w:rsidR="0032361B" w:rsidRPr="0032361B" w:rsidRDefault="0032361B" w:rsidP="0032361B">
            <w:pPr>
              <w:spacing w:beforeLines="50" w:before="156" w:line="360" w:lineRule="auto"/>
              <w:rPr>
                <w:rFonts w:ascii="宋体" w:hAnsi="宋体" w:cs="宋体"/>
                <w:sz w:val="24"/>
              </w:rPr>
            </w:pPr>
            <w:r w:rsidRPr="0032361B">
              <w:rPr>
                <w:rFonts w:ascii="宋体" w:hAnsi="宋体" w:cs="宋体" w:hint="eastAsia"/>
                <w:sz w:val="24"/>
              </w:rPr>
              <w:t>答：</w:t>
            </w:r>
            <w:r w:rsidR="0072789B" w:rsidRPr="0072789B">
              <w:rPr>
                <w:rFonts w:ascii="宋体" w:hAnsi="宋体" w:cs="宋体" w:hint="eastAsia"/>
                <w:sz w:val="24"/>
              </w:rPr>
              <w:t>您好！公司股价受宏观经济环境、全球纺织行业周期、市场情绪、公司经营业绩等多重因素综合影响；公司始终以提升内在价值为核心，通过多举措提振股价：一是聚焦主营业务，推进产能布局优化、技术研发与成本管控，力争以良好的经营业绩为股价提供支撑；二是完善信息披露，通过交易所指定信披平台、公司官网定期更新季度财报、公告等相关信息，保障信息披露的真实、准确、完整、及时，维护投资者知情权；三是加强投资者沟通，报告期内通过召开投资者会议、电话会议、路演等形式，与投资者保持良好互动</w:t>
            </w:r>
            <w:r w:rsidR="0072789B">
              <w:rPr>
                <w:rFonts w:ascii="宋体" w:hAnsi="宋体" w:cs="宋体" w:hint="eastAsia"/>
                <w:sz w:val="24"/>
              </w:rPr>
              <w:t>，及时传递公司战略规划与经营进展，增强市场对公司的认同度，谢谢！</w:t>
            </w:r>
          </w:p>
          <w:p w14:paraId="45F48312" w14:textId="276D3207" w:rsidR="0032361B" w:rsidRPr="0032361B" w:rsidRDefault="0032361B" w:rsidP="0032361B">
            <w:pPr>
              <w:spacing w:beforeLines="50" w:before="156" w:line="360" w:lineRule="auto"/>
              <w:rPr>
                <w:rFonts w:ascii="宋体" w:hAnsi="宋体" w:cs="宋体"/>
                <w:b/>
                <w:bCs/>
                <w:sz w:val="24"/>
              </w:rPr>
            </w:pPr>
            <w:r>
              <w:rPr>
                <w:rFonts w:ascii="宋体" w:hAnsi="宋体" w:cs="宋体" w:hint="eastAsia"/>
                <w:b/>
                <w:bCs/>
                <w:sz w:val="24"/>
              </w:rPr>
              <w:t>5、</w:t>
            </w:r>
            <w:r w:rsidR="0072789B" w:rsidRPr="0072789B">
              <w:rPr>
                <w:rFonts w:ascii="宋体" w:hAnsi="宋体" w:cs="宋体" w:hint="eastAsia"/>
                <w:b/>
                <w:bCs/>
                <w:sz w:val="24"/>
              </w:rPr>
              <w:t>公司领导能否介绍下行业发展趋势如何</w:t>
            </w:r>
            <w:r w:rsidRPr="0032361B">
              <w:rPr>
                <w:rFonts w:ascii="宋体" w:hAnsi="宋体" w:cs="宋体" w:hint="eastAsia"/>
                <w:b/>
                <w:bCs/>
                <w:sz w:val="24"/>
              </w:rPr>
              <w:t>？</w:t>
            </w:r>
          </w:p>
          <w:p w14:paraId="22A720E2" w14:textId="307FE122" w:rsidR="007C59B4" w:rsidRPr="0032361B" w:rsidRDefault="0032361B" w:rsidP="00372B89">
            <w:pPr>
              <w:spacing w:beforeLines="50" w:before="156" w:line="360" w:lineRule="auto"/>
              <w:rPr>
                <w:rFonts w:ascii="宋体" w:hAnsi="宋体" w:cs="宋体"/>
                <w:sz w:val="24"/>
              </w:rPr>
            </w:pPr>
            <w:r w:rsidRPr="0032361B">
              <w:rPr>
                <w:rFonts w:ascii="宋体" w:hAnsi="宋体" w:cs="宋体" w:hint="eastAsia"/>
                <w:sz w:val="24"/>
              </w:rPr>
              <w:t>答：</w:t>
            </w:r>
            <w:r w:rsidR="0072789B" w:rsidRPr="0072789B">
              <w:rPr>
                <w:rFonts w:ascii="宋体" w:hAnsi="宋体" w:cs="宋体" w:hint="eastAsia"/>
                <w:sz w:val="24"/>
              </w:rPr>
              <w:t>您好！2025年三季度以来</w:t>
            </w:r>
            <w:r w:rsidR="0072789B">
              <w:rPr>
                <w:rFonts w:ascii="宋体" w:hAnsi="宋体" w:cs="宋体" w:hint="eastAsia"/>
                <w:sz w:val="24"/>
              </w:rPr>
              <w:t>，</w:t>
            </w:r>
            <w:r w:rsidR="0072789B" w:rsidRPr="0072789B">
              <w:rPr>
                <w:rFonts w:ascii="宋体" w:hAnsi="宋体" w:cs="宋体" w:hint="eastAsia"/>
                <w:sz w:val="24"/>
              </w:rPr>
              <w:t>纺织行业发展呈现三大趋势：一是国内市场稳步增长，在国家促消费宏观政策效应持续释放下，国民经济运行总体平稳</w:t>
            </w:r>
            <w:r w:rsidR="0072789B">
              <w:rPr>
                <w:rFonts w:ascii="宋体" w:hAnsi="宋体" w:cs="宋体" w:hint="eastAsia"/>
                <w:sz w:val="24"/>
              </w:rPr>
              <w:t>，</w:t>
            </w:r>
            <w:r w:rsidR="0072789B" w:rsidRPr="0072789B">
              <w:rPr>
                <w:rFonts w:ascii="宋体" w:hAnsi="宋体" w:cs="宋体" w:hint="eastAsia"/>
                <w:sz w:val="24"/>
              </w:rPr>
              <w:t>2025年1-9月</w:t>
            </w:r>
            <w:bookmarkStart w:id="0" w:name="OLE_LINK3"/>
            <w:r w:rsidR="0072789B" w:rsidRPr="0072789B">
              <w:rPr>
                <w:rFonts w:ascii="宋体" w:hAnsi="宋体" w:cs="宋体" w:hint="eastAsia"/>
                <w:sz w:val="24"/>
              </w:rPr>
              <w:t>全国社会消费品零售总额</w:t>
            </w:r>
            <w:bookmarkEnd w:id="0"/>
            <w:r w:rsidR="0072789B" w:rsidRPr="0072789B">
              <w:rPr>
                <w:rFonts w:ascii="宋体" w:hAnsi="宋体" w:cs="宋体" w:hint="eastAsia"/>
                <w:sz w:val="24"/>
              </w:rPr>
              <w:t>同比增长4.5%，其中</w:t>
            </w:r>
            <w:bookmarkStart w:id="1" w:name="OLE_LINK1"/>
            <w:r w:rsidR="0072789B" w:rsidRPr="0072789B">
              <w:rPr>
                <w:rFonts w:ascii="宋体" w:hAnsi="宋体" w:cs="宋体" w:hint="eastAsia"/>
                <w:sz w:val="24"/>
              </w:rPr>
              <w:t>限额以上单位服装、鞋帽、针纺织品类商品零售额同比增长</w:t>
            </w:r>
            <w:bookmarkEnd w:id="1"/>
            <w:r w:rsidR="0072789B" w:rsidRPr="0072789B">
              <w:rPr>
                <w:rFonts w:ascii="宋体" w:hAnsi="宋体" w:cs="宋体" w:hint="eastAsia"/>
                <w:sz w:val="24"/>
              </w:rPr>
              <w:t>3.1%，9月单月增速提升至4.7%</w:t>
            </w:r>
            <w:r w:rsidR="0072789B">
              <w:rPr>
                <w:rFonts w:ascii="宋体" w:hAnsi="宋体" w:cs="宋体" w:hint="eastAsia"/>
                <w:sz w:val="24"/>
              </w:rPr>
              <w:t>，</w:t>
            </w:r>
            <w:r w:rsidR="0072789B" w:rsidRPr="0072789B">
              <w:rPr>
                <w:rFonts w:ascii="宋体" w:hAnsi="宋体" w:cs="宋体" w:hint="eastAsia"/>
                <w:sz w:val="24"/>
              </w:rPr>
              <w:t>内需对行业稳定发展的支撑作用持续显现</w:t>
            </w:r>
            <w:r w:rsidR="0072789B">
              <w:rPr>
                <w:rFonts w:ascii="宋体" w:hAnsi="宋体" w:cs="宋体" w:hint="eastAsia"/>
                <w:sz w:val="24"/>
              </w:rPr>
              <w:t>；</w:t>
            </w:r>
            <w:r w:rsidR="0072789B" w:rsidRPr="0072789B">
              <w:rPr>
                <w:rFonts w:ascii="宋体" w:hAnsi="宋体" w:cs="宋体" w:hint="eastAsia"/>
                <w:sz w:val="24"/>
              </w:rPr>
              <w:t>二是海外市场面临挑战，受中美关税博弈、全球产业链重构等因素影响，出口压力进一步加大</w:t>
            </w:r>
            <w:r w:rsidR="0072789B">
              <w:rPr>
                <w:rFonts w:ascii="宋体" w:hAnsi="宋体" w:cs="宋体" w:hint="eastAsia"/>
                <w:sz w:val="24"/>
              </w:rPr>
              <w:t>，</w:t>
            </w:r>
            <w:r w:rsidR="0072789B" w:rsidRPr="0072789B">
              <w:rPr>
                <w:rFonts w:ascii="宋体" w:hAnsi="宋体" w:cs="宋体" w:hint="eastAsia"/>
                <w:sz w:val="24"/>
              </w:rPr>
              <w:t>2025年1-9月我国</w:t>
            </w:r>
            <w:bookmarkStart w:id="2" w:name="OLE_LINK2"/>
            <w:r w:rsidR="0072789B" w:rsidRPr="0072789B">
              <w:rPr>
                <w:rFonts w:ascii="宋体" w:hAnsi="宋体" w:cs="宋体" w:hint="eastAsia"/>
                <w:sz w:val="24"/>
              </w:rPr>
              <w:t>服装出口</w:t>
            </w:r>
            <w:bookmarkEnd w:id="2"/>
            <w:r w:rsidR="0072789B" w:rsidRPr="0072789B">
              <w:rPr>
                <w:rFonts w:ascii="宋体" w:hAnsi="宋体" w:cs="宋体" w:hint="eastAsia"/>
                <w:sz w:val="24"/>
              </w:rPr>
              <w:t>按人民币计下降1.6%，但纺织品出口表现稳健，按人民币计增长3.0%</w:t>
            </w:r>
            <w:r w:rsidR="0072789B">
              <w:rPr>
                <w:rFonts w:ascii="宋体" w:hAnsi="宋体" w:cs="宋体" w:hint="eastAsia"/>
                <w:sz w:val="24"/>
              </w:rPr>
              <w:t>，</w:t>
            </w:r>
            <w:r w:rsidR="0072789B" w:rsidRPr="0072789B">
              <w:rPr>
                <w:rFonts w:ascii="宋体" w:hAnsi="宋体" w:cs="宋体" w:hint="eastAsia"/>
                <w:sz w:val="24"/>
              </w:rPr>
              <w:t>出口结构呈现明显分化，上游纺织中间品竞争力持续凸显。整体出口仍保持一</w:t>
            </w:r>
            <w:r w:rsidR="0072789B" w:rsidRPr="0072789B">
              <w:rPr>
                <w:rFonts w:ascii="宋体" w:hAnsi="宋体" w:cs="宋体" w:hint="eastAsia"/>
                <w:sz w:val="24"/>
              </w:rPr>
              <w:lastRenderedPageBreak/>
              <w:t>定韧性，尤其具备技术优势与产能规模的企业，在复杂国际竞争中更易突围；三是政策驱动行业升级，国务院发布《推动大规模设备更新和消费品以旧换新行动方案》，七部委联合印发《以标准提升牵引设备更新和消费品以旧换新行动方案》，推动纺织行业设备更新与技术升级，同时 “双碳” 政策引导行业向低碳化、可持续方向发展，绿色生产与环保型产品成为行业发展重点；此外，消费趋势方面，全球服装市场对功能性、环保型面料</w:t>
            </w:r>
            <w:r w:rsidR="0072789B">
              <w:rPr>
                <w:rFonts w:ascii="宋体" w:hAnsi="宋体" w:cs="宋体" w:hint="eastAsia"/>
                <w:sz w:val="24"/>
              </w:rPr>
              <w:t>需求提升，针织类产品销售走强，行业产品结构持续优化，谢谢！</w:t>
            </w:r>
          </w:p>
          <w:p w14:paraId="3E4921A0" w14:textId="55891C02" w:rsidR="00853B7E" w:rsidRDefault="004242F2">
            <w:pPr>
              <w:spacing w:beforeLines="50" w:before="156" w:line="360" w:lineRule="auto"/>
              <w:rPr>
                <w:rFonts w:ascii="宋体" w:hAnsi="宋体" w:cs="宋体"/>
                <w:b/>
                <w:bCs/>
                <w:sz w:val="24"/>
              </w:rPr>
            </w:pPr>
            <w:r>
              <w:rPr>
                <w:rFonts w:ascii="宋体" w:hAnsi="宋体" w:cs="宋体"/>
                <w:b/>
                <w:bCs/>
                <w:sz w:val="24"/>
              </w:rPr>
              <w:t>三、公司</w:t>
            </w:r>
            <w:r w:rsidR="007C59B4">
              <w:rPr>
                <w:rFonts w:ascii="宋体" w:hAnsi="宋体" w:cs="宋体" w:hint="eastAsia"/>
                <w:b/>
                <w:bCs/>
                <w:sz w:val="24"/>
              </w:rPr>
              <w:t>董事会秘书</w:t>
            </w:r>
            <w:r>
              <w:rPr>
                <w:rFonts w:ascii="宋体" w:hAnsi="宋体" w:cs="宋体"/>
                <w:b/>
                <w:bCs/>
                <w:sz w:val="24"/>
              </w:rPr>
              <w:t>发表了会议结束致辞</w:t>
            </w:r>
          </w:p>
          <w:p w14:paraId="7C534DCF" w14:textId="77777777" w:rsidR="007C59B4" w:rsidRPr="007C59B4" w:rsidRDefault="007C59B4" w:rsidP="007C59B4">
            <w:pPr>
              <w:spacing w:beforeLines="50" w:before="156" w:line="360" w:lineRule="auto"/>
              <w:ind w:firstLineChars="200" w:firstLine="480"/>
              <w:rPr>
                <w:rFonts w:ascii="宋体" w:hAnsi="宋体" w:cs="宋体"/>
                <w:sz w:val="24"/>
              </w:rPr>
            </w:pPr>
            <w:r w:rsidRPr="007C59B4">
              <w:rPr>
                <w:rFonts w:ascii="宋体" w:hAnsi="宋体" w:cs="宋体" w:hint="eastAsia"/>
                <w:sz w:val="24"/>
              </w:rPr>
              <w:t>尊敬各位投资者：</w:t>
            </w:r>
          </w:p>
          <w:p w14:paraId="53C44C94" w14:textId="77777777" w:rsidR="0072789B" w:rsidRPr="0072789B" w:rsidRDefault="0072789B" w:rsidP="0072789B">
            <w:pPr>
              <w:spacing w:beforeLines="50" w:before="156" w:line="360" w:lineRule="auto"/>
              <w:ind w:firstLineChars="200" w:firstLine="480"/>
              <w:rPr>
                <w:rFonts w:ascii="宋体" w:hAnsi="宋体" w:cs="宋体"/>
                <w:sz w:val="24"/>
              </w:rPr>
            </w:pPr>
            <w:r w:rsidRPr="0072789B">
              <w:rPr>
                <w:rFonts w:ascii="宋体" w:hAnsi="宋体" w:cs="宋体" w:hint="eastAsia"/>
                <w:sz w:val="24"/>
              </w:rPr>
              <w:t>公司本次业绩说明会网上路演部分到此圆满结束。感谢大家的热情参与和积极互动！若您对会议内容有任何疑问或需要进一步探讨的话题，我们非常欢迎您在会后通过邮件或电话与我们联系，以便进行更深入的交流。</w:t>
            </w:r>
          </w:p>
          <w:p w14:paraId="2A8C8864" w14:textId="5E372885" w:rsidR="00853B7E" w:rsidRDefault="0072789B" w:rsidP="0072789B">
            <w:pPr>
              <w:spacing w:beforeLines="50" w:before="156" w:line="360" w:lineRule="auto"/>
              <w:ind w:firstLineChars="200" w:firstLine="480"/>
              <w:rPr>
                <w:rFonts w:ascii="宋体" w:hAnsi="宋体" w:cs="宋体"/>
                <w:sz w:val="24"/>
              </w:rPr>
            </w:pPr>
            <w:r w:rsidRPr="0072789B">
              <w:rPr>
                <w:rFonts w:ascii="宋体" w:hAnsi="宋体" w:cs="宋体" w:hint="eastAsia"/>
                <w:sz w:val="24"/>
              </w:rPr>
              <w:t>再次感谢大家</w:t>
            </w:r>
            <w:r>
              <w:rPr>
                <w:rFonts w:ascii="宋体" w:hAnsi="宋体" w:cs="宋体" w:hint="eastAsia"/>
                <w:sz w:val="24"/>
              </w:rPr>
              <w:t>的积极提问和宝贵意见。衷心祝愿各位工作顺利，生活幸福！谢谢大家</w:t>
            </w:r>
            <w:r w:rsidR="0032361B" w:rsidRPr="0032361B">
              <w:rPr>
                <w:rFonts w:ascii="宋体" w:hAnsi="宋体" w:cs="宋体" w:hint="eastAsia"/>
                <w:sz w:val="24"/>
              </w:rPr>
              <w:t>！</w:t>
            </w:r>
            <w:bookmarkStart w:id="3" w:name="_GoBack"/>
            <w:bookmarkEnd w:id="3"/>
          </w:p>
        </w:tc>
      </w:tr>
      <w:tr w:rsidR="00853B7E" w14:paraId="4E5E90E4" w14:textId="77777777">
        <w:tc>
          <w:tcPr>
            <w:tcW w:w="1573" w:type="dxa"/>
            <w:vAlign w:val="center"/>
          </w:tcPr>
          <w:p w14:paraId="35489997" w14:textId="77777777" w:rsidR="00853B7E" w:rsidRDefault="004242F2">
            <w:pPr>
              <w:spacing w:line="360" w:lineRule="auto"/>
              <w:rPr>
                <w:rFonts w:ascii="宋体" w:hAnsi="宋体" w:cs="宋体"/>
                <w:sz w:val="24"/>
              </w:rPr>
            </w:pPr>
            <w:r>
              <w:rPr>
                <w:rFonts w:ascii="宋体" w:hAnsi="宋体" w:cs="宋体" w:hint="eastAsia"/>
                <w:sz w:val="24"/>
              </w:rPr>
              <w:lastRenderedPageBreak/>
              <w:t>附件清单</w:t>
            </w:r>
          </w:p>
        </w:tc>
        <w:tc>
          <w:tcPr>
            <w:tcW w:w="6949" w:type="dxa"/>
            <w:vAlign w:val="center"/>
          </w:tcPr>
          <w:p w14:paraId="3D38FD6A" w14:textId="77777777" w:rsidR="00853B7E" w:rsidRDefault="004242F2">
            <w:pPr>
              <w:spacing w:line="360" w:lineRule="auto"/>
              <w:rPr>
                <w:rFonts w:ascii="宋体" w:hAnsi="宋体" w:cs="宋体"/>
                <w:sz w:val="24"/>
              </w:rPr>
            </w:pPr>
            <w:r>
              <w:rPr>
                <w:rFonts w:ascii="宋体" w:hAnsi="宋体" w:cs="宋体" w:hint="eastAsia"/>
                <w:sz w:val="24"/>
              </w:rPr>
              <w:t>无</w:t>
            </w:r>
          </w:p>
        </w:tc>
      </w:tr>
      <w:tr w:rsidR="00853B7E" w14:paraId="3F2D76FC" w14:textId="77777777">
        <w:tc>
          <w:tcPr>
            <w:tcW w:w="1573" w:type="dxa"/>
            <w:vAlign w:val="center"/>
          </w:tcPr>
          <w:p w14:paraId="1CE95C50" w14:textId="77777777" w:rsidR="00853B7E" w:rsidRDefault="004242F2">
            <w:pPr>
              <w:spacing w:line="360" w:lineRule="auto"/>
              <w:rPr>
                <w:rFonts w:ascii="宋体" w:hAnsi="宋体" w:cs="宋体"/>
                <w:sz w:val="24"/>
              </w:rPr>
            </w:pPr>
            <w:r>
              <w:rPr>
                <w:rFonts w:ascii="宋体" w:hAnsi="宋体" w:cs="宋体" w:hint="eastAsia"/>
                <w:sz w:val="24"/>
              </w:rPr>
              <w:t>时间</w:t>
            </w:r>
          </w:p>
        </w:tc>
        <w:tc>
          <w:tcPr>
            <w:tcW w:w="6949" w:type="dxa"/>
            <w:vAlign w:val="center"/>
          </w:tcPr>
          <w:p w14:paraId="3F87289A" w14:textId="566ECBA5" w:rsidR="00853B7E" w:rsidRDefault="004242F2" w:rsidP="0072789B">
            <w:pPr>
              <w:spacing w:line="360" w:lineRule="auto"/>
              <w:rPr>
                <w:rFonts w:ascii="宋体" w:hAnsi="宋体" w:cs="宋体"/>
                <w:sz w:val="24"/>
              </w:rPr>
            </w:pPr>
            <w:r>
              <w:rPr>
                <w:rFonts w:ascii="宋体" w:hAnsi="宋体" w:cs="宋体" w:hint="eastAsia"/>
                <w:sz w:val="24"/>
              </w:rPr>
              <w:t>202</w:t>
            </w:r>
            <w:r w:rsidR="0032361B">
              <w:rPr>
                <w:rFonts w:ascii="宋体" w:hAnsi="宋体" w:cs="宋体"/>
                <w:sz w:val="24"/>
              </w:rPr>
              <w:t>5</w:t>
            </w:r>
            <w:r>
              <w:rPr>
                <w:rFonts w:ascii="宋体" w:hAnsi="宋体" w:cs="宋体" w:hint="eastAsia"/>
                <w:sz w:val="24"/>
              </w:rPr>
              <w:t>年</w:t>
            </w:r>
            <w:r w:rsidR="0072789B">
              <w:rPr>
                <w:rFonts w:ascii="宋体" w:hAnsi="宋体" w:cs="宋体"/>
                <w:sz w:val="24"/>
              </w:rPr>
              <w:t>11</w:t>
            </w:r>
            <w:r w:rsidR="007C59B4">
              <w:rPr>
                <w:rFonts w:ascii="宋体" w:hAnsi="宋体" w:cs="宋体" w:hint="eastAsia"/>
                <w:sz w:val="24"/>
              </w:rPr>
              <w:t>月</w:t>
            </w:r>
            <w:r w:rsidR="0072789B">
              <w:rPr>
                <w:rFonts w:ascii="宋体" w:hAnsi="宋体" w:cs="宋体"/>
                <w:sz w:val="24"/>
              </w:rPr>
              <w:t>4</w:t>
            </w:r>
            <w:r>
              <w:rPr>
                <w:rFonts w:ascii="宋体" w:hAnsi="宋体" w:cs="宋体" w:hint="eastAsia"/>
                <w:sz w:val="24"/>
              </w:rPr>
              <w:t>日</w:t>
            </w:r>
          </w:p>
        </w:tc>
      </w:tr>
    </w:tbl>
    <w:p w14:paraId="4E3A6F9F" w14:textId="77777777" w:rsidR="00853B7E" w:rsidRDefault="00853B7E">
      <w:pPr>
        <w:rPr>
          <w:rFonts w:ascii="宋体" w:hAnsi="宋体" w:cs="宋体"/>
          <w:sz w:val="24"/>
        </w:rPr>
      </w:pPr>
    </w:p>
    <w:sectPr w:rsidR="00853B7E">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1A3784" w16cex:dateUtc="2025-11-04T03:20:00Z"/>
  <w16cex:commentExtensible w16cex:durableId="47E0C8A2" w16cex:dateUtc="2025-11-04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332F13" w16cid:durableId="221A3784"/>
  <w16cid:commentId w16cid:paraId="0919E2FB" w16cid:durableId="47E0C8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815CF" w14:textId="77777777" w:rsidR="006C77EB" w:rsidRDefault="006C77EB" w:rsidP="00534901">
      <w:r>
        <w:separator/>
      </w:r>
    </w:p>
  </w:endnote>
  <w:endnote w:type="continuationSeparator" w:id="0">
    <w:p w14:paraId="524E6AA7" w14:textId="77777777" w:rsidR="006C77EB" w:rsidRDefault="006C77EB" w:rsidP="0053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662CC" w14:textId="77777777" w:rsidR="006C77EB" w:rsidRDefault="006C77EB" w:rsidP="00534901">
      <w:r>
        <w:separator/>
      </w:r>
    </w:p>
  </w:footnote>
  <w:footnote w:type="continuationSeparator" w:id="0">
    <w:p w14:paraId="06B54A1C" w14:textId="77777777" w:rsidR="006C77EB" w:rsidRDefault="006C77EB" w:rsidP="00534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4AF9"/>
    <w:multiLevelType w:val="singleLevel"/>
    <w:tmpl w:val="08544AF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jNTMwMmRhZGUxZjZmYmQ3NDZiZTgyNjMxNzhiNzgifQ=="/>
  </w:docVars>
  <w:rsids>
    <w:rsidRoot w:val="00853B7E"/>
    <w:rsid w:val="00030D6C"/>
    <w:rsid w:val="00064CBE"/>
    <w:rsid w:val="00066E41"/>
    <w:rsid w:val="000B6744"/>
    <w:rsid w:val="000C7906"/>
    <w:rsid w:val="001533F0"/>
    <w:rsid w:val="00173A50"/>
    <w:rsid w:val="001A01F2"/>
    <w:rsid w:val="001D03CA"/>
    <w:rsid w:val="001F4E72"/>
    <w:rsid w:val="002215D2"/>
    <w:rsid w:val="002518D3"/>
    <w:rsid w:val="002C6445"/>
    <w:rsid w:val="0032181F"/>
    <w:rsid w:val="0032361B"/>
    <w:rsid w:val="003514A3"/>
    <w:rsid w:val="00357E8A"/>
    <w:rsid w:val="0036793C"/>
    <w:rsid w:val="00372B89"/>
    <w:rsid w:val="003A1150"/>
    <w:rsid w:val="003B23B1"/>
    <w:rsid w:val="003B3092"/>
    <w:rsid w:val="003B7318"/>
    <w:rsid w:val="003F792D"/>
    <w:rsid w:val="00415DB1"/>
    <w:rsid w:val="004242F2"/>
    <w:rsid w:val="004836FB"/>
    <w:rsid w:val="004E6386"/>
    <w:rsid w:val="005267B7"/>
    <w:rsid w:val="00534901"/>
    <w:rsid w:val="00554092"/>
    <w:rsid w:val="00574268"/>
    <w:rsid w:val="00594E5F"/>
    <w:rsid w:val="005B08D5"/>
    <w:rsid w:val="005E7C89"/>
    <w:rsid w:val="006C77EB"/>
    <w:rsid w:val="006D6217"/>
    <w:rsid w:val="006D7A9A"/>
    <w:rsid w:val="0072789B"/>
    <w:rsid w:val="007624E7"/>
    <w:rsid w:val="00766FE1"/>
    <w:rsid w:val="007B6552"/>
    <w:rsid w:val="007C4AFD"/>
    <w:rsid w:val="007C59B4"/>
    <w:rsid w:val="00826879"/>
    <w:rsid w:val="00831AC1"/>
    <w:rsid w:val="0083636A"/>
    <w:rsid w:val="00837EC6"/>
    <w:rsid w:val="008454D0"/>
    <w:rsid w:val="00853B7E"/>
    <w:rsid w:val="00861435"/>
    <w:rsid w:val="008F6C76"/>
    <w:rsid w:val="008F7068"/>
    <w:rsid w:val="00921301"/>
    <w:rsid w:val="00945027"/>
    <w:rsid w:val="009A0759"/>
    <w:rsid w:val="009D5B1D"/>
    <w:rsid w:val="00A07A9B"/>
    <w:rsid w:val="00A23D97"/>
    <w:rsid w:val="00A473FD"/>
    <w:rsid w:val="00A65955"/>
    <w:rsid w:val="00A81280"/>
    <w:rsid w:val="00AD0CCD"/>
    <w:rsid w:val="00B418AB"/>
    <w:rsid w:val="00B84024"/>
    <w:rsid w:val="00B87982"/>
    <w:rsid w:val="00BA7CA7"/>
    <w:rsid w:val="00C410D6"/>
    <w:rsid w:val="00C91F46"/>
    <w:rsid w:val="00CA12D6"/>
    <w:rsid w:val="00CB3513"/>
    <w:rsid w:val="00CC200B"/>
    <w:rsid w:val="00CC70B8"/>
    <w:rsid w:val="00D16152"/>
    <w:rsid w:val="00D743A1"/>
    <w:rsid w:val="00DA43B2"/>
    <w:rsid w:val="00DC287C"/>
    <w:rsid w:val="00E1192A"/>
    <w:rsid w:val="00E9006E"/>
    <w:rsid w:val="00E93324"/>
    <w:rsid w:val="00EC44FD"/>
    <w:rsid w:val="00F13A7D"/>
    <w:rsid w:val="00F27223"/>
    <w:rsid w:val="00F37B46"/>
    <w:rsid w:val="00F50D6F"/>
    <w:rsid w:val="00F9710E"/>
    <w:rsid w:val="012B44BB"/>
    <w:rsid w:val="01C66C76"/>
    <w:rsid w:val="01D416FB"/>
    <w:rsid w:val="02454609"/>
    <w:rsid w:val="02604486"/>
    <w:rsid w:val="02796E84"/>
    <w:rsid w:val="028A681E"/>
    <w:rsid w:val="032A2BB1"/>
    <w:rsid w:val="032F10E4"/>
    <w:rsid w:val="03943382"/>
    <w:rsid w:val="041F0AE9"/>
    <w:rsid w:val="042715EB"/>
    <w:rsid w:val="04547B03"/>
    <w:rsid w:val="04937FEB"/>
    <w:rsid w:val="049653A6"/>
    <w:rsid w:val="04BD2023"/>
    <w:rsid w:val="05460F72"/>
    <w:rsid w:val="05594734"/>
    <w:rsid w:val="05BF527D"/>
    <w:rsid w:val="05D9055B"/>
    <w:rsid w:val="061E2FDA"/>
    <w:rsid w:val="0627170A"/>
    <w:rsid w:val="06442FA3"/>
    <w:rsid w:val="06A03168"/>
    <w:rsid w:val="06A413C6"/>
    <w:rsid w:val="06B45D46"/>
    <w:rsid w:val="06DB3242"/>
    <w:rsid w:val="06E0713A"/>
    <w:rsid w:val="06E84BF8"/>
    <w:rsid w:val="071E30AC"/>
    <w:rsid w:val="07C74B63"/>
    <w:rsid w:val="07D359BA"/>
    <w:rsid w:val="07E42671"/>
    <w:rsid w:val="07F633D8"/>
    <w:rsid w:val="08170484"/>
    <w:rsid w:val="08DA2E42"/>
    <w:rsid w:val="08F17C45"/>
    <w:rsid w:val="0928003E"/>
    <w:rsid w:val="097904DC"/>
    <w:rsid w:val="09AD3249"/>
    <w:rsid w:val="09BD3145"/>
    <w:rsid w:val="09D70FCA"/>
    <w:rsid w:val="09E051CB"/>
    <w:rsid w:val="0A350AEC"/>
    <w:rsid w:val="0A4B3BE2"/>
    <w:rsid w:val="0A572FCE"/>
    <w:rsid w:val="0A972383"/>
    <w:rsid w:val="0AE9784E"/>
    <w:rsid w:val="0B31702B"/>
    <w:rsid w:val="0B677775"/>
    <w:rsid w:val="0B80740B"/>
    <w:rsid w:val="0B9E6E3C"/>
    <w:rsid w:val="0BC37960"/>
    <w:rsid w:val="0C2A183A"/>
    <w:rsid w:val="0C8A3BC1"/>
    <w:rsid w:val="0CC370A1"/>
    <w:rsid w:val="0CCE4872"/>
    <w:rsid w:val="0CE74ED7"/>
    <w:rsid w:val="0D5B5732"/>
    <w:rsid w:val="0DC870D2"/>
    <w:rsid w:val="0DE9394C"/>
    <w:rsid w:val="0DF14A0D"/>
    <w:rsid w:val="0E0B0570"/>
    <w:rsid w:val="0E625AB4"/>
    <w:rsid w:val="0E724709"/>
    <w:rsid w:val="0EA32844"/>
    <w:rsid w:val="0EB50553"/>
    <w:rsid w:val="0EB54F8D"/>
    <w:rsid w:val="0EB80DBC"/>
    <w:rsid w:val="0EBA3D01"/>
    <w:rsid w:val="0EE72E8F"/>
    <w:rsid w:val="0F820295"/>
    <w:rsid w:val="0FBC6166"/>
    <w:rsid w:val="0FD1380F"/>
    <w:rsid w:val="0FE06ABD"/>
    <w:rsid w:val="0FEC55F5"/>
    <w:rsid w:val="10183297"/>
    <w:rsid w:val="101F39F7"/>
    <w:rsid w:val="102B1B52"/>
    <w:rsid w:val="102D58C6"/>
    <w:rsid w:val="10337BEA"/>
    <w:rsid w:val="109529D7"/>
    <w:rsid w:val="10D53512"/>
    <w:rsid w:val="10EC428E"/>
    <w:rsid w:val="10F8227C"/>
    <w:rsid w:val="110D31DF"/>
    <w:rsid w:val="1159162A"/>
    <w:rsid w:val="117B7B1C"/>
    <w:rsid w:val="11C232E2"/>
    <w:rsid w:val="12064B22"/>
    <w:rsid w:val="12220026"/>
    <w:rsid w:val="122C202F"/>
    <w:rsid w:val="123265A1"/>
    <w:rsid w:val="12A238CA"/>
    <w:rsid w:val="12C86B86"/>
    <w:rsid w:val="133C29CC"/>
    <w:rsid w:val="1348322D"/>
    <w:rsid w:val="13CB43A6"/>
    <w:rsid w:val="13D12A3A"/>
    <w:rsid w:val="13D63267"/>
    <w:rsid w:val="13F53043"/>
    <w:rsid w:val="14153D07"/>
    <w:rsid w:val="147E086D"/>
    <w:rsid w:val="14AD3BC4"/>
    <w:rsid w:val="14C63780"/>
    <w:rsid w:val="14E92AFC"/>
    <w:rsid w:val="14F3741C"/>
    <w:rsid w:val="156E6B6E"/>
    <w:rsid w:val="15956381"/>
    <w:rsid w:val="15E65F5D"/>
    <w:rsid w:val="15E73678"/>
    <w:rsid w:val="16970BCD"/>
    <w:rsid w:val="16AB0200"/>
    <w:rsid w:val="16CA2010"/>
    <w:rsid w:val="175D3F2D"/>
    <w:rsid w:val="179904F1"/>
    <w:rsid w:val="17A41ACE"/>
    <w:rsid w:val="17BF7C8E"/>
    <w:rsid w:val="193C7456"/>
    <w:rsid w:val="193D7189"/>
    <w:rsid w:val="19DF56ED"/>
    <w:rsid w:val="1A085737"/>
    <w:rsid w:val="1A222B9A"/>
    <w:rsid w:val="1A4934EF"/>
    <w:rsid w:val="1AD32C10"/>
    <w:rsid w:val="1AEB0CB5"/>
    <w:rsid w:val="1B191A38"/>
    <w:rsid w:val="1B543E0D"/>
    <w:rsid w:val="1B5F26C9"/>
    <w:rsid w:val="1B8E27E6"/>
    <w:rsid w:val="1BCA0978"/>
    <w:rsid w:val="1BCA7073"/>
    <w:rsid w:val="1BCB7F59"/>
    <w:rsid w:val="1C107C2E"/>
    <w:rsid w:val="1C92362C"/>
    <w:rsid w:val="1CC0331C"/>
    <w:rsid w:val="1D1B66BF"/>
    <w:rsid w:val="1D4B73CA"/>
    <w:rsid w:val="1D4F1AA4"/>
    <w:rsid w:val="1D530DB7"/>
    <w:rsid w:val="1D7434FA"/>
    <w:rsid w:val="1DD60507"/>
    <w:rsid w:val="1DED6C01"/>
    <w:rsid w:val="1DFC2D08"/>
    <w:rsid w:val="1E0808EF"/>
    <w:rsid w:val="1E0F56B0"/>
    <w:rsid w:val="1E176AF9"/>
    <w:rsid w:val="1E2E1A6A"/>
    <w:rsid w:val="1E80441F"/>
    <w:rsid w:val="1E8E69F4"/>
    <w:rsid w:val="1EF809B0"/>
    <w:rsid w:val="1F5B5F88"/>
    <w:rsid w:val="1F9B4D8B"/>
    <w:rsid w:val="1FC3486A"/>
    <w:rsid w:val="1FE06AF4"/>
    <w:rsid w:val="1FF84332"/>
    <w:rsid w:val="201259C9"/>
    <w:rsid w:val="207D3CC9"/>
    <w:rsid w:val="20A0034E"/>
    <w:rsid w:val="20A22060"/>
    <w:rsid w:val="210D7BFC"/>
    <w:rsid w:val="212D7AB6"/>
    <w:rsid w:val="21405D33"/>
    <w:rsid w:val="21452199"/>
    <w:rsid w:val="21A72324"/>
    <w:rsid w:val="21F86235"/>
    <w:rsid w:val="21FE375B"/>
    <w:rsid w:val="2207607C"/>
    <w:rsid w:val="226F7D93"/>
    <w:rsid w:val="23124D31"/>
    <w:rsid w:val="2343199A"/>
    <w:rsid w:val="235E5BF0"/>
    <w:rsid w:val="236E7D07"/>
    <w:rsid w:val="23A0601D"/>
    <w:rsid w:val="23B30645"/>
    <w:rsid w:val="23B35B43"/>
    <w:rsid w:val="23B55780"/>
    <w:rsid w:val="23DE0F15"/>
    <w:rsid w:val="23F028C9"/>
    <w:rsid w:val="245B7F78"/>
    <w:rsid w:val="24640451"/>
    <w:rsid w:val="248E611B"/>
    <w:rsid w:val="24AD6EE9"/>
    <w:rsid w:val="24DB1A92"/>
    <w:rsid w:val="252A7DBF"/>
    <w:rsid w:val="25553377"/>
    <w:rsid w:val="2598166E"/>
    <w:rsid w:val="26096364"/>
    <w:rsid w:val="26232F55"/>
    <w:rsid w:val="2628588D"/>
    <w:rsid w:val="26400A93"/>
    <w:rsid w:val="26906332"/>
    <w:rsid w:val="27187A45"/>
    <w:rsid w:val="27695620"/>
    <w:rsid w:val="27874CBE"/>
    <w:rsid w:val="27906475"/>
    <w:rsid w:val="27D32C95"/>
    <w:rsid w:val="27DE3916"/>
    <w:rsid w:val="27F50C3C"/>
    <w:rsid w:val="28232FB5"/>
    <w:rsid w:val="282A46F3"/>
    <w:rsid w:val="28361A74"/>
    <w:rsid w:val="283C12F6"/>
    <w:rsid w:val="28923AF2"/>
    <w:rsid w:val="28D72584"/>
    <w:rsid w:val="28E03A74"/>
    <w:rsid w:val="28E60514"/>
    <w:rsid w:val="28F06C97"/>
    <w:rsid w:val="291C202A"/>
    <w:rsid w:val="29317DE6"/>
    <w:rsid w:val="2951686C"/>
    <w:rsid w:val="295B0669"/>
    <w:rsid w:val="297726C7"/>
    <w:rsid w:val="298E1B9D"/>
    <w:rsid w:val="29A2184C"/>
    <w:rsid w:val="29C8088B"/>
    <w:rsid w:val="29D73EB4"/>
    <w:rsid w:val="29EC3250"/>
    <w:rsid w:val="2AEB363D"/>
    <w:rsid w:val="2B6759E6"/>
    <w:rsid w:val="2B755733"/>
    <w:rsid w:val="2B85264D"/>
    <w:rsid w:val="2C210D5B"/>
    <w:rsid w:val="2C3F2F9D"/>
    <w:rsid w:val="2C6463C7"/>
    <w:rsid w:val="2C8D6116"/>
    <w:rsid w:val="2C9B6A54"/>
    <w:rsid w:val="2CC93865"/>
    <w:rsid w:val="2D2664A7"/>
    <w:rsid w:val="2D2C411D"/>
    <w:rsid w:val="2D2F45BC"/>
    <w:rsid w:val="2D3A7CAD"/>
    <w:rsid w:val="2D464E04"/>
    <w:rsid w:val="2D4B353E"/>
    <w:rsid w:val="2D5D6F0E"/>
    <w:rsid w:val="2D680F67"/>
    <w:rsid w:val="2D6D729B"/>
    <w:rsid w:val="2D74686C"/>
    <w:rsid w:val="2DC4013D"/>
    <w:rsid w:val="2E46450D"/>
    <w:rsid w:val="2E7F0FD0"/>
    <w:rsid w:val="2E88537A"/>
    <w:rsid w:val="2E8A12C9"/>
    <w:rsid w:val="2EC234A0"/>
    <w:rsid w:val="2EC44F9E"/>
    <w:rsid w:val="2EC83ABB"/>
    <w:rsid w:val="2EEF52EF"/>
    <w:rsid w:val="2EF638FA"/>
    <w:rsid w:val="2F495602"/>
    <w:rsid w:val="2F556A79"/>
    <w:rsid w:val="2F61229C"/>
    <w:rsid w:val="2F672891"/>
    <w:rsid w:val="2FAB65B3"/>
    <w:rsid w:val="301779D7"/>
    <w:rsid w:val="304F5C90"/>
    <w:rsid w:val="30665112"/>
    <w:rsid w:val="30BD22DB"/>
    <w:rsid w:val="30C11F21"/>
    <w:rsid w:val="31086B15"/>
    <w:rsid w:val="31900DB6"/>
    <w:rsid w:val="31BF1AED"/>
    <w:rsid w:val="31C763AC"/>
    <w:rsid w:val="320927F5"/>
    <w:rsid w:val="3224433B"/>
    <w:rsid w:val="32DC387C"/>
    <w:rsid w:val="32E857AD"/>
    <w:rsid w:val="32EE5889"/>
    <w:rsid w:val="32F93F30"/>
    <w:rsid w:val="331A4449"/>
    <w:rsid w:val="332624C4"/>
    <w:rsid w:val="333B3BD9"/>
    <w:rsid w:val="333B4A22"/>
    <w:rsid w:val="334B75DD"/>
    <w:rsid w:val="337D645E"/>
    <w:rsid w:val="33877A28"/>
    <w:rsid w:val="33CF5B0E"/>
    <w:rsid w:val="33D447AA"/>
    <w:rsid w:val="33D759BA"/>
    <w:rsid w:val="345A69DC"/>
    <w:rsid w:val="345C421E"/>
    <w:rsid w:val="345D6E0C"/>
    <w:rsid w:val="347053BF"/>
    <w:rsid w:val="34C54425"/>
    <w:rsid w:val="34E21779"/>
    <w:rsid w:val="354E58B6"/>
    <w:rsid w:val="35785FA0"/>
    <w:rsid w:val="3580117C"/>
    <w:rsid w:val="359E4197"/>
    <w:rsid w:val="35B6523A"/>
    <w:rsid w:val="35D73DBD"/>
    <w:rsid w:val="35E86B88"/>
    <w:rsid w:val="35F71335"/>
    <w:rsid w:val="361E7AF6"/>
    <w:rsid w:val="362610DB"/>
    <w:rsid w:val="362D4A69"/>
    <w:rsid w:val="36565BC3"/>
    <w:rsid w:val="366616C5"/>
    <w:rsid w:val="36876375"/>
    <w:rsid w:val="36E06B06"/>
    <w:rsid w:val="371863DC"/>
    <w:rsid w:val="37634BD9"/>
    <w:rsid w:val="379C568D"/>
    <w:rsid w:val="37E639C7"/>
    <w:rsid w:val="37ED050C"/>
    <w:rsid w:val="37EE2757"/>
    <w:rsid w:val="388B26CC"/>
    <w:rsid w:val="38C40C53"/>
    <w:rsid w:val="38F24133"/>
    <w:rsid w:val="39290509"/>
    <w:rsid w:val="392B3DC3"/>
    <w:rsid w:val="39633F4E"/>
    <w:rsid w:val="396A1A73"/>
    <w:rsid w:val="397505FE"/>
    <w:rsid w:val="39C400F6"/>
    <w:rsid w:val="39D55782"/>
    <w:rsid w:val="39DE243B"/>
    <w:rsid w:val="3A5B0D57"/>
    <w:rsid w:val="3A6A09CD"/>
    <w:rsid w:val="3A6D4DDE"/>
    <w:rsid w:val="3A8B3839"/>
    <w:rsid w:val="3AAA475D"/>
    <w:rsid w:val="3AAD7865"/>
    <w:rsid w:val="3B633EED"/>
    <w:rsid w:val="3B9B041A"/>
    <w:rsid w:val="3BCB518F"/>
    <w:rsid w:val="3C407536"/>
    <w:rsid w:val="3C5440A6"/>
    <w:rsid w:val="3C800122"/>
    <w:rsid w:val="3CA57FF2"/>
    <w:rsid w:val="3D06705D"/>
    <w:rsid w:val="3D3370B6"/>
    <w:rsid w:val="3D6A7F64"/>
    <w:rsid w:val="3E107A8D"/>
    <w:rsid w:val="3E1E467D"/>
    <w:rsid w:val="3E297BA2"/>
    <w:rsid w:val="3E3A788F"/>
    <w:rsid w:val="3ECE5919"/>
    <w:rsid w:val="3F112D0F"/>
    <w:rsid w:val="3F204865"/>
    <w:rsid w:val="3F2A2915"/>
    <w:rsid w:val="3F3A341D"/>
    <w:rsid w:val="3F4942F2"/>
    <w:rsid w:val="3F4D2CB0"/>
    <w:rsid w:val="3F675B70"/>
    <w:rsid w:val="3F7826FD"/>
    <w:rsid w:val="3FD058B4"/>
    <w:rsid w:val="3FE56593"/>
    <w:rsid w:val="3FEC1A14"/>
    <w:rsid w:val="3FFA3D62"/>
    <w:rsid w:val="403904CC"/>
    <w:rsid w:val="407A3F8C"/>
    <w:rsid w:val="40A31984"/>
    <w:rsid w:val="40A83119"/>
    <w:rsid w:val="40BA13F3"/>
    <w:rsid w:val="41144065"/>
    <w:rsid w:val="41191F8E"/>
    <w:rsid w:val="41271201"/>
    <w:rsid w:val="4198261F"/>
    <w:rsid w:val="41E22026"/>
    <w:rsid w:val="421332BB"/>
    <w:rsid w:val="426177F6"/>
    <w:rsid w:val="429F162D"/>
    <w:rsid w:val="42A82A99"/>
    <w:rsid w:val="42B47357"/>
    <w:rsid w:val="43051ADA"/>
    <w:rsid w:val="432318A5"/>
    <w:rsid w:val="43433949"/>
    <w:rsid w:val="438D40CE"/>
    <w:rsid w:val="43DB30B4"/>
    <w:rsid w:val="443A0D1F"/>
    <w:rsid w:val="44880199"/>
    <w:rsid w:val="44DC3E05"/>
    <w:rsid w:val="451E2D5B"/>
    <w:rsid w:val="452743ED"/>
    <w:rsid w:val="453370C0"/>
    <w:rsid w:val="456771FA"/>
    <w:rsid w:val="45B323FB"/>
    <w:rsid w:val="45D649FE"/>
    <w:rsid w:val="45FD0002"/>
    <w:rsid w:val="46273194"/>
    <w:rsid w:val="462B4403"/>
    <w:rsid w:val="466C379A"/>
    <w:rsid w:val="46D45B16"/>
    <w:rsid w:val="47336497"/>
    <w:rsid w:val="475506B3"/>
    <w:rsid w:val="47C86D4F"/>
    <w:rsid w:val="480168EF"/>
    <w:rsid w:val="481900E2"/>
    <w:rsid w:val="481D7CCA"/>
    <w:rsid w:val="48206C55"/>
    <w:rsid w:val="4834084A"/>
    <w:rsid w:val="4890456E"/>
    <w:rsid w:val="489C0EFF"/>
    <w:rsid w:val="48A1690D"/>
    <w:rsid w:val="48B34688"/>
    <w:rsid w:val="49254904"/>
    <w:rsid w:val="4930317C"/>
    <w:rsid w:val="495C3DF9"/>
    <w:rsid w:val="495E2A13"/>
    <w:rsid w:val="49624B29"/>
    <w:rsid w:val="49A0245D"/>
    <w:rsid w:val="49C87DB2"/>
    <w:rsid w:val="49D010F2"/>
    <w:rsid w:val="49E005DE"/>
    <w:rsid w:val="4A217C2D"/>
    <w:rsid w:val="4A5F25CD"/>
    <w:rsid w:val="4A6B7D40"/>
    <w:rsid w:val="4A702766"/>
    <w:rsid w:val="4B057C3F"/>
    <w:rsid w:val="4B2012CC"/>
    <w:rsid w:val="4B874C87"/>
    <w:rsid w:val="4BDA3220"/>
    <w:rsid w:val="4BE7048E"/>
    <w:rsid w:val="4CCA5FF3"/>
    <w:rsid w:val="4CE04BAB"/>
    <w:rsid w:val="4D273656"/>
    <w:rsid w:val="4DBF5558"/>
    <w:rsid w:val="4DC33245"/>
    <w:rsid w:val="4E512E50"/>
    <w:rsid w:val="4E8227C0"/>
    <w:rsid w:val="4E875886"/>
    <w:rsid w:val="4E8D2F10"/>
    <w:rsid w:val="4EA56D35"/>
    <w:rsid w:val="4EB445A0"/>
    <w:rsid w:val="4EBF3C0F"/>
    <w:rsid w:val="4F091DDA"/>
    <w:rsid w:val="4F140E10"/>
    <w:rsid w:val="4F2D31EA"/>
    <w:rsid w:val="4F400235"/>
    <w:rsid w:val="4F4E31CF"/>
    <w:rsid w:val="4F77525D"/>
    <w:rsid w:val="4FA16A61"/>
    <w:rsid w:val="4FAB6426"/>
    <w:rsid w:val="50A3044D"/>
    <w:rsid w:val="50AE700D"/>
    <w:rsid w:val="50CD3632"/>
    <w:rsid w:val="50D034E2"/>
    <w:rsid w:val="51243A03"/>
    <w:rsid w:val="514466A4"/>
    <w:rsid w:val="516C3533"/>
    <w:rsid w:val="518A1DD4"/>
    <w:rsid w:val="51972696"/>
    <w:rsid w:val="51BB66C4"/>
    <w:rsid w:val="51BF52AF"/>
    <w:rsid w:val="51C67F8E"/>
    <w:rsid w:val="51D42A69"/>
    <w:rsid w:val="51E80EF2"/>
    <w:rsid w:val="51ED3270"/>
    <w:rsid w:val="51F26116"/>
    <w:rsid w:val="51F97A9A"/>
    <w:rsid w:val="52883985"/>
    <w:rsid w:val="52C205C1"/>
    <w:rsid w:val="534670CB"/>
    <w:rsid w:val="537603B5"/>
    <w:rsid w:val="53842941"/>
    <w:rsid w:val="53D7293F"/>
    <w:rsid w:val="53E75389"/>
    <w:rsid w:val="540645FA"/>
    <w:rsid w:val="541008E5"/>
    <w:rsid w:val="54184BA1"/>
    <w:rsid w:val="54281B68"/>
    <w:rsid w:val="543F0489"/>
    <w:rsid w:val="546A5CEF"/>
    <w:rsid w:val="54806DA1"/>
    <w:rsid w:val="54D3703E"/>
    <w:rsid w:val="553019D7"/>
    <w:rsid w:val="5537632A"/>
    <w:rsid w:val="555E66F1"/>
    <w:rsid w:val="55856CCA"/>
    <w:rsid w:val="558A642A"/>
    <w:rsid w:val="55B60504"/>
    <w:rsid w:val="56082253"/>
    <w:rsid w:val="56330F27"/>
    <w:rsid w:val="56383389"/>
    <w:rsid w:val="56C95F41"/>
    <w:rsid w:val="56E25EE2"/>
    <w:rsid w:val="57276450"/>
    <w:rsid w:val="573D097C"/>
    <w:rsid w:val="57623AFE"/>
    <w:rsid w:val="577F5264"/>
    <w:rsid w:val="57AF03E7"/>
    <w:rsid w:val="57D146DC"/>
    <w:rsid w:val="57DA364A"/>
    <w:rsid w:val="5814427B"/>
    <w:rsid w:val="587702BB"/>
    <w:rsid w:val="58B0300A"/>
    <w:rsid w:val="58CB53D4"/>
    <w:rsid w:val="58F24C73"/>
    <w:rsid w:val="590021D3"/>
    <w:rsid w:val="590B6258"/>
    <w:rsid w:val="5950174C"/>
    <w:rsid w:val="59B13704"/>
    <w:rsid w:val="59D323D7"/>
    <w:rsid w:val="5A2F6435"/>
    <w:rsid w:val="5A3B35E1"/>
    <w:rsid w:val="5A7A025A"/>
    <w:rsid w:val="5A8463BC"/>
    <w:rsid w:val="5A8516A5"/>
    <w:rsid w:val="5A9802B2"/>
    <w:rsid w:val="5A9D4136"/>
    <w:rsid w:val="5AC35EF0"/>
    <w:rsid w:val="5AD37688"/>
    <w:rsid w:val="5B3A7B07"/>
    <w:rsid w:val="5B5C700B"/>
    <w:rsid w:val="5B894B1A"/>
    <w:rsid w:val="5B9B2E45"/>
    <w:rsid w:val="5B9D4D02"/>
    <w:rsid w:val="5BB547DF"/>
    <w:rsid w:val="5BC46853"/>
    <w:rsid w:val="5BCC2FE7"/>
    <w:rsid w:val="5BF14E3D"/>
    <w:rsid w:val="5C09736B"/>
    <w:rsid w:val="5CF45849"/>
    <w:rsid w:val="5CF6585D"/>
    <w:rsid w:val="5CFB765B"/>
    <w:rsid w:val="5D0B13EE"/>
    <w:rsid w:val="5D0E198B"/>
    <w:rsid w:val="5D0F5428"/>
    <w:rsid w:val="5D7D52C1"/>
    <w:rsid w:val="5D7F60E5"/>
    <w:rsid w:val="5D81454F"/>
    <w:rsid w:val="5E2F23E2"/>
    <w:rsid w:val="5E4A32B0"/>
    <w:rsid w:val="5E4D5664"/>
    <w:rsid w:val="5E6303B5"/>
    <w:rsid w:val="5E7377A2"/>
    <w:rsid w:val="5E7A060C"/>
    <w:rsid w:val="5EC944B3"/>
    <w:rsid w:val="5F5C0F18"/>
    <w:rsid w:val="5F65479B"/>
    <w:rsid w:val="5FEF08AE"/>
    <w:rsid w:val="60206DDE"/>
    <w:rsid w:val="602522A1"/>
    <w:rsid w:val="607108A3"/>
    <w:rsid w:val="607B17F2"/>
    <w:rsid w:val="60A41729"/>
    <w:rsid w:val="611D2F20"/>
    <w:rsid w:val="615E639E"/>
    <w:rsid w:val="6185483D"/>
    <w:rsid w:val="61A43EB3"/>
    <w:rsid w:val="61B203BE"/>
    <w:rsid w:val="61BF4ACB"/>
    <w:rsid w:val="61CC720B"/>
    <w:rsid w:val="62345F8C"/>
    <w:rsid w:val="62537811"/>
    <w:rsid w:val="6255515B"/>
    <w:rsid w:val="62A744AE"/>
    <w:rsid w:val="62BA75E3"/>
    <w:rsid w:val="62FA1EAF"/>
    <w:rsid w:val="63020F9C"/>
    <w:rsid w:val="630B05C8"/>
    <w:rsid w:val="631130EF"/>
    <w:rsid w:val="6372511B"/>
    <w:rsid w:val="638226A6"/>
    <w:rsid w:val="63A16D2F"/>
    <w:rsid w:val="63E54D59"/>
    <w:rsid w:val="64053893"/>
    <w:rsid w:val="640960FA"/>
    <w:rsid w:val="646075E0"/>
    <w:rsid w:val="64A86C18"/>
    <w:rsid w:val="64AE1025"/>
    <w:rsid w:val="65161FCF"/>
    <w:rsid w:val="65482EC1"/>
    <w:rsid w:val="654D3281"/>
    <w:rsid w:val="660212B2"/>
    <w:rsid w:val="660C1B8D"/>
    <w:rsid w:val="661C4BD2"/>
    <w:rsid w:val="6690532B"/>
    <w:rsid w:val="6790350C"/>
    <w:rsid w:val="67A0202D"/>
    <w:rsid w:val="67F3438A"/>
    <w:rsid w:val="68406C73"/>
    <w:rsid w:val="68526C52"/>
    <w:rsid w:val="6859109F"/>
    <w:rsid w:val="686938EB"/>
    <w:rsid w:val="686D0932"/>
    <w:rsid w:val="6883679C"/>
    <w:rsid w:val="6886303C"/>
    <w:rsid w:val="68C76BF3"/>
    <w:rsid w:val="68FF5AA6"/>
    <w:rsid w:val="691A6BEC"/>
    <w:rsid w:val="692A1EB2"/>
    <w:rsid w:val="693701B6"/>
    <w:rsid w:val="694D1A10"/>
    <w:rsid w:val="69BE2802"/>
    <w:rsid w:val="6A275462"/>
    <w:rsid w:val="6A74310B"/>
    <w:rsid w:val="6A975140"/>
    <w:rsid w:val="6AF10F1A"/>
    <w:rsid w:val="6B161E1C"/>
    <w:rsid w:val="6B2B3EF9"/>
    <w:rsid w:val="6B4E0A12"/>
    <w:rsid w:val="6B6A2CE7"/>
    <w:rsid w:val="6B9F72EE"/>
    <w:rsid w:val="6BBD031A"/>
    <w:rsid w:val="6BE34FB4"/>
    <w:rsid w:val="6BF841CC"/>
    <w:rsid w:val="6C132B57"/>
    <w:rsid w:val="6C502509"/>
    <w:rsid w:val="6C9301FD"/>
    <w:rsid w:val="6CD75412"/>
    <w:rsid w:val="6CF465D4"/>
    <w:rsid w:val="6D1148E5"/>
    <w:rsid w:val="6D3B7DA0"/>
    <w:rsid w:val="6D5E42F9"/>
    <w:rsid w:val="6D7C32BE"/>
    <w:rsid w:val="6DA33397"/>
    <w:rsid w:val="6DAA4957"/>
    <w:rsid w:val="6E231FE8"/>
    <w:rsid w:val="6E342E1D"/>
    <w:rsid w:val="6EAB1A5B"/>
    <w:rsid w:val="6EE82AB8"/>
    <w:rsid w:val="6F6B46C0"/>
    <w:rsid w:val="6F9F0082"/>
    <w:rsid w:val="6FD45446"/>
    <w:rsid w:val="6FD82ECE"/>
    <w:rsid w:val="6FFB4C4D"/>
    <w:rsid w:val="701721B2"/>
    <w:rsid w:val="704160FB"/>
    <w:rsid w:val="707F734E"/>
    <w:rsid w:val="70ED54E3"/>
    <w:rsid w:val="70FD65A8"/>
    <w:rsid w:val="71067633"/>
    <w:rsid w:val="712809FE"/>
    <w:rsid w:val="715E58EB"/>
    <w:rsid w:val="716568B7"/>
    <w:rsid w:val="717049A5"/>
    <w:rsid w:val="71914167"/>
    <w:rsid w:val="71B27C91"/>
    <w:rsid w:val="71C01CAA"/>
    <w:rsid w:val="71E97ADB"/>
    <w:rsid w:val="71F8623E"/>
    <w:rsid w:val="72625479"/>
    <w:rsid w:val="72A80360"/>
    <w:rsid w:val="72C96A74"/>
    <w:rsid w:val="72FB5CE0"/>
    <w:rsid w:val="73276B00"/>
    <w:rsid w:val="734114B1"/>
    <w:rsid w:val="734B0D2D"/>
    <w:rsid w:val="735744AF"/>
    <w:rsid w:val="73711C78"/>
    <w:rsid w:val="7408034E"/>
    <w:rsid w:val="740E3876"/>
    <w:rsid w:val="74133320"/>
    <w:rsid w:val="74134AA9"/>
    <w:rsid w:val="741A191B"/>
    <w:rsid w:val="7423675A"/>
    <w:rsid w:val="748324FA"/>
    <w:rsid w:val="74BD36FF"/>
    <w:rsid w:val="751350FD"/>
    <w:rsid w:val="752E02A1"/>
    <w:rsid w:val="75436D66"/>
    <w:rsid w:val="7568089C"/>
    <w:rsid w:val="75AA05A6"/>
    <w:rsid w:val="75D438F2"/>
    <w:rsid w:val="75D8491F"/>
    <w:rsid w:val="75E224C6"/>
    <w:rsid w:val="760A6AB7"/>
    <w:rsid w:val="760A6B3E"/>
    <w:rsid w:val="765F4C2A"/>
    <w:rsid w:val="765F6CD2"/>
    <w:rsid w:val="766A1FDC"/>
    <w:rsid w:val="76B901C9"/>
    <w:rsid w:val="76BB68A6"/>
    <w:rsid w:val="76E8763B"/>
    <w:rsid w:val="76EF3266"/>
    <w:rsid w:val="773D36F0"/>
    <w:rsid w:val="777138ED"/>
    <w:rsid w:val="777C35E5"/>
    <w:rsid w:val="780B633A"/>
    <w:rsid w:val="78C5490C"/>
    <w:rsid w:val="79117775"/>
    <w:rsid w:val="792E152E"/>
    <w:rsid w:val="7949606A"/>
    <w:rsid w:val="799A1E82"/>
    <w:rsid w:val="79DA1D32"/>
    <w:rsid w:val="79DE0E0D"/>
    <w:rsid w:val="7A38003D"/>
    <w:rsid w:val="7A6D5AD9"/>
    <w:rsid w:val="7A7A3CEA"/>
    <w:rsid w:val="7AA9557F"/>
    <w:rsid w:val="7ACC44BF"/>
    <w:rsid w:val="7B086860"/>
    <w:rsid w:val="7B410C35"/>
    <w:rsid w:val="7B4214B3"/>
    <w:rsid w:val="7B851B25"/>
    <w:rsid w:val="7B8964F1"/>
    <w:rsid w:val="7BA70964"/>
    <w:rsid w:val="7BC653CF"/>
    <w:rsid w:val="7BD20596"/>
    <w:rsid w:val="7BFB2B74"/>
    <w:rsid w:val="7C371118"/>
    <w:rsid w:val="7C48648A"/>
    <w:rsid w:val="7C584835"/>
    <w:rsid w:val="7C925168"/>
    <w:rsid w:val="7CC415C9"/>
    <w:rsid w:val="7D174952"/>
    <w:rsid w:val="7DA6270A"/>
    <w:rsid w:val="7DAD21E2"/>
    <w:rsid w:val="7DEB086F"/>
    <w:rsid w:val="7E4C72A1"/>
    <w:rsid w:val="7E79122B"/>
    <w:rsid w:val="7E9840C2"/>
    <w:rsid w:val="7E9F3766"/>
    <w:rsid w:val="7EA37C33"/>
    <w:rsid w:val="7EAE794A"/>
    <w:rsid w:val="7EB95B6E"/>
    <w:rsid w:val="7EC76E47"/>
    <w:rsid w:val="7ECA4DAC"/>
    <w:rsid w:val="7EFD7EC3"/>
    <w:rsid w:val="7F1B1BEA"/>
    <w:rsid w:val="7F4740F4"/>
    <w:rsid w:val="7F77242F"/>
    <w:rsid w:val="7F9D6B1B"/>
    <w:rsid w:val="7FA63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4B2D9"/>
  <w15:docId w15:val="{8B501FE5-EFFC-4AB3-8DCA-98F67D34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34901"/>
    <w:pPr>
      <w:tabs>
        <w:tab w:val="center" w:pos="4153"/>
        <w:tab w:val="right" w:pos="8306"/>
      </w:tabs>
      <w:snapToGrid w:val="0"/>
      <w:jc w:val="center"/>
    </w:pPr>
    <w:rPr>
      <w:sz w:val="18"/>
      <w:szCs w:val="18"/>
    </w:rPr>
  </w:style>
  <w:style w:type="character" w:customStyle="1" w:styleId="a5">
    <w:name w:val="页眉 字符"/>
    <w:basedOn w:val="a0"/>
    <w:link w:val="a4"/>
    <w:rsid w:val="00534901"/>
    <w:rPr>
      <w:rFonts w:asciiTheme="minorHAnsi" w:eastAsiaTheme="minorEastAsia" w:hAnsiTheme="minorHAnsi" w:cstheme="minorBidi"/>
      <w:kern w:val="2"/>
      <w:sz w:val="18"/>
      <w:szCs w:val="18"/>
    </w:rPr>
  </w:style>
  <w:style w:type="paragraph" w:styleId="a6">
    <w:name w:val="footer"/>
    <w:basedOn w:val="a"/>
    <w:link w:val="a7"/>
    <w:rsid w:val="00534901"/>
    <w:pPr>
      <w:tabs>
        <w:tab w:val="center" w:pos="4153"/>
        <w:tab w:val="right" w:pos="8306"/>
      </w:tabs>
      <w:snapToGrid w:val="0"/>
      <w:jc w:val="left"/>
    </w:pPr>
    <w:rPr>
      <w:sz w:val="18"/>
      <w:szCs w:val="18"/>
    </w:rPr>
  </w:style>
  <w:style w:type="character" w:customStyle="1" w:styleId="a7">
    <w:name w:val="页脚 字符"/>
    <w:basedOn w:val="a0"/>
    <w:link w:val="a6"/>
    <w:rsid w:val="00534901"/>
    <w:rPr>
      <w:rFonts w:asciiTheme="minorHAnsi" w:eastAsiaTheme="minorEastAsia" w:hAnsiTheme="minorHAnsi" w:cstheme="minorBidi"/>
      <w:kern w:val="2"/>
      <w:sz w:val="18"/>
      <w:szCs w:val="18"/>
    </w:rPr>
  </w:style>
  <w:style w:type="paragraph" w:styleId="a8">
    <w:name w:val="Revision"/>
    <w:hidden/>
    <w:uiPriority w:val="99"/>
    <w:semiHidden/>
    <w:rsid w:val="00534901"/>
    <w:rPr>
      <w:rFonts w:asciiTheme="minorHAnsi" w:eastAsiaTheme="minorEastAsia" w:hAnsiTheme="minorHAnsi" w:cstheme="minorBidi"/>
      <w:kern w:val="2"/>
      <w:sz w:val="21"/>
      <w:szCs w:val="24"/>
    </w:rPr>
  </w:style>
  <w:style w:type="character" w:styleId="a9">
    <w:name w:val="annotation reference"/>
    <w:basedOn w:val="a0"/>
    <w:rsid w:val="005E7C89"/>
    <w:rPr>
      <w:sz w:val="21"/>
      <w:szCs w:val="21"/>
    </w:rPr>
  </w:style>
  <w:style w:type="paragraph" w:styleId="aa">
    <w:name w:val="annotation text"/>
    <w:basedOn w:val="a"/>
    <w:link w:val="ab"/>
    <w:rsid w:val="005E7C89"/>
    <w:pPr>
      <w:jc w:val="left"/>
    </w:pPr>
  </w:style>
  <w:style w:type="character" w:customStyle="1" w:styleId="ab">
    <w:name w:val="批注文字 字符"/>
    <w:basedOn w:val="a0"/>
    <w:link w:val="aa"/>
    <w:rsid w:val="005E7C89"/>
    <w:rPr>
      <w:rFonts w:asciiTheme="minorHAnsi" w:eastAsiaTheme="minorEastAsia" w:hAnsiTheme="minorHAnsi" w:cstheme="minorBidi"/>
      <w:kern w:val="2"/>
      <w:sz w:val="21"/>
      <w:szCs w:val="24"/>
    </w:rPr>
  </w:style>
  <w:style w:type="paragraph" w:styleId="ac">
    <w:name w:val="annotation subject"/>
    <w:basedOn w:val="aa"/>
    <w:next w:val="aa"/>
    <w:link w:val="ad"/>
    <w:rsid w:val="005E7C89"/>
    <w:rPr>
      <w:b/>
      <w:bCs/>
    </w:rPr>
  </w:style>
  <w:style w:type="character" w:customStyle="1" w:styleId="ad">
    <w:name w:val="批注主题 字符"/>
    <w:basedOn w:val="ab"/>
    <w:link w:val="ac"/>
    <w:rsid w:val="005E7C89"/>
    <w:rPr>
      <w:rFonts w:asciiTheme="minorHAnsi" w:eastAsiaTheme="minorEastAsia" w:hAnsiTheme="minorHAnsi" w:cstheme="minorBidi"/>
      <w:b/>
      <w:bCs/>
      <w:kern w:val="2"/>
      <w:sz w:val="21"/>
      <w:szCs w:val="24"/>
    </w:rPr>
  </w:style>
  <w:style w:type="paragraph" w:styleId="ae">
    <w:name w:val="Balloon Text"/>
    <w:basedOn w:val="a"/>
    <w:link w:val="af"/>
    <w:rsid w:val="005E7C89"/>
    <w:rPr>
      <w:sz w:val="18"/>
      <w:szCs w:val="18"/>
    </w:rPr>
  </w:style>
  <w:style w:type="character" w:customStyle="1" w:styleId="af">
    <w:name w:val="批注框文本 字符"/>
    <w:basedOn w:val="a0"/>
    <w:link w:val="ae"/>
    <w:rsid w:val="005E7C8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zhouyp</dc:creator>
  <cp:lastModifiedBy>renqianqian</cp:lastModifiedBy>
  <cp:revision>19</cp:revision>
  <dcterms:created xsi:type="dcterms:W3CDTF">2025-05-12T04:09:00Z</dcterms:created>
  <dcterms:modified xsi:type="dcterms:W3CDTF">2025-11-04T08:50:00Z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79BA7DF5FCC042879DE4DAD0CE144569</vt:lpwstr>
  </property>
</Properties>
</file>