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1B81" w14:textId="6D0306F2" w:rsidR="00C26106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603262                </w:t>
      </w:r>
      <w:r w:rsidR="00671BC3"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技源集团</w:t>
      </w:r>
    </w:p>
    <w:p w14:paraId="4846EF3E" w14:textId="77777777" w:rsidR="00C26106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技源集团股份有限公司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454ED05" w14:textId="77777777" w:rsidR="00C26106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26106" w14:paraId="5871EDD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E4E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49858FB" w14:textId="77777777" w:rsidR="00C26106" w:rsidRDefault="00C2610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C70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8A493B3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CC33103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73C2B03" w14:textId="77777777" w:rsidR="00C26106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A4AF3A5" w14:textId="77777777" w:rsidR="00C26106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C26106" w14:paraId="7BE2550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B7B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C22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C26106" w14:paraId="79356CE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3B4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279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周二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13:30~17:00</w:t>
            </w:r>
          </w:p>
        </w:tc>
      </w:tr>
      <w:tr w:rsidR="00C26106" w14:paraId="16ED805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D42D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D22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C26106" w14:paraId="40C9AC3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B3A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934" w14:textId="77777777" w:rsidR="00C26106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1、证券投资高级总监曲明磊</w:t>
            </w:r>
          </w:p>
          <w:p w14:paraId="04B8CE29" w14:textId="77777777" w:rsidR="00C26106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2、证券事务代表曹进文</w:t>
            </w:r>
          </w:p>
        </w:tc>
      </w:tr>
      <w:tr w:rsidR="00C26106" w14:paraId="7FB3962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E7F0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FD199A3" w14:textId="77777777" w:rsidR="00C26106" w:rsidRDefault="00C2610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593" w14:textId="77777777" w:rsidR="00C26106" w:rsidRDefault="00000000" w:rsidP="00671BC3">
            <w:pPr>
              <w:spacing w:beforeLines="50" w:before="156" w:line="4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D4B7D8E" w14:textId="08BEB470" w:rsidR="00C26106" w:rsidRDefault="00000000" w:rsidP="00671BC3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29910936" w14:textId="06992503" w:rsidR="00C26106" w:rsidRDefault="00671BC3" w:rsidP="00671BC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、请问贵司股价从上市后就一路下跌到今日，作为投资者想了解贵司对于目前股价低迷的现状是否有相应的对策？</w:t>
            </w:r>
          </w:p>
          <w:p w14:paraId="3C1B2E70" w14:textId="0F674B41" w:rsidR="00C26106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您好。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感谢您对技源集团的关注。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近年来，公司坚定实施赋能B端客户为C端消费者提供高品质、创新型的膳食营养补充产品的发展战略，致力于构建全球领先的膳食营养补充产业平台，成为最受B端客户信赖的创新产品方案供应商。公司以持续创新与全球化发展作为关键驱动力，构建了“营养原料+营养制剂+精准与个性化营养”的业务布局，在强化核心竞争力、培育业务增长点、提升管理能力、数字化转型等方面持续进行大量投入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公司高度重视市值管理和投资者关系的重要性。公司将积极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响应监管机构、证券交易所的政策号召，持续建立健全市值管理和投资者关系的相关工作，在聚焦主业做大做强、不断提升经营业绩的同时，科学合理、合法合规、积极有效地运用并购重组、股权激励等资本市场工具助力公司业务加速发展，用可持续增长的经营业绩回报投资者。</w:t>
            </w:r>
            <w:r>
              <w:rPr>
                <w:rFonts w:ascii="宋体" w:hAnsi="宋体"/>
                <w:sz w:val="24"/>
                <w:szCs w:val="24"/>
              </w:rPr>
              <w:br/>
            </w:r>
          </w:p>
          <w:p w14:paraId="79D16603" w14:textId="3AC656BD" w:rsidR="00C26106" w:rsidRDefault="00671BC3" w:rsidP="00671BC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、公司作为香港主体企业，是否有港交所上市想法</w:t>
            </w:r>
          </w:p>
          <w:p w14:paraId="71436D6F" w14:textId="350C54AA" w:rsidR="00C26106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您好。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感谢您对技源集团的关注和建议。公司的注册地为江苏省江阴市，公司控股股东的注册地为中国香港。公司有关注到今年以来国内上市公司申请发行H股的热度较高，公司会根据相关法律法规和《公司章程》的规定，适时进行研究、评估并及时公告，请您以公司披露的公告为准。</w:t>
            </w:r>
          </w:p>
          <w:p w14:paraId="42CA2E57" w14:textId="5184314D" w:rsidR="00C26106" w:rsidRDefault="00671BC3" w:rsidP="00671BC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、公司股价持续下跌，成交量非常小。请问公司是否在意公司的股价和市值，有啥相关举措来提振股价？</w:t>
            </w:r>
          </w:p>
          <w:p w14:paraId="6160928D" w14:textId="191F4AB0" w:rsidR="00C26106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您好。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感谢您对技源集团的关注。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上市公司的股价受到公司基本面（内在价值）、宏观经济环境、市场情绪等多种因素的复杂影响。技源集团高度重视市值管理和投资者关系的重要性，致力于成为一家规范运作、值得公众信赖、能够为投资者带来良好回报的上市公司。因此，公司的首要任务和重中之重是聚焦深耕主营业务，实现高质量发展和经营业绩的可持续增长。资本市场方面，公司将积极响应监管机构、证券交易所的政策号召，持续建立健全市值管理和投资者关系的相关工作，在聚焦主业做大做强、不断提升经营业绩的同时，科学合理、合法合规、积极有效地运用并购重组、股权激励等资本市场工具助力公司业务加速发展，用可持续增长的经营业绩不断提升公司内在价值。</w:t>
            </w:r>
          </w:p>
          <w:p w14:paraId="50E307FC" w14:textId="3CE4A861" w:rsidR="00C26106" w:rsidRDefault="00671BC3" w:rsidP="00671BC3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、针对长期股价低迷，公司是否有回购计划？</w:t>
            </w:r>
          </w:p>
          <w:p w14:paraId="2D35B027" w14:textId="604143F7" w:rsidR="00C26106" w:rsidRPr="00671BC3" w:rsidRDefault="00000000" w:rsidP="00671BC3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尊敬的投资者：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您好。</w:t>
            </w:r>
            <w:r>
              <w:rPr>
                <w:rFonts w:ascii="宋体" w:hAnsi="宋体"/>
                <w:sz w:val="24"/>
                <w:szCs w:val="24"/>
              </w:rPr>
              <w:br/>
              <w:t xml:space="preserve">    感谢您对技源集团的关注和建议。公司会根据相关法律法规和《公司章程》的规定，适时进行研究、评估并及时公告，请您以公司披露的公告为准。</w:t>
            </w:r>
            <w:r>
              <w:rPr>
                <w:rFonts w:ascii="宋体" w:hAnsi="宋体"/>
                <w:sz w:val="24"/>
                <w:szCs w:val="24"/>
              </w:rPr>
              <w:br/>
            </w:r>
          </w:p>
        </w:tc>
      </w:tr>
      <w:tr w:rsidR="00C26106" w14:paraId="41CD759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CD5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FB9" w14:textId="711B128A" w:rsidR="00C26106" w:rsidRDefault="006D44A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C26106" w14:paraId="643AE20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7409" w14:textId="77777777" w:rsidR="00C26106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DA3" w14:textId="7E0222BC" w:rsidR="00C26106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2025-11-</w:t>
            </w:r>
            <w:r w:rsidR="00671BC3">
              <w:rPr>
                <w:rFonts w:hint="eastAsia"/>
                <w:bCs/>
                <w:iCs/>
                <w:color w:val="000000"/>
                <w:sz w:val="24"/>
              </w:rPr>
              <w:t>5</w:t>
            </w:r>
          </w:p>
        </w:tc>
      </w:tr>
    </w:tbl>
    <w:p w14:paraId="41FE72B9" w14:textId="77777777" w:rsidR="00C26106" w:rsidRDefault="00C26106"/>
    <w:sectPr w:rsidR="00C2610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33B1" w14:textId="77777777" w:rsidR="00F04C09" w:rsidRDefault="00F04C09">
      <w:r>
        <w:separator/>
      </w:r>
    </w:p>
  </w:endnote>
  <w:endnote w:type="continuationSeparator" w:id="0">
    <w:p w14:paraId="609E9F29" w14:textId="77777777" w:rsidR="00F04C09" w:rsidRDefault="00F0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6F28" w14:textId="77777777" w:rsidR="00C26106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06A0" w14:textId="77777777" w:rsidR="00F04C09" w:rsidRDefault="00F04C09">
      <w:r>
        <w:separator/>
      </w:r>
    </w:p>
  </w:footnote>
  <w:footnote w:type="continuationSeparator" w:id="0">
    <w:p w14:paraId="61C8389C" w14:textId="77777777" w:rsidR="00F04C09" w:rsidRDefault="00F0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BC21" w14:textId="77777777" w:rsidR="00C26106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42B6AE4C" wp14:editId="75497C49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947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5CB"/>
    <w:rsid w:val="00595F1B"/>
    <w:rsid w:val="005A3BE0"/>
    <w:rsid w:val="005B03D2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1BC3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44A7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26106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4C09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DE843"/>
  <w15:docId w15:val="{0B882C66-32A3-4C49-9849-51E1DC42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Joey Cao</cp:lastModifiedBy>
  <cp:revision>266</cp:revision>
  <cp:lastPrinted>2014-02-21T05:34:00Z</cp:lastPrinted>
  <dcterms:created xsi:type="dcterms:W3CDTF">2012-09-09T08:59:00Z</dcterms:created>
  <dcterms:modified xsi:type="dcterms:W3CDTF">2025-11-05T02:28:00Z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