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8312">
      <w:pPr>
        <w:ind w:firstLine="0" w:firstLineChars="0"/>
      </w:pPr>
      <w:r>
        <w:rPr>
          <w:rFonts w:hint="eastAsia"/>
        </w:rPr>
        <w:t>证券代码：</w:t>
      </w:r>
      <w:r>
        <w:t>605183</w:t>
      </w:r>
      <w:r>
        <w:rPr>
          <w:rFonts w:hint="eastAsia"/>
        </w:rPr>
        <w:t xml:space="preserve">                      </w:t>
      </w:r>
      <w:r>
        <w:t xml:space="preserve">  </w:t>
      </w:r>
      <w:r>
        <w:rPr>
          <w:rFonts w:hint="eastAsia"/>
        </w:rPr>
        <w:t xml:space="preserve">      </w:t>
      </w:r>
      <w:r>
        <w:t xml:space="preserve">   </w:t>
      </w:r>
      <w:r>
        <w:rPr>
          <w:rFonts w:hint="eastAsia"/>
        </w:rPr>
        <w:t>公司简称：</w:t>
      </w:r>
      <w:r>
        <w:t>确成股份</w:t>
      </w:r>
    </w:p>
    <w:p w14:paraId="721A6C46">
      <w:pPr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确成硅化学股份有限公司</w:t>
      </w:r>
    </w:p>
    <w:p w14:paraId="2AD7014D">
      <w:pPr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tbl>
      <w:tblPr>
        <w:tblStyle w:val="7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2C4CD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1526" w:type="dxa"/>
            <w:vAlign w:val="center"/>
          </w:tcPr>
          <w:p w14:paraId="4FEE84DE"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0C6C2825">
            <w:pPr>
              <w:ind w:firstLine="0" w:firstLineChars="0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业绩说明会</w:t>
            </w:r>
          </w:p>
        </w:tc>
      </w:tr>
      <w:tr w14:paraId="01B2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1526" w:type="dxa"/>
            <w:vAlign w:val="center"/>
          </w:tcPr>
          <w:p w14:paraId="1A15E46C"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7E0CA337">
            <w:pPr>
              <w:ind w:firstLine="0" w:firstLineChars="0"/>
              <w:rPr>
                <w:rFonts w:hint="eastAsia" w:ascii="宋体" w:hAnsi="宋体" w:cs="宋体"/>
                <w:bCs/>
                <w:iCs/>
                <w:color w:val="000000"/>
                <w:lang w:val="en-GB"/>
              </w:rPr>
            </w:pPr>
            <w:r>
              <w:rPr>
                <w:rFonts w:hint="default" w:ascii="Times New Roman Regular" w:hAnsi="Times New Roman Regular" w:cs="Times New Roman Regular"/>
                <w:bCs/>
                <w:iCs/>
                <w:color w:val="000000"/>
                <w:lang w:val="en-GB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lang w:val="en-GB"/>
              </w:rPr>
              <w:t>年无锡上市公司投资者集体接待日</w:t>
            </w:r>
          </w:p>
          <w:p w14:paraId="54E8CAA4">
            <w:pPr>
              <w:ind w:firstLine="0" w:firstLineChars="0"/>
              <w:rPr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lang w:val="en-GB"/>
              </w:rPr>
              <w:t>暨</w:t>
            </w:r>
            <w:r>
              <w:rPr>
                <w:rFonts w:hint="default" w:ascii="Times New Roman Regular" w:hAnsi="Times New Roman Regular" w:cs="Times New Roman Regular"/>
                <w:bCs/>
                <w:iCs/>
                <w:color w:val="000000"/>
                <w:lang w:val="en-GB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lang w:val="en-GB"/>
              </w:rPr>
              <w:t>年第三季度业绩说明会</w:t>
            </w:r>
          </w:p>
        </w:tc>
      </w:tr>
      <w:tr w14:paraId="38B49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atLeast"/>
        </w:trPr>
        <w:tc>
          <w:tcPr>
            <w:tcW w:w="1526" w:type="dxa"/>
            <w:vAlign w:val="center"/>
          </w:tcPr>
          <w:p w14:paraId="446466B0">
            <w:pPr>
              <w:ind w:firstLineChars="83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5AC45317">
            <w:pPr>
              <w:ind w:firstLine="0" w:firstLineChars="0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</w:rPr>
              <w:t>2025-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04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15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30</w:t>
            </w:r>
            <w:r>
              <w:rPr>
                <w:bCs/>
                <w:iCs/>
                <w:color w:val="000000"/>
              </w:rPr>
              <w:t>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17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00</w:t>
            </w:r>
          </w:p>
        </w:tc>
      </w:tr>
      <w:tr w14:paraId="013E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1526" w:type="dxa"/>
            <w:vAlign w:val="center"/>
          </w:tcPr>
          <w:p w14:paraId="0262C0E9"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 w:ascii="宋体" w:hAnsi="宋体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7191" w:type="dxa"/>
          </w:tcPr>
          <w:p w14:paraId="218F658A">
            <w:pPr>
              <w:ind w:firstLine="0" w:firstLineChars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全景路演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http://rs.p5w.net</w:t>
            </w:r>
          </w:p>
          <w:p w14:paraId="15373023">
            <w:pPr>
              <w:ind w:firstLine="0" w:firstLineChars="0"/>
              <w:rPr>
                <w:szCs w:val="24"/>
              </w:rPr>
            </w:pPr>
            <w:r>
              <w:rPr>
                <w:rFonts w:hint="eastAsia" w:ascii="宋体" w:hAnsi="宋体"/>
                <w:bCs/>
              </w:rPr>
              <w:t>网络文字互动</w:t>
            </w:r>
          </w:p>
        </w:tc>
      </w:tr>
      <w:tr w14:paraId="0456F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8" w:hRule="atLeast"/>
        </w:trPr>
        <w:tc>
          <w:tcPr>
            <w:tcW w:w="1526" w:type="dxa"/>
            <w:vAlign w:val="center"/>
          </w:tcPr>
          <w:p w14:paraId="5104C693"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68EE78CC"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董事长、总经理：阙伟东</w:t>
            </w:r>
          </w:p>
          <w:p w14:paraId="67DDD9BB"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董事会秘书、财务总监：王今</w:t>
            </w:r>
          </w:p>
          <w:p w14:paraId="3F42E4F9">
            <w:pPr>
              <w:ind w:firstLine="0" w:firstLineChars="0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</w:rPr>
              <w:t>独立董事：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王靖</w:t>
            </w:r>
          </w:p>
        </w:tc>
      </w:tr>
      <w:tr w14:paraId="3C8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526" w:type="dxa"/>
            <w:vAlign w:val="center"/>
          </w:tcPr>
          <w:p w14:paraId="1707CB10"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2B777AA4">
            <w:pPr>
              <w:pStyle w:val="10"/>
              <w:spacing w:line="460" w:lineRule="exact"/>
              <w:ind w:firstLine="0" w:firstLineChars="0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主要问题如下：</w:t>
            </w:r>
          </w:p>
          <w:p w14:paraId="2B7014EA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1、公司三季报显示当期同比销量增加但是营收略降，请问影响产品均价的因素是什么？公司的盈利能力是否和原材料价格高度挂钩？</w:t>
            </w:r>
          </w:p>
          <w:p w14:paraId="746D571B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答：尊敬的投资者，您好！2025年第三季度，公司二氧化硅的产量、销量及营业收入均维持历史较高水平。造成公司产品平均价格波动的因素比较多，包括原材料价格、产品结构和外汇等因素。总体而言，公司产品的均价保持一个相对比较稳定的态势。原材料价格波动，从短期看受销售结构、采购决策等因素的影响；在公司业务多年发展的过程中，原材料价格波动是一个正常现象，长期看对公司的影响较为中性。请投资者注意投资风险，谢谢！</w:t>
            </w:r>
            <w:bookmarkStart w:id="0" w:name="_GoBack"/>
            <w:bookmarkEnd w:id="0"/>
          </w:p>
          <w:p w14:paraId="5622DC3F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2、松厚剂项目的主要应用场景是什么？公司滨海“年产10万吨生物质二氧化硅项目”“年产3.02万吨松厚剂项目”目前进展如何？</w:t>
            </w:r>
          </w:p>
          <w:p w14:paraId="7E73F950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答：尊敬的投资者，您好！松厚剂作为无机粉体填料，用途十分广泛，尤其在一些特定用途的造纸行业，起到改善纸张的性能和节约原料成本的作用。目前在部分重点客户端已经验证其良好的效果，在行业内处于领先地位。滨海项目正在稳步推进前期相关工作。目前刚完成子公司的注册登记，后续可持续关注公司的进展公告。请投资者注意投资风险，谢谢！</w:t>
            </w:r>
          </w:p>
          <w:p w14:paraId="39898FDC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3、公司预计2025年底之前，都完成二氧化硅在建项目，分别是什么，能否完成</w:t>
            </w:r>
          </w:p>
          <w:p w14:paraId="63B99D71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答：尊敬的投资者，您好！本公司募投项目已完成、泰国二期建设预计年底前基本结束，目前二氧化硅微球项目已经开工建设，江苏滨海一期年产5万吨生物质（稻壳）二氧化硅综合利用项目和松厚剂项目在开工前期准备中。请投资者注意投资风险，谢谢！</w:t>
            </w:r>
          </w:p>
          <w:p w14:paraId="7BAC28BA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4、公司泰国工厂的净利率相比无锡工厂的净利率低很多，国外工厂从布局看行业前景怎么样？后续是否有提高的可能性？</w:t>
            </w:r>
          </w:p>
          <w:p w14:paraId="46CBEC7A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答：尊敬的投资者，您好！造成公司产品净利率波动的因素比较多，包括原材料价格、产品结构和汇率等因素。公司的海外工厂是持续提高公司国际供应链能力的重要一环。请投资者注意投资风险，谢谢！</w:t>
            </w:r>
          </w:p>
          <w:p w14:paraId="05CD030F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5、公司除了泰国工厂是否有准备布局其他海外工厂？</w:t>
            </w:r>
          </w:p>
          <w:p w14:paraId="73D138E6">
            <w:pPr>
              <w:pStyle w:val="10"/>
              <w:spacing w:line="460" w:lineRule="exact"/>
              <w:ind w:firstLine="48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答：尊敬的投资者，您好！公司上市以来，一直致力于开拓国内外市场，积极寻求境内外的扩产机会。请投资者注意投资风险，谢谢！</w:t>
            </w:r>
          </w:p>
        </w:tc>
      </w:tr>
    </w:tbl>
    <w:p w14:paraId="3328345A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23CF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4D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549E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0FFC">
    <w:pPr>
      <w:pStyle w:val="5"/>
      <w:tabs>
        <w:tab w:val="clear" w:pos="4153"/>
      </w:tabs>
      <w:ind w:firstLine="360"/>
      <w:jc w:val="right"/>
    </w:pPr>
    <w:r>
      <w:rPr>
        <w:rFonts w:hint="eastAsia"/>
      </w:rPr>
      <w:t>确成硅化学股份有限公司投资者关系活动记录表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1B7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8E3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3C24A6"/>
    <w:rsid w:val="00165505"/>
    <w:rsid w:val="002C38F1"/>
    <w:rsid w:val="00341A01"/>
    <w:rsid w:val="003C24A6"/>
    <w:rsid w:val="004D65B3"/>
    <w:rsid w:val="005B1BB2"/>
    <w:rsid w:val="00685846"/>
    <w:rsid w:val="006A092F"/>
    <w:rsid w:val="007B5F4F"/>
    <w:rsid w:val="00A63ED6"/>
    <w:rsid w:val="00B434D0"/>
    <w:rsid w:val="00BC1DEC"/>
    <w:rsid w:val="00CE5FA5"/>
    <w:rsid w:val="00E83F65"/>
    <w:rsid w:val="00F15B84"/>
    <w:rsid w:val="00FF31C1"/>
    <w:rsid w:val="07BE3CD6"/>
    <w:rsid w:val="1CB2496B"/>
    <w:rsid w:val="61B42C51"/>
    <w:rsid w:val="670E1BEF"/>
    <w:rsid w:val="67FFD9F5"/>
    <w:rsid w:val="73FFB13A"/>
    <w:rsid w:val="94FE8920"/>
    <w:rsid w:val="B9F7C527"/>
    <w:rsid w:val="C8772220"/>
    <w:rsid w:val="EDF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_Style 6"/>
    <w:basedOn w:val="1"/>
    <w:qFormat/>
    <w:uiPriority w:val="34"/>
    <w:pPr>
      <w:ind w:firstLine="420"/>
    </w:pPr>
    <w:rPr>
      <w:rFonts w:ascii="Calibri" w:hAnsi="Calibri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1 字符"/>
    <w:basedOn w:val="8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1813</Characters>
  <Lines>15</Lines>
  <Paragraphs>4</Paragraphs>
  <TotalTime>3</TotalTime>
  <ScaleCrop>false</ScaleCrop>
  <LinksUpToDate>false</LinksUpToDate>
  <CharactersWithSpaces>2126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2025-10-01T14:36:00Z</dcterms:created>
  <dc:creator>Administrator</dc:creator>
  <cp:lastModifiedBy>zhangyiyun</cp:lastModifiedBy>
  <dcterms:modified xsi:type="dcterms:W3CDTF">2025-11-05T13:54:15Z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209E8F5F19474D9B86DA58D8A53133EF</vt:lpwstr>
  </property>
</Properties>
</file>