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5AF7" w14:textId="0FBACF70" w:rsidR="00FE3435" w:rsidRPr="001243E9" w:rsidRDefault="003C200B">
      <w:pPr>
        <w:spacing w:beforeLines="50" w:before="156" w:afterLines="50" w:after="156" w:line="400" w:lineRule="exact"/>
        <w:rPr>
          <w:rFonts w:eastAsiaTheme="minorEastAsia" w:cs="Times New Roman"/>
          <w:b/>
          <w:color w:val="000000"/>
          <w:szCs w:val="24"/>
        </w:rPr>
      </w:pPr>
      <w:r w:rsidRPr="004B242B">
        <w:rPr>
          <w:rFonts w:eastAsiaTheme="minorEastAsia" w:cs="Times New Roman"/>
          <w:b/>
          <w:iCs/>
          <w:color w:val="000000"/>
          <w:szCs w:val="24"/>
        </w:rPr>
        <w:t>证券代码：</w:t>
      </w:r>
      <w:r w:rsidR="00515361" w:rsidRPr="004B242B">
        <w:rPr>
          <w:rFonts w:eastAsiaTheme="minorEastAsia" w:cs="Times New Roman"/>
          <w:b/>
          <w:iCs/>
          <w:color w:val="000000"/>
          <w:szCs w:val="24"/>
        </w:rPr>
        <w:t>600988</w:t>
      </w:r>
      <w:r w:rsidRPr="004B242B">
        <w:rPr>
          <w:rFonts w:eastAsiaTheme="minorEastAsia" w:cs="Times New Roman"/>
          <w:b/>
          <w:color w:val="000000"/>
          <w:szCs w:val="24"/>
        </w:rPr>
        <w:t xml:space="preserve">                     </w:t>
      </w:r>
      <w:r w:rsidR="004B242B">
        <w:rPr>
          <w:rFonts w:eastAsiaTheme="minorEastAsia" w:cs="Times New Roman" w:hint="eastAsia"/>
          <w:b/>
          <w:color w:val="000000"/>
          <w:szCs w:val="24"/>
        </w:rPr>
        <w:t xml:space="preserve">   </w:t>
      </w:r>
      <w:r w:rsidRPr="004B242B">
        <w:rPr>
          <w:rFonts w:eastAsiaTheme="minorEastAsia" w:cs="Times New Roman"/>
          <w:b/>
          <w:color w:val="000000"/>
          <w:szCs w:val="24"/>
        </w:rPr>
        <w:t xml:space="preserve">      </w:t>
      </w:r>
      <w:r w:rsidR="00E34334" w:rsidRPr="004B242B">
        <w:rPr>
          <w:rFonts w:eastAsiaTheme="minorEastAsia" w:cs="Times New Roman"/>
          <w:b/>
          <w:color w:val="000000"/>
          <w:szCs w:val="24"/>
        </w:rPr>
        <w:t xml:space="preserve">   </w:t>
      </w:r>
      <w:r w:rsidRPr="004B242B">
        <w:rPr>
          <w:rFonts w:eastAsiaTheme="minorEastAsia" w:cs="Times New Roman"/>
          <w:b/>
          <w:iCs/>
          <w:color w:val="000000"/>
          <w:szCs w:val="24"/>
        </w:rPr>
        <w:t>证券简称：</w:t>
      </w:r>
      <w:r w:rsidR="00515361" w:rsidRPr="004B242B">
        <w:rPr>
          <w:rFonts w:eastAsiaTheme="minorEastAsia" w:cs="Times New Roman"/>
          <w:b/>
          <w:color w:val="000000"/>
          <w:szCs w:val="24"/>
        </w:rPr>
        <w:t>赤峰黄金</w:t>
      </w:r>
    </w:p>
    <w:p w14:paraId="0B4F6DDF" w14:textId="077B6DCF" w:rsidR="00A62AFD" w:rsidRPr="00F828CD" w:rsidRDefault="00C7548C">
      <w:pPr>
        <w:spacing w:beforeLines="50" w:before="156" w:afterLines="50" w:after="156" w:line="400" w:lineRule="exact"/>
        <w:jc w:val="center"/>
        <w:rPr>
          <w:rFonts w:eastAsiaTheme="minorEastAsia" w:cs="Times New Roman"/>
          <w:b/>
          <w:bCs/>
          <w:iCs/>
          <w:color w:val="000000"/>
          <w:sz w:val="32"/>
          <w:szCs w:val="32"/>
        </w:rPr>
      </w:pPr>
      <w:r w:rsidRPr="00F828CD">
        <w:rPr>
          <w:rFonts w:eastAsiaTheme="minorEastAsia" w:cs="Times New Roman"/>
          <w:b/>
          <w:bCs/>
          <w:iCs/>
          <w:color w:val="000000"/>
          <w:sz w:val="32"/>
          <w:szCs w:val="32"/>
        </w:rPr>
        <w:t>赤峰吉隆黄金矿业股份有限公司</w:t>
      </w:r>
    </w:p>
    <w:p w14:paraId="0D0E46C8" w14:textId="16FC0B9C" w:rsidR="00FF4217" w:rsidRPr="001243E9" w:rsidRDefault="003C200B" w:rsidP="001243E9">
      <w:pPr>
        <w:spacing w:beforeLines="50" w:before="156" w:afterLines="50" w:after="156" w:line="400" w:lineRule="exact"/>
        <w:jc w:val="center"/>
        <w:rPr>
          <w:rFonts w:eastAsiaTheme="minorEastAsia" w:cs="Times New Roman"/>
          <w:b/>
          <w:bCs/>
          <w:iCs/>
          <w:color w:val="000000"/>
          <w:sz w:val="32"/>
          <w:szCs w:val="32"/>
        </w:rPr>
      </w:pPr>
      <w:r w:rsidRPr="00F828CD">
        <w:rPr>
          <w:rFonts w:eastAsiaTheme="minorEastAsia" w:cs="Times New Roman"/>
          <w:b/>
          <w:bCs/>
          <w:iCs/>
          <w:color w:val="000000"/>
          <w:sz w:val="32"/>
          <w:szCs w:val="32"/>
        </w:rPr>
        <w:t>投资者关系活动记录表</w:t>
      </w:r>
    </w:p>
    <w:p w14:paraId="2F069935" w14:textId="3C7B1B0E" w:rsidR="00A62AFD" w:rsidRPr="00F828CD" w:rsidRDefault="000D10C7">
      <w:pPr>
        <w:jc w:val="right"/>
        <w:rPr>
          <w:rFonts w:eastAsiaTheme="minorEastAsia" w:cs="Times New Roman"/>
          <w:szCs w:val="24"/>
        </w:rPr>
      </w:pPr>
      <w:r w:rsidRPr="00F828CD">
        <w:rPr>
          <w:rFonts w:eastAsiaTheme="minorEastAsia" w:cs="Times New Roman"/>
          <w:szCs w:val="24"/>
        </w:rPr>
        <w:t>编号：</w:t>
      </w:r>
      <w:r w:rsidR="002A1AE2" w:rsidRPr="00F828CD">
        <w:rPr>
          <w:rFonts w:eastAsiaTheme="minorEastAsia" w:cs="Times New Roman"/>
          <w:szCs w:val="24"/>
        </w:rPr>
        <w:t>2025-11</w:t>
      </w:r>
      <w:r w:rsidR="00CD7E9D" w:rsidRPr="00F828CD">
        <w:rPr>
          <w:rFonts w:eastAsiaTheme="minorEastAsia" w:cs="Times New Roman"/>
          <w:szCs w:val="24"/>
        </w:rPr>
        <w:t>-</w:t>
      </w:r>
      <w:r w:rsidR="002A1AE2" w:rsidRPr="00F828CD">
        <w:rPr>
          <w:rFonts w:eastAsiaTheme="minorEastAsia" w:cs="Times New Roman"/>
          <w:szCs w:val="24"/>
        </w:rPr>
        <w:t>07</w:t>
      </w:r>
    </w:p>
    <w:tbl>
      <w:tblPr>
        <w:tblStyle w:val="a4"/>
        <w:tblW w:w="8828" w:type="dxa"/>
        <w:tblInd w:w="-130" w:type="dxa"/>
        <w:tblLook w:val="04A0" w:firstRow="1" w:lastRow="0" w:firstColumn="1" w:lastColumn="0" w:noHBand="0" w:noVBand="1"/>
      </w:tblPr>
      <w:tblGrid>
        <w:gridCol w:w="1514"/>
        <w:gridCol w:w="7314"/>
      </w:tblGrid>
      <w:tr w:rsidR="00A62AFD" w:rsidRPr="00F828CD" w14:paraId="77094236" w14:textId="77777777" w:rsidTr="005B0EBD">
        <w:tc>
          <w:tcPr>
            <w:tcW w:w="1514" w:type="dxa"/>
            <w:vAlign w:val="center"/>
          </w:tcPr>
          <w:p w14:paraId="6B00D4E5" w14:textId="05DEDF04" w:rsidR="00A62AFD" w:rsidRPr="00F828CD" w:rsidRDefault="003C200B" w:rsidP="00A82280">
            <w:pPr>
              <w:jc w:val="center"/>
              <w:rPr>
                <w:rFonts w:eastAsiaTheme="minorEastAsia" w:cs="Times New Roman"/>
                <w:szCs w:val="24"/>
              </w:rPr>
            </w:pPr>
            <w:r w:rsidRPr="00F828CD">
              <w:rPr>
                <w:rFonts w:eastAsiaTheme="minorEastAsia" w:cs="Times New Roman"/>
                <w:szCs w:val="24"/>
              </w:rPr>
              <w:t>投资者关系活动类别</w:t>
            </w:r>
          </w:p>
        </w:tc>
        <w:tc>
          <w:tcPr>
            <w:tcW w:w="7314" w:type="dxa"/>
          </w:tcPr>
          <w:p w14:paraId="0D9BB086" w14:textId="5F3FA305" w:rsidR="00A62AFD" w:rsidRPr="00F828CD" w:rsidRDefault="003C200B">
            <w:pPr>
              <w:spacing w:line="360" w:lineRule="auto"/>
              <w:rPr>
                <w:rFonts w:eastAsiaTheme="minorEastAsia" w:cs="Times New Roman"/>
                <w:szCs w:val="24"/>
              </w:rPr>
            </w:pPr>
            <w:r w:rsidRPr="00F828CD">
              <w:rPr>
                <w:rFonts w:eastAsiaTheme="minorEastAsia" w:cs="Times New Roman"/>
                <w:szCs w:val="24"/>
              </w:rPr>
              <w:sym w:font="Wingdings 2" w:char="00A3"/>
            </w:r>
            <w:r w:rsidRPr="00F828CD">
              <w:rPr>
                <w:rFonts w:eastAsiaTheme="minorEastAsia" w:cs="Times New Roman"/>
                <w:szCs w:val="24"/>
              </w:rPr>
              <w:t>特定对象调研</w:t>
            </w:r>
            <w:r w:rsidRPr="00F828CD">
              <w:rPr>
                <w:rFonts w:eastAsiaTheme="minorEastAsia" w:cs="Times New Roman"/>
                <w:szCs w:val="24"/>
              </w:rPr>
              <w:t xml:space="preserve">    </w:t>
            </w:r>
            <w:r w:rsidR="00840083" w:rsidRPr="00F828CD">
              <w:rPr>
                <w:rFonts w:eastAsiaTheme="minorEastAsia" w:cs="Times New Roman"/>
                <w:szCs w:val="24"/>
              </w:rPr>
              <w:sym w:font="Wingdings 2" w:char="00A3"/>
            </w:r>
            <w:r w:rsidRPr="00F828CD">
              <w:rPr>
                <w:rFonts w:eastAsiaTheme="minorEastAsia" w:cs="Times New Roman"/>
                <w:szCs w:val="24"/>
              </w:rPr>
              <w:t>分析师会议</w:t>
            </w:r>
          </w:p>
          <w:p w14:paraId="5461DF79" w14:textId="5989FB9E" w:rsidR="00A62AFD" w:rsidRPr="00F828CD" w:rsidRDefault="00840083">
            <w:pPr>
              <w:spacing w:line="360" w:lineRule="auto"/>
              <w:rPr>
                <w:rFonts w:eastAsiaTheme="minorEastAsia" w:cs="Times New Roman"/>
                <w:szCs w:val="24"/>
              </w:rPr>
            </w:pPr>
            <w:r w:rsidRPr="00F828CD">
              <w:rPr>
                <w:rFonts w:eastAsiaTheme="minorEastAsia" w:cs="Times New Roman"/>
                <w:szCs w:val="24"/>
              </w:rPr>
              <w:sym w:font="Wingdings 2" w:char="00A3"/>
            </w:r>
            <w:r w:rsidR="003C200B" w:rsidRPr="00F828CD">
              <w:rPr>
                <w:rFonts w:eastAsiaTheme="minorEastAsia" w:cs="Times New Roman"/>
                <w:szCs w:val="24"/>
              </w:rPr>
              <w:t>媒体采访</w:t>
            </w:r>
            <w:r w:rsidR="003C200B" w:rsidRPr="00F828CD">
              <w:rPr>
                <w:rFonts w:eastAsiaTheme="minorEastAsia" w:cs="Times New Roman"/>
                <w:szCs w:val="24"/>
              </w:rPr>
              <w:t xml:space="preserve">        </w:t>
            </w:r>
            <w:r w:rsidRPr="00F828CD">
              <w:rPr>
                <w:rFonts w:eastAsiaTheme="minorEastAsia" w:cs="Times New Roman"/>
                <w:szCs w:val="24"/>
              </w:rPr>
              <w:sym w:font="Wingdings 2" w:char="0052"/>
            </w:r>
            <w:r w:rsidR="003C200B" w:rsidRPr="00F828CD">
              <w:rPr>
                <w:rFonts w:eastAsiaTheme="minorEastAsia" w:cs="Times New Roman"/>
                <w:szCs w:val="24"/>
              </w:rPr>
              <w:t>业绩说明会</w:t>
            </w:r>
          </w:p>
          <w:p w14:paraId="629084B9" w14:textId="573D4EF9" w:rsidR="00A62AFD" w:rsidRPr="00F828CD" w:rsidRDefault="00840083">
            <w:pPr>
              <w:spacing w:line="360" w:lineRule="auto"/>
              <w:rPr>
                <w:rFonts w:eastAsiaTheme="minorEastAsia" w:cs="Times New Roman"/>
                <w:szCs w:val="24"/>
              </w:rPr>
            </w:pPr>
            <w:r w:rsidRPr="00F828CD">
              <w:rPr>
                <w:rFonts w:eastAsiaTheme="minorEastAsia" w:cs="Times New Roman"/>
                <w:szCs w:val="24"/>
              </w:rPr>
              <w:sym w:font="Wingdings 2" w:char="00A3"/>
            </w:r>
            <w:r w:rsidR="003C200B" w:rsidRPr="00F828CD">
              <w:rPr>
                <w:rFonts w:eastAsiaTheme="minorEastAsia" w:cs="Times New Roman"/>
                <w:szCs w:val="24"/>
              </w:rPr>
              <w:t>新闻发布会</w:t>
            </w:r>
            <w:r w:rsidR="003C200B" w:rsidRPr="00F828CD">
              <w:rPr>
                <w:rFonts w:eastAsiaTheme="minorEastAsia" w:cs="Times New Roman"/>
                <w:szCs w:val="24"/>
              </w:rPr>
              <w:t xml:space="preserve">      </w:t>
            </w:r>
            <w:r w:rsidRPr="00F828CD">
              <w:rPr>
                <w:rFonts w:eastAsiaTheme="minorEastAsia" w:cs="Times New Roman"/>
                <w:szCs w:val="24"/>
              </w:rPr>
              <w:sym w:font="Wingdings 2" w:char="00A3"/>
            </w:r>
            <w:r w:rsidR="003C200B" w:rsidRPr="00F828CD">
              <w:rPr>
                <w:rFonts w:eastAsiaTheme="minorEastAsia" w:cs="Times New Roman"/>
                <w:szCs w:val="24"/>
              </w:rPr>
              <w:t>路演活动</w:t>
            </w:r>
          </w:p>
          <w:p w14:paraId="62965D2B" w14:textId="74229DD0" w:rsidR="00A62AFD" w:rsidRPr="00F828CD" w:rsidRDefault="00840083" w:rsidP="00543454">
            <w:pPr>
              <w:spacing w:line="360" w:lineRule="auto"/>
              <w:rPr>
                <w:rFonts w:eastAsiaTheme="minorEastAsia" w:cs="Times New Roman"/>
                <w:szCs w:val="24"/>
              </w:rPr>
            </w:pPr>
            <w:r w:rsidRPr="00F828CD">
              <w:rPr>
                <w:rFonts w:eastAsiaTheme="minorEastAsia" w:cs="Times New Roman"/>
                <w:szCs w:val="24"/>
              </w:rPr>
              <w:sym w:font="Wingdings 2" w:char="00A3"/>
            </w:r>
            <w:r w:rsidR="003C200B" w:rsidRPr="00F828CD">
              <w:rPr>
                <w:rFonts w:eastAsiaTheme="minorEastAsia" w:cs="Times New Roman"/>
                <w:szCs w:val="24"/>
              </w:rPr>
              <w:t>现场参观</w:t>
            </w:r>
            <w:r w:rsidR="003C200B" w:rsidRPr="00F828CD">
              <w:rPr>
                <w:rFonts w:eastAsiaTheme="minorEastAsia" w:cs="Times New Roman"/>
                <w:szCs w:val="24"/>
              </w:rPr>
              <w:t xml:space="preserve">        </w:t>
            </w:r>
            <w:r w:rsidRPr="00F828CD">
              <w:rPr>
                <w:rFonts w:eastAsiaTheme="minorEastAsia" w:cs="Times New Roman"/>
                <w:szCs w:val="24"/>
              </w:rPr>
              <w:sym w:font="Wingdings 2" w:char="00A3"/>
            </w:r>
            <w:r w:rsidR="003C200B" w:rsidRPr="00F828CD">
              <w:rPr>
                <w:rFonts w:eastAsiaTheme="minorEastAsia" w:cs="Times New Roman"/>
                <w:szCs w:val="24"/>
              </w:rPr>
              <w:t>其他</w:t>
            </w:r>
          </w:p>
        </w:tc>
      </w:tr>
      <w:tr w:rsidR="00A62AFD" w:rsidRPr="00F828CD" w14:paraId="4B4EEA42" w14:textId="77777777" w:rsidTr="005B0EBD">
        <w:trPr>
          <w:trHeight w:val="692"/>
        </w:trPr>
        <w:tc>
          <w:tcPr>
            <w:tcW w:w="1514" w:type="dxa"/>
            <w:vAlign w:val="center"/>
          </w:tcPr>
          <w:p w14:paraId="69492067" w14:textId="77777777" w:rsidR="00A62AFD" w:rsidRPr="00F828CD" w:rsidRDefault="003C200B">
            <w:pPr>
              <w:jc w:val="center"/>
              <w:rPr>
                <w:rFonts w:eastAsiaTheme="minorEastAsia" w:cs="Times New Roman"/>
                <w:szCs w:val="24"/>
              </w:rPr>
            </w:pPr>
            <w:r w:rsidRPr="00F828CD">
              <w:rPr>
                <w:rFonts w:eastAsiaTheme="minorEastAsia" w:cs="Times New Roman"/>
                <w:szCs w:val="24"/>
              </w:rPr>
              <w:t>时间</w:t>
            </w:r>
          </w:p>
        </w:tc>
        <w:tc>
          <w:tcPr>
            <w:tcW w:w="7314" w:type="dxa"/>
            <w:vAlign w:val="center"/>
          </w:tcPr>
          <w:p w14:paraId="017C6D88" w14:textId="1D6B9095" w:rsidR="00A62AFD" w:rsidRPr="00F828CD" w:rsidRDefault="00543454">
            <w:pPr>
              <w:spacing w:line="360" w:lineRule="auto"/>
              <w:rPr>
                <w:rFonts w:eastAsiaTheme="minorEastAsia" w:cs="Times New Roman" w:hint="eastAsia"/>
                <w:szCs w:val="24"/>
              </w:rPr>
            </w:pPr>
            <w:r w:rsidRPr="00F828CD">
              <w:rPr>
                <w:rFonts w:eastAsiaTheme="minorEastAsia" w:cs="Times New Roman"/>
                <w:bCs/>
                <w:iCs/>
              </w:rPr>
              <w:t>2025</w:t>
            </w:r>
            <w:r w:rsidRPr="00F828CD">
              <w:rPr>
                <w:rFonts w:eastAsiaTheme="minorEastAsia" w:cs="Times New Roman"/>
                <w:bCs/>
                <w:iCs/>
              </w:rPr>
              <w:t>年</w:t>
            </w:r>
            <w:r w:rsidRPr="00F828CD">
              <w:rPr>
                <w:rFonts w:eastAsiaTheme="minorEastAsia" w:cs="Times New Roman"/>
                <w:bCs/>
                <w:iCs/>
              </w:rPr>
              <w:t>11</w:t>
            </w:r>
            <w:r w:rsidRPr="00F828CD">
              <w:rPr>
                <w:rFonts w:eastAsiaTheme="minorEastAsia" w:cs="Times New Roman"/>
                <w:bCs/>
                <w:iCs/>
              </w:rPr>
              <w:t>月</w:t>
            </w:r>
            <w:r w:rsidRPr="00F828CD">
              <w:rPr>
                <w:rFonts w:eastAsiaTheme="minorEastAsia" w:cs="Times New Roman"/>
                <w:bCs/>
                <w:iCs/>
              </w:rPr>
              <w:t>7</w:t>
            </w:r>
            <w:r w:rsidRPr="00F828CD">
              <w:rPr>
                <w:rFonts w:eastAsiaTheme="minorEastAsia" w:cs="Times New Roman"/>
                <w:bCs/>
                <w:iCs/>
              </w:rPr>
              <w:t>日</w:t>
            </w:r>
            <w:r w:rsidRPr="00F828CD">
              <w:rPr>
                <w:rFonts w:eastAsiaTheme="minorEastAsia" w:cs="Times New Roman"/>
                <w:bCs/>
                <w:iCs/>
              </w:rPr>
              <w:t xml:space="preserve"> 16:00-17:0</w:t>
            </w:r>
            <w:r w:rsidR="00595B11">
              <w:rPr>
                <w:rFonts w:eastAsiaTheme="minorEastAsia" w:cs="Times New Roman" w:hint="eastAsia"/>
                <w:bCs/>
                <w:iCs/>
              </w:rPr>
              <w:t>0</w:t>
            </w:r>
          </w:p>
        </w:tc>
      </w:tr>
      <w:tr w:rsidR="00A62AFD" w:rsidRPr="00F828CD" w14:paraId="0F60EFD6" w14:textId="77777777" w:rsidTr="005B0EBD">
        <w:trPr>
          <w:trHeight w:val="560"/>
        </w:trPr>
        <w:tc>
          <w:tcPr>
            <w:tcW w:w="1514" w:type="dxa"/>
            <w:vAlign w:val="center"/>
          </w:tcPr>
          <w:p w14:paraId="67BD93EC" w14:textId="77777777" w:rsidR="00A62AFD" w:rsidRPr="00F828CD" w:rsidRDefault="003C200B">
            <w:pPr>
              <w:jc w:val="center"/>
              <w:rPr>
                <w:rFonts w:eastAsiaTheme="minorEastAsia" w:cs="Times New Roman"/>
                <w:szCs w:val="24"/>
              </w:rPr>
            </w:pPr>
            <w:r w:rsidRPr="00F828CD">
              <w:rPr>
                <w:rFonts w:eastAsiaTheme="minorEastAsia" w:cs="Times New Roman"/>
                <w:szCs w:val="24"/>
              </w:rPr>
              <w:t>地点</w:t>
            </w:r>
          </w:p>
        </w:tc>
        <w:tc>
          <w:tcPr>
            <w:tcW w:w="7314" w:type="dxa"/>
          </w:tcPr>
          <w:p w14:paraId="51A751CE" w14:textId="49D60E6D" w:rsidR="005B0EBD" w:rsidRPr="00F828CD" w:rsidRDefault="00543454" w:rsidP="00D65E9B">
            <w:pPr>
              <w:wordWrap w:val="0"/>
              <w:spacing w:line="360" w:lineRule="auto"/>
              <w:jc w:val="left"/>
              <w:rPr>
                <w:rFonts w:eastAsiaTheme="minorEastAsia" w:cs="Times New Roman"/>
                <w:szCs w:val="24"/>
              </w:rPr>
            </w:pPr>
            <w:r w:rsidRPr="00F828CD">
              <w:rPr>
                <w:rFonts w:eastAsiaTheme="minorEastAsia" w:cs="Times New Roman"/>
                <w:szCs w:val="24"/>
              </w:rPr>
              <w:t>东方财富路演平台</w:t>
            </w:r>
          </w:p>
          <w:p w14:paraId="1AB422B5" w14:textId="2E4F057F" w:rsidR="00A62AFD" w:rsidRPr="00F828CD" w:rsidRDefault="00CF2A6C" w:rsidP="00D65E9B">
            <w:pPr>
              <w:wordWrap w:val="0"/>
              <w:spacing w:line="360" w:lineRule="auto"/>
              <w:jc w:val="left"/>
              <w:rPr>
                <w:rFonts w:eastAsiaTheme="minorEastAsia" w:cs="Times New Roman"/>
                <w:szCs w:val="24"/>
              </w:rPr>
            </w:pPr>
            <w:r w:rsidRPr="00F828CD">
              <w:rPr>
                <w:rFonts w:eastAsiaTheme="minorEastAsia" w:cs="Times New Roman"/>
                <w:szCs w:val="24"/>
              </w:rPr>
              <w:t>（</w:t>
            </w:r>
            <w:r w:rsidR="00543454" w:rsidRPr="0032470D">
              <w:rPr>
                <w:rFonts w:eastAsiaTheme="minorEastAsia" w:cs="Times New Roman"/>
              </w:rPr>
              <w:t>https://roadshow.lvb.eastmoney.com/LVB/Nav/Room/em/4963585</w:t>
            </w:r>
            <w:r w:rsidRPr="00F828CD">
              <w:rPr>
                <w:rFonts w:eastAsiaTheme="minorEastAsia" w:cs="Times New Roman"/>
                <w:szCs w:val="24"/>
              </w:rPr>
              <w:t>）</w:t>
            </w:r>
          </w:p>
        </w:tc>
      </w:tr>
      <w:tr w:rsidR="005B0EBD" w:rsidRPr="00F828CD" w14:paraId="15EDD181" w14:textId="77777777" w:rsidTr="005B0EBD">
        <w:trPr>
          <w:trHeight w:val="560"/>
        </w:trPr>
        <w:tc>
          <w:tcPr>
            <w:tcW w:w="1514" w:type="dxa"/>
            <w:vAlign w:val="center"/>
          </w:tcPr>
          <w:p w14:paraId="299E5D39" w14:textId="27E807EC" w:rsidR="005B0EBD" w:rsidRPr="00F828CD" w:rsidRDefault="005B0EBD" w:rsidP="005B0EBD">
            <w:pPr>
              <w:jc w:val="center"/>
              <w:rPr>
                <w:rFonts w:eastAsiaTheme="minorEastAsia" w:cs="Times New Roman"/>
                <w:szCs w:val="24"/>
              </w:rPr>
            </w:pPr>
            <w:r w:rsidRPr="00F828CD">
              <w:rPr>
                <w:rFonts w:eastAsiaTheme="minorEastAsia" w:cs="Times New Roman"/>
                <w:bCs/>
                <w:iCs/>
                <w:color w:val="000000"/>
                <w:kern w:val="0"/>
              </w:rPr>
              <w:t>召开方式及参与人员</w:t>
            </w:r>
          </w:p>
        </w:tc>
        <w:tc>
          <w:tcPr>
            <w:tcW w:w="7314" w:type="dxa"/>
            <w:vAlign w:val="center"/>
          </w:tcPr>
          <w:p w14:paraId="3B6B1412" w14:textId="0B849FE3" w:rsidR="005B0EBD" w:rsidRPr="00F828CD" w:rsidRDefault="005B0EBD" w:rsidP="005B0EBD">
            <w:pPr>
              <w:wordWrap w:val="0"/>
              <w:spacing w:line="360" w:lineRule="auto"/>
              <w:jc w:val="left"/>
              <w:rPr>
                <w:rFonts w:eastAsiaTheme="minorEastAsia" w:cs="Times New Roman"/>
                <w:szCs w:val="24"/>
              </w:rPr>
            </w:pPr>
            <w:r w:rsidRPr="00F828CD">
              <w:rPr>
                <w:rFonts w:eastAsiaTheme="minorEastAsia" w:cs="Times New Roman"/>
                <w:szCs w:val="24"/>
              </w:rPr>
              <w:t>说明会采用</w:t>
            </w:r>
            <w:r w:rsidRPr="00F828CD">
              <w:rPr>
                <w:rFonts w:eastAsiaTheme="minorEastAsia" w:cs="Times New Roman"/>
              </w:rPr>
              <w:t>业绩数据视频展播</w:t>
            </w:r>
            <w:r w:rsidRPr="00F828CD">
              <w:rPr>
                <w:rFonts w:eastAsiaTheme="minorEastAsia" w:cs="Times New Roman"/>
              </w:rPr>
              <w:t>+</w:t>
            </w:r>
            <w:r w:rsidRPr="00F828CD">
              <w:rPr>
                <w:rFonts w:eastAsiaTheme="minorEastAsia" w:cs="Times New Roman"/>
              </w:rPr>
              <w:t>投资者网上文字互动</w:t>
            </w:r>
            <w:r w:rsidRPr="00F828CD">
              <w:rPr>
                <w:rFonts w:eastAsiaTheme="minorEastAsia" w:cs="Times New Roman"/>
                <w:szCs w:val="24"/>
              </w:rPr>
              <w:t>交流方式进行，面向全体投资者</w:t>
            </w:r>
          </w:p>
        </w:tc>
      </w:tr>
      <w:tr w:rsidR="00A62AFD" w:rsidRPr="00F828CD" w14:paraId="7AB9BA79" w14:textId="77777777" w:rsidTr="005B0EBD">
        <w:trPr>
          <w:trHeight w:val="764"/>
        </w:trPr>
        <w:tc>
          <w:tcPr>
            <w:tcW w:w="1514" w:type="dxa"/>
            <w:vAlign w:val="center"/>
          </w:tcPr>
          <w:p w14:paraId="4C9905DE" w14:textId="662653D6" w:rsidR="00A62AFD" w:rsidRPr="00F828CD" w:rsidRDefault="003C200B" w:rsidP="005B0EBD">
            <w:pPr>
              <w:jc w:val="center"/>
              <w:rPr>
                <w:rFonts w:eastAsiaTheme="minorEastAsia" w:cs="Times New Roman"/>
                <w:szCs w:val="24"/>
              </w:rPr>
            </w:pPr>
            <w:r w:rsidRPr="00F828CD">
              <w:rPr>
                <w:rFonts w:eastAsiaTheme="minorEastAsia" w:cs="Times New Roman"/>
                <w:szCs w:val="24"/>
              </w:rPr>
              <w:t>上市公司接待人员姓名</w:t>
            </w:r>
          </w:p>
        </w:tc>
        <w:tc>
          <w:tcPr>
            <w:tcW w:w="7314" w:type="dxa"/>
            <w:vAlign w:val="center"/>
          </w:tcPr>
          <w:p w14:paraId="14BE23AC" w14:textId="0F0FDFF5" w:rsidR="00A62AFD" w:rsidRPr="00F828CD" w:rsidRDefault="00543454">
            <w:pPr>
              <w:spacing w:line="360" w:lineRule="auto"/>
              <w:rPr>
                <w:rFonts w:eastAsiaTheme="minorEastAsia" w:cs="Times New Roman"/>
                <w:szCs w:val="24"/>
              </w:rPr>
            </w:pPr>
            <w:r w:rsidRPr="00F828CD">
              <w:rPr>
                <w:rFonts w:eastAsiaTheme="minorEastAsia" w:cs="Times New Roman"/>
                <w:szCs w:val="24"/>
              </w:rPr>
              <w:t>副董事长、总裁高波</w:t>
            </w:r>
            <w:r w:rsidR="006A2254" w:rsidRPr="00F828CD">
              <w:rPr>
                <w:rFonts w:eastAsiaTheme="minorEastAsia" w:cs="Times New Roman"/>
                <w:szCs w:val="24"/>
              </w:rPr>
              <w:t>，</w:t>
            </w:r>
            <w:r w:rsidRPr="00F828CD">
              <w:rPr>
                <w:rFonts w:eastAsiaTheme="minorEastAsia" w:cs="Times New Roman"/>
                <w:szCs w:val="24"/>
              </w:rPr>
              <w:t>副董事长杨宜方</w:t>
            </w:r>
            <w:r w:rsidR="006A2254" w:rsidRPr="00F828CD">
              <w:rPr>
                <w:rFonts w:eastAsiaTheme="minorEastAsia" w:cs="Times New Roman"/>
                <w:szCs w:val="24"/>
              </w:rPr>
              <w:t>，</w:t>
            </w:r>
            <w:r w:rsidRPr="00F828CD">
              <w:rPr>
                <w:rFonts w:eastAsiaTheme="minorEastAsia" w:cs="Times New Roman"/>
                <w:szCs w:val="24"/>
              </w:rPr>
              <w:t>独立董事黄一平</w:t>
            </w:r>
            <w:r w:rsidR="006A2254" w:rsidRPr="00F828CD">
              <w:rPr>
                <w:rFonts w:eastAsiaTheme="minorEastAsia" w:cs="Times New Roman"/>
                <w:szCs w:val="24"/>
              </w:rPr>
              <w:t>，</w:t>
            </w:r>
            <w:r w:rsidRPr="00F828CD">
              <w:rPr>
                <w:rFonts w:eastAsiaTheme="minorEastAsia" w:cs="Times New Roman"/>
                <w:szCs w:val="24"/>
              </w:rPr>
              <w:t>副总裁兼财务总监黄学斌</w:t>
            </w:r>
            <w:r w:rsidR="006A2254" w:rsidRPr="00F828CD">
              <w:rPr>
                <w:rFonts w:eastAsiaTheme="minorEastAsia" w:cs="Times New Roman"/>
                <w:szCs w:val="24"/>
              </w:rPr>
              <w:t>，</w:t>
            </w:r>
            <w:r w:rsidRPr="00F828CD">
              <w:rPr>
                <w:rFonts w:eastAsiaTheme="minorEastAsia" w:cs="Times New Roman"/>
                <w:szCs w:val="24"/>
              </w:rPr>
              <w:t>董事会秘书董淑</w:t>
            </w:r>
            <w:r w:rsidR="00D57673">
              <w:rPr>
                <w:rFonts w:eastAsiaTheme="minorEastAsia" w:cs="Times New Roman" w:hint="eastAsia"/>
                <w:szCs w:val="24"/>
              </w:rPr>
              <w:t>宝</w:t>
            </w:r>
            <w:r w:rsidR="006A2254" w:rsidRPr="00F828CD">
              <w:rPr>
                <w:rFonts w:eastAsiaTheme="minorEastAsia" w:cs="Times New Roman"/>
                <w:szCs w:val="24"/>
              </w:rPr>
              <w:t>，</w:t>
            </w:r>
            <w:r w:rsidRPr="00F828CD">
              <w:rPr>
                <w:rFonts w:eastAsiaTheme="minorEastAsia" w:cs="Times New Roman"/>
                <w:szCs w:val="24"/>
              </w:rPr>
              <w:t>证券事务代表高</w:t>
            </w:r>
            <w:r w:rsidR="006A2254" w:rsidRPr="00F828CD">
              <w:rPr>
                <w:rFonts w:eastAsiaTheme="minorEastAsia" w:cs="Times New Roman"/>
                <w:szCs w:val="24"/>
              </w:rPr>
              <w:t>飞</w:t>
            </w:r>
            <w:r w:rsidR="0051582B">
              <w:rPr>
                <w:rFonts w:eastAsiaTheme="minorEastAsia" w:cs="Times New Roman" w:hint="eastAsia"/>
                <w:szCs w:val="24"/>
              </w:rPr>
              <w:t>，董事会办公室副主任穆微微</w:t>
            </w:r>
            <w:r w:rsidR="006A2254" w:rsidRPr="00F828CD">
              <w:rPr>
                <w:rFonts w:eastAsiaTheme="minorEastAsia" w:cs="Times New Roman"/>
                <w:szCs w:val="24"/>
              </w:rPr>
              <w:t>。</w:t>
            </w:r>
          </w:p>
        </w:tc>
      </w:tr>
      <w:tr w:rsidR="00A62AFD" w:rsidRPr="00F828CD" w14:paraId="34F9FBDA" w14:textId="77777777" w:rsidTr="005B0EBD">
        <w:trPr>
          <w:trHeight w:val="1229"/>
        </w:trPr>
        <w:tc>
          <w:tcPr>
            <w:tcW w:w="1514" w:type="dxa"/>
            <w:vAlign w:val="center"/>
          </w:tcPr>
          <w:p w14:paraId="6E99FE64" w14:textId="77777777" w:rsidR="00A82280" w:rsidRDefault="003C200B">
            <w:pPr>
              <w:jc w:val="center"/>
              <w:rPr>
                <w:rFonts w:eastAsiaTheme="minorEastAsia" w:cs="Times New Roman"/>
                <w:szCs w:val="24"/>
              </w:rPr>
            </w:pPr>
            <w:r w:rsidRPr="00F828CD">
              <w:rPr>
                <w:rFonts w:eastAsiaTheme="minorEastAsia" w:cs="Times New Roman"/>
                <w:szCs w:val="24"/>
              </w:rPr>
              <w:t>投资者关系活动主要</w:t>
            </w:r>
          </w:p>
          <w:p w14:paraId="4E2D31AE" w14:textId="521E4716" w:rsidR="00A62AFD" w:rsidRPr="00F828CD" w:rsidRDefault="003C200B">
            <w:pPr>
              <w:jc w:val="center"/>
              <w:rPr>
                <w:rFonts w:eastAsiaTheme="minorEastAsia" w:cs="Times New Roman"/>
                <w:szCs w:val="24"/>
              </w:rPr>
            </w:pPr>
            <w:r w:rsidRPr="00F828CD">
              <w:rPr>
                <w:rFonts w:eastAsiaTheme="minorEastAsia" w:cs="Times New Roman"/>
                <w:szCs w:val="24"/>
              </w:rPr>
              <w:t>内容介绍</w:t>
            </w:r>
          </w:p>
        </w:tc>
        <w:tc>
          <w:tcPr>
            <w:tcW w:w="7314" w:type="dxa"/>
          </w:tcPr>
          <w:p w14:paraId="1EF6CCF4" w14:textId="0F08DC2D"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杨副董，你好！现在公司在海外有合适的并购项目？</w:t>
            </w:r>
          </w:p>
          <w:p w14:paraId="7D217E29"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答：公司秉持已定的发展方向，一直在评估合适的潜在海外并购机会。</w:t>
            </w:r>
          </w:p>
          <w:p w14:paraId="08F1F3B8" w14:textId="61F35A4D"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51F8108" w14:textId="2E0EF63A"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和沙特公司签了协议两三年了，有进展吗？</w:t>
            </w:r>
          </w:p>
          <w:p w14:paraId="64A5E9AB"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答：沙特绿地勘探合作已到期终止。</w:t>
            </w:r>
          </w:p>
          <w:p w14:paraId="4C023630" w14:textId="4FDC1F67" w:rsidR="00C679A0" w:rsidRPr="00A97BB4" w:rsidRDefault="00C679A0" w:rsidP="00C4299C">
            <w:pPr>
              <w:pStyle w:val="null15"/>
              <w:spacing w:line="360" w:lineRule="auto"/>
              <w:rPr>
                <w:rFonts w:ascii="Times New Roman" w:eastAsiaTheme="minorEastAsia" w:hAnsi="Times New Roman" w:cs="Times New Roman" w:hint="default"/>
                <w:sz w:val="24"/>
              </w:rPr>
            </w:pPr>
          </w:p>
          <w:p w14:paraId="0BE5ACF4" w14:textId="2E8B38CE"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吕副董，您好</w:t>
            </w:r>
            <w:r w:rsidRPr="00A97BB4">
              <w:rPr>
                <w:rFonts w:ascii="Times New Roman" w:eastAsiaTheme="minorEastAsia" w:hAnsi="Times New Roman" w:cs="Times New Roman" w:hint="default"/>
                <w:b/>
                <w:sz w:val="24"/>
              </w:rPr>
              <w:t>!</w:t>
            </w:r>
            <w:r w:rsidRPr="00A97BB4">
              <w:rPr>
                <w:rFonts w:ascii="Times New Roman" w:eastAsiaTheme="minorEastAsia" w:hAnsi="Times New Roman" w:cs="Times New Roman" w:hint="default"/>
                <w:b/>
                <w:sz w:val="24"/>
              </w:rPr>
              <w:t>公司的五龙矿业在鸡心沟断裂带发现厚度超过</w:t>
            </w:r>
            <w:r w:rsidRPr="00A97BB4">
              <w:rPr>
                <w:rFonts w:ascii="Times New Roman" w:eastAsiaTheme="minorEastAsia" w:hAnsi="Times New Roman" w:cs="Times New Roman" w:hint="default"/>
                <w:b/>
                <w:sz w:val="24"/>
              </w:rPr>
              <w:t>220</w:t>
            </w:r>
            <w:r w:rsidRPr="00A97BB4">
              <w:rPr>
                <w:rFonts w:ascii="Times New Roman" w:eastAsiaTheme="minorEastAsia" w:hAnsi="Times New Roman" w:cs="Times New Roman" w:hint="default"/>
                <w:b/>
                <w:sz w:val="24"/>
              </w:rPr>
              <w:t>米的蚀变岩金矿体，预计可以为公司增加多少吨黄金储量？</w:t>
            </w:r>
          </w:p>
          <w:p w14:paraId="0528B422"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答：您好！五龙矿业资源勘探工作正在按工作计划进行之中，目前尚没有可更新的资源量信息。公司将在完成相关工作后根据信息披露规则进行披露。</w:t>
            </w:r>
          </w:p>
          <w:p w14:paraId="05932544" w14:textId="66416FD2" w:rsidR="00C679A0" w:rsidRPr="00A97BB4" w:rsidRDefault="00C679A0" w:rsidP="00C4299C">
            <w:pPr>
              <w:pStyle w:val="null15"/>
              <w:spacing w:line="360" w:lineRule="auto"/>
              <w:rPr>
                <w:rFonts w:ascii="Times New Roman" w:eastAsiaTheme="minorEastAsia" w:hAnsi="Times New Roman" w:cs="Times New Roman" w:hint="default"/>
                <w:sz w:val="24"/>
              </w:rPr>
            </w:pPr>
          </w:p>
          <w:p w14:paraId="79095BEB" w14:textId="705802C2"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lastRenderedPageBreak/>
              <w:t>黄副总裁，你好！公司以黄金业务为主业的上市公司，公司有必要进行黄金期货套保吗？如果有，公司如何控制</w:t>
            </w:r>
            <w:r w:rsidR="00163B41">
              <w:rPr>
                <w:rFonts w:ascii="Times New Roman" w:eastAsiaTheme="minorEastAsia" w:hAnsi="Times New Roman" w:cs="Times New Roman"/>
                <w:b/>
                <w:sz w:val="24"/>
              </w:rPr>
              <w:t>风</w:t>
            </w:r>
            <w:r w:rsidRPr="00A97BB4">
              <w:rPr>
                <w:rFonts w:ascii="Times New Roman" w:eastAsiaTheme="minorEastAsia" w:hAnsi="Times New Roman" w:cs="Times New Roman" w:hint="default"/>
                <w:b/>
                <w:sz w:val="24"/>
              </w:rPr>
              <w:t>险？</w:t>
            </w:r>
          </w:p>
          <w:p w14:paraId="77184BBE"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答：感谢您的提问！年初赤峰黄金董事会授权给高管进行不超过</w:t>
            </w:r>
            <w:r w:rsidRPr="00A97BB4">
              <w:rPr>
                <w:rFonts w:ascii="Times New Roman" w:eastAsiaTheme="minorEastAsia" w:hAnsi="Times New Roman" w:cs="Times New Roman" w:hint="default"/>
                <w:sz w:val="24"/>
              </w:rPr>
              <w:t>2025</w:t>
            </w:r>
            <w:r w:rsidRPr="00A97BB4">
              <w:rPr>
                <w:rFonts w:ascii="Times New Roman" w:eastAsiaTheme="minorEastAsia" w:hAnsi="Times New Roman" w:cs="Times New Roman" w:hint="default"/>
                <w:sz w:val="24"/>
              </w:rPr>
              <w:t>年度计划产量的</w:t>
            </w:r>
            <w:r w:rsidRPr="00A97BB4">
              <w:rPr>
                <w:rFonts w:ascii="Times New Roman" w:eastAsiaTheme="minorEastAsia" w:hAnsi="Times New Roman" w:cs="Times New Roman" w:hint="default"/>
                <w:sz w:val="24"/>
              </w:rPr>
              <w:t>10%</w:t>
            </w:r>
            <w:r w:rsidRPr="00A97BB4">
              <w:rPr>
                <w:rFonts w:ascii="Times New Roman" w:eastAsiaTheme="minorEastAsia" w:hAnsi="Times New Roman" w:cs="Times New Roman" w:hint="default"/>
                <w:sz w:val="24"/>
              </w:rPr>
              <w:t>进行保值，管理层会因应市场变动而作出当期的套保安排。最近的金价上升周期期间，赤峰黄金并没有进行太多套保操作。</w:t>
            </w:r>
          </w:p>
          <w:p w14:paraId="3B0E67EF" w14:textId="4D87F192" w:rsidR="00C679A0" w:rsidRPr="00A97BB4" w:rsidRDefault="00C679A0" w:rsidP="00C4299C">
            <w:pPr>
              <w:pStyle w:val="null15"/>
              <w:spacing w:line="360" w:lineRule="auto"/>
              <w:rPr>
                <w:rFonts w:ascii="Times New Roman" w:eastAsiaTheme="minorEastAsia" w:hAnsi="Times New Roman" w:cs="Times New Roman" w:hint="default"/>
                <w:sz w:val="24"/>
              </w:rPr>
            </w:pPr>
          </w:p>
          <w:p w14:paraId="32B601BC" w14:textId="08D860B9"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高波，总裁您好</w:t>
            </w:r>
            <w:r w:rsidRPr="00A97BB4">
              <w:rPr>
                <w:rFonts w:ascii="Times New Roman" w:eastAsiaTheme="minorEastAsia" w:hAnsi="Times New Roman" w:cs="Times New Roman" w:hint="default"/>
                <w:b/>
                <w:sz w:val="24"/>
              </w:rPr>
              <w:t>!</w:t>
            </w:r>
            <w:r w:rsidRPr="00A97BB4">
              <w:rPr>
                <w:rFonts w:ascii="Times New Roman" w:eastAsiaTheme="minorEastAsia" w:hAnsi="Times New Roman" w:cs="Times New Roman" w:hint="default"/>
                <w:b/>
                <w:sz w:val="24"/>
              </w:rPr>
              <w:t>公司塞班矿的稀土开采权申请迟迟不能获批，请问是是什么原因造成的？</w:t>
            </w:r>
          </w:p>
          <w:p w14:paraId="0B6D4ED5"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答：老挝塞班矿内的稀土开采延迟，原因是我们把主要精力都放在金铜矿的勘探与开采上了，目前勘探取得了重大突破。</w:t>
            </w:r>
          </w:p>
          <w:p w14:paraId="31271617" w14:textId="2ACBF3FB"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387506A" w14:textId="3B8377A2"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高董下午好！随着金价大幅上涨，公司盈利也实现翻倍式增长，请问公司如何保持今后一段时期公司产能持续增长，采取了那些措施，具体现在可以明确的产能增量有哪些或者明后年有哪些规划。还有年初预定的</w:t>
            </w:r>
            <w:r w:rsidRPr="00A97BB4">
              <w:rPr>
                <w:rFonts w:ascii="Times New Roman" w:eastAsiaTheme="minorEastAsia" w:hAnsi="Times New Roman" w:cs="Times New Roman" w:hint="default"/>
                <w:b/>
                <w:sz w:val="24"/>
              </w:rPr>
              <w:t>25</w:t>
            </w:r>
            <w:r w:rsidRPr="00A97BB4">
              <w:rPr>
                <w:rFonts w:ascii="Times New Roman" w:eastAsiaTheme="minorEastAsia" w:hAnsi="Times New Roman" w:cs="Times New Roman" w:hint="default"/>
                <w:b/>
                <w:sz w:val="24"/>
              </w:rPr>
              <w:t>年至</w:t>
            </w:r>
            <w:r w:rsidRPr="00A97BB4">
              <w:rPr>
                <w:rFonts w:ascii="Times New Roman" w:eastAsiaTheme="minorEastAsia" w:hAnsi="Times New Roman" w:cs="Times New Roman" w:hint="default"/>
                <w:b/>
                <w:sz w:val="24"/>
              </w:rPr>
              <w:t>27</w:t>
            </w:r>
            <w:r w:rsidRPr="00A97BB4">
              <w:rPr>
                <w:rFonts w:ascii="Times New Roman" w:eastAsiaTheme="minorEastAsia" w:hAnsi="Times New Roman" w:cs="Times New Roman" w:hint="default"/>
                <w:b/>
                <w:sz w:val="24"/>
              </w:rPr>
              <w:t>年分红回报计划会不会因公司大幅盈利有增加分红的可能性？谢谢</w:t>
            </w:r>
          </w:p>
          <w:p w14:paraId="3924C71A"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作为一家矿业公司，要想保持产能持续增长，不断加大勘探力度是唯一出路，目前我们是这么做的，效果也是积极的，明年后年我们会勘探工程量还会进一步加大，公司重视投资者现金分红回报，分红方案会提交股东会董事会审议。</w:t>
            </w:r>
          </w:p>
          <w:p w14:paraId="52F70D0E"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 xml:space="preserve"> </w:t>
            </w:r>
          </w:p>
          <w:p w14:paraId="6ABCBF67" w14:textId="256727C1"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根据高盛摩根等外资大机构对未来黄金价格的预测，公司明年黄金的销售价格要高于</w:t>
            </w:r>
            <w:r w:rsidRPr="00A97BB4">
              <w:rPr>
                <w:rFonts w:ascii="Times New Roman" w:eastAsiaTheme="minorEastAsia" w:hAnsi="Times New Roman" w:cs="Times New Roman" w:hint="default"/>
                <w:b/>
                <w:sz w:val="24"/>
              </w:rPr>
              <w:t>1000</w:t>
            </w:r>
            <w:r w:rsidRPr="00A97BB4">
              <w:rPr>
                <w:rFonts w:ascii="Times New Roman" w:eastAsiaTheme="minorEastAsia" w:hAnsi="Times New Roman" w:cs="Times New Roman" w:hint="default"/>
                <w:b/>
                <w:sz w:val="24"/>
              </w:rPr>
              <w:t>元，公司明年黄金产量要高于</w:t>
            </w:r>
            <w:r w:rsidRPr="00A97BB4">
              <w:rPr>
                <w:rFonts w:ascii="Times New Roman" w:eastAsiaTheme="minorEastAsia" w:hAnsi="Times New Roman" w:cs="Times New Roman" w:hint="default"/>
                <w:b/>
                <w:sz w:val="24"/>
              </w:rPr>
              <w:t>16</w:t>
            </w:r>
            <w:r w:rsidRPr="00A97BB4">
              <w:rPr>
                <w:rFonts w:ascii="Times New Roman" w:eastAsiaTheme="minorEastAsia" w:hAnsi="Times New Roman" w:cs="Times New Roman" w:hint="default"/>
                <w:b/>
                <w:sz w:val="24"/>
              </w:rPr>
              <w:t>吨，而且公司</w:t>
            </w:r>
            <w:r w:rsidRPr="00A97BB4">
              <w:rPr>
                <w:rFonts w:ascii="Times New Roman" w:eastAsiaTheme="minorEastAsia" w:hAnsi="Times New Roman" w:cs="Times New Roman" w:hint="default"/>
                <w:b/>
                <w:sz w:val="24"/>
              </w:rPr>
              <w:t>26</w:t>
            </w:r>
            <w:r w:rsidRPr="00A97BB4">
              <w:rPr>
                <w:rFonts w:ascii="Times New Roman" w:eastAsiaTheme="minorEastAsia" w:hAnsi="Times New Roman" w:cs="Times New Roman" w:hint="default"/>
                <w:b/>
                <w:sz w:val="24"/>
              </w:rPr>
              <w:t>年还有</w:t>
            </w:r>
            <w:r w:rsidRPr="00A97BB4">
              <w:rPr>
                <w:rFonts w:ascii="Times New Roman" w:eastAsiaTheme="minorEastAsia" w:hAnsi="Times New Roman" w:cs="Times New Roman" w:hint="default"/>
                <w:b/>
                <w:sz w:val="24"/>
              </w:rPr>
              <w:t>5</w:t>
            </w:r>
            <w:r w:rsidRPr="00A97BB4">
              <w:rPr>
                <w:rFonts w:ascii="Times New Roman" w:eastAsiaTheme="minorEastAsia" w:hAnsi="Times New Roman" w:cs="Times New Roman" w:hint="default"/>
                <w:b/>
                <w:sz w:val="24"/>
              </w:rPr>
              <w:t>万吨铜矿和稀土矿等业绩释放，我极度看好公司未来的业绩增长，对公司明年的业绩预测，公司的营业执额不低于</w:t>
            </w:r>
            <w:r w:rsidRPr="00A97BB4">
              <w:rPr>
                <w:rFonts w:ascii="Times New Roman" w:eastAsiaTheme="minorEastAsia" w:hAnsi="Times New Roman" w:cs="Times New Roman" w:hint="default"/>
                <w:b/>
                <w:sz w:val="24"/>
              </w:rPr>
              <w:t>200</w:t>
            </w:r>
            <w:r w:rsidRPr="00A97BB4">
              <w:rPr>
                <w:rFonts w:ascii="Times New Roman" w:eastAsiaTheme="minorEastAsia" w:hAnsi="Times New Roman" w:cs="Times New Roman" w:hint="default"/>
                <w:b/>
                <w:sz w:val="24"/>
              </w:rPr>
              <w:t>亿，净利润不低于</w:t>
            </w:r>
            <w:r w:rsidRPr="00A97BB4">
              <w:rPr>
                <w:rFonts w:ascii="Times New Roman" w:eastAsiaTheme="minorEastAsia" w:hAnsi="Times New Roman" w:cs="Times New Roman" w:hint="default"/>
                <w:b/>
                <w:sz w:val="24"/>
              </w:rPr>
              <w:t>70</w:t>
            </w:r>
            <w:r w:rsidRPr="00A97BB4">
              <w:rPr>
                <w:rFonts w:ascii="Times New Roman" w:eastAsiaTheme="minorEastAsia" w:hAnsi="Times New Roman" w:cs="Times New Roman" w:hint="default"/>
                <w:b/>
                <w:sz w:val="24"/>
              </w:rPr>
              <w:t>亿，对公司股价的预测是不低于</w:t>
            </w:r>
            <w:r w:rsidRPr="00A97BB4">
              <w:rPr>
                <w:rFonts w:ascii="Times New Roman" w:eastAsiaTheme="minorEastAsia" w:hAnsi="Times New Roman" w:cs="Times New Roman" w:hint="default"/>
                <w:b/>
                <w:sz w:val="24"/>
              </w:rPr>
              <w:t>100</w:t>
            </w:r>
            <w:r w:rsidRPr="00A97BB4">
              <w:rPr>
                <w:rFonts w:ascii="Times New Roman" w:eastAsiaTheme="minorEastAsia" w:hAnsi="Times New Roman" w:cs="Times New Roman" w:hint="default"/>
                <w:b/>
                <w:sz w:val="24"/>
              </w:rPr>
              <w:t>元，我不理解的是国内机构哪里出问题了？这么不看好公司的未来前景，根据三季度报告，机构在三季度集体减持了</w:t>
            </w:r>
            <w:r w:rsidRPr="00A97BB4">
              <w:rPr>
                <w:rFonts w:ascii="Times New Roman" w:eastAsiaTheme="minorEastAsia" w:hAnsi="Times New Roman" w:cs="Times New Roman" w:hint="default"/>
                <w:b/>
                <w:sz w:val="24"/>
              </w:rPr>
              <w:t>1</w:t>
            </w:r>
            <w:r w:rsidRPr="00A97BB4">
              <w:rPr>
                <w:rFonts w:ascii="Times New Roman" w:eastAsiaTheme="minorEastAsia" w:hAnsi="Times New Roman" w:cs="Times New Roman" w:hint="default"/>
                <w:b/>
                <w:sz w:val="24"/>
              </w:rPr>
              <w:t>亿股，如果减去</w:t>
            </w:r>
            <w:r w:rsidRPr="00A97BB4">
              <w:rPr>
                <w:rFonts w:ascii="Times New Roman" w:eastAsiaTheme="minorEastAsia" w:hAnsi="Times New Roman" w:cs="Times New Roman" w:hint="default"/>
                <w:b/>
                <w:sz w:val="24"/>
              </w:rPr>
              <w:lastRenderedPageBreak/>
              <w:t>社保基金加仓的股份，三季度国内机构减持超过</w:t>
            </w:r>
            <w:r w:rsidRPr="00A97BB4">
              <w:rPr>
                <w:rFonts w:ascii="Times New Roman" w:eastAsiaTheme="minorEastAsia" w:hAnsi="Times New Roman" w:cs="Times New Roman" w:hint="default"/>
                <w:b/>
                <w:sz w:val="24"/>
              </w:rPr>
              <w:t>1</w:t>
            </w:r>
            <w:r w:rsidRPr="00A97BB4">
              <w:rPr>
                <w:rFonts w:ascii="Times New Roman" w:eastAsiaTheme="minorEastAsia" w:hAnsi="Times New Roman" w:cs="Times New Roman" w:hint="default"/>
                <w:b/>
                <w:sz w:val="24"/>
              </w:rPr>
              <w:t>亿多股，公司经营情况是否存在问题？为什么国内机构对公司一年多的研报都是买入建议，而自己的持仓却是用脚投票？公司怎么看国内机构这种言行不一的投资风格？</w:t>
            </w:r>
          </w:p>
          <w:p w14:paraId="6607D325"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答：您好！公司将持续做好生产经营工作，提升公司发展质量和投资价值。目前公司生产经营正常，研究机构根据其分析模型做出的预测存在差异，公司对此不做评价。</w:t>
            </w:r>
          </w:p>
          <w:p w14:paraId="553C0E87" w14:textId="7E337AE1" w:rsidR="00C679A0" w:rsidRPr="00A97BB4" w:rsidRDefault="00C679A0" w:rsidP="00C4299C">
            <w:pPr>
              <w:pStyle w:val="null15"/>
              <w:spacing w:line="360" w:lineRule="auto"/>
              <w:rPr>
                <w:rFonts w:ascii="Times New Roman" w:eastAsiaTheme="minorEastAsia" w:hAnsi="Times New Roman" w:cs="Times New Roman" w:hint="default"/>
                <w:sz w:val="24"/>
              </w:rPr>
            </w:pPr>
          </w:p>
          <w:p w14:paraId="7C0633F2" w14:textId="789C75FB"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请介绍一下公司明年的产能计划情况，使我们投资者有信心做长期投资，分享公司成长成果！</w:t>
            </w:r>
          </w:p>
          <w:p w14:paraId="1503C221"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答：您好！公司将持续加强资源勘探、扩能改造等工作，努力提升黄金产量，目前尚未制定</w:t>
            </w:r>
            <w:r w:rsidRPr="00A97BB4">
              <w:rPr>
                <w:rFonts w:ascii="Times New Roman" w:eastAsiaTheme="minorEastAsia" w:hAnsi="Times New Roman" w:cs="Times New Roman" w:hint="default"/>
                <w:sz w:val="24"/>
              </w:rPr>
              <w:t>2026</w:t>
            </w:r>
            <w:r w:rsidRPr="00A97BB4">
              <w:rPr>
                <w:rFonts w:ascii="Times New Roman" w:eastAsiaTheme="minorEastAsia" w:hAnsi="Times New Roman" w:cs="Times New Roman" w:hint="default"/>
                <w:sz w:val="24"/>
              </w:rPr>
              <w:t>年度的产能计划，请及时关注公司相关公告。</w:t>
            </w:r>
          </w:p>
          <w:p w14:paraId="4C3B1F2A" w14:textId="17FDF6B0" w:rsidR="00C679A0" w:rsidRPr="00A97BB4" w:rsidRDefault="00C679A0" w:rsidP="00C4299C">
            <w:pPr>
              <w:pStyle w:val="null15"/>
              <w:spacing w:line="360" w:lineRule="auto"/>
              <w:rPr>
                <w:rFonts w:ascii="Times New Roman" w:eastAsiaTheme="minorEastAsia" w:hAnsi="Times New Roman" w:cs="Times New Roman" w:hint="default"/>
                <w:sz w:val="24"/>
              </w:rPr>
            </w:pPr>
          </w:p>
          <w:p w14:paraId="13276A6C" w14:textId="64179AD9"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卡农铜矿露天采矿工程完工后年产金属铜多少吨？</w:t>
            </w:r>
          </w:p>
          <w:p w14:paraId="6A2A74BE"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答：卡农铜矿采矿达产后会增加铜金属量</w:t>
            </w:r>
            <w:r w:rsidRPr="00A97BB4">
              <w:rPr>
                <w:rFonts w:ascii="Times New Roman" w:eastAsiaTheme="minorEastAsia" w:hAnsi="Times New Roman" w:cs="Times New Roman" w:hint="default"/>
                <w:sz w:val="24"/>
              </w:rPr>
              <w:t>15000</w:t>
            </w:r>
            <w:r w:rsidRPr="00A97BB4">
              <w:rPr>
                <w:rFonts w:ascii="Times New Roman" w:eastAsiaTheme="minorEastAsia" w:hAnsi="Times New Roman" w:cs="Times New Roman" w:hint="default"/>
                <w:sz w:val="24"/>
              </w:rPr>
              <w:t>吨</w:t>
            </w:r>
            <w:r w:rsidRPr="00A97BB4">
              <w:rPr>
                <w:rFonts w:ascii="Times New Roman" w:eastAsiaTheme="minorEastAsia" w:hAnsi="Times New Roman" w:cs="Times New Roman" w:hint="default"/>
                <w:sz w:val="24"/>
              </w:rPr>
              <w:t>/</w:t>
            </w:r>
            <w:r w:rsidRPr="00A97BB4">
              <w:rPr>
                <w:rFonts w:ascii="Times New Roman" w:eastAsiaTheme="minorEastAsia" w:hAnsi="Times New Roman" w:cs="Times New Roman" w:hint="default"/>
                <w:sz w:val="24"/>
              </w:rPr>
              <w:t>年。</w:t>
            </w:r>
          </w:p>
          <w:p w14:paraId="79CD901C" w14:textId="412C41D3"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E1E825F" w14:textId="591DB78E"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高波总裁，您好</w:t>
            </w:r>
            <w:r w:rsidRPr="00A97BB4">
              <w:rPr>
                <w:rFonts w:ascii="Times New Roman" w:eastAsiaTheme="minorEastAsia" w:hAnsi="Times New Roman" w:cs="Times New Roman" w:hint="default"/>
                <w:b/>
                <w:sz w:val="24"/>
              </w:rPr>
              <w:t>!</w:t>
            </w:r>
            <w:r w:rsidRPr="00A97BB4">
              <w:rPr>
                <w:rFonts w:ascii="Times New Roman" w:eastAsiaTheme="minorEastAsia" w:hAnsi="Times New Roman" w:cs="Times New Roman" w:hint="default"/>
                <w:b/>
                <w:sz w:val="24"/>
              </w:rPr>
              <w:t>新一届公司董事会是否会对上市公司进行市值管理？比如本届董事会任期结束达到</w:t>
            </w:r>
            <w:r w:rsidRPr="00A97BB4">
              <w:rPr>
                <w:rFonts w:ascii="Times New Roman" w:eastAsiaTheme="minorEastAsia" w:hAnsi="Times New Roman" w:cs="Times New Roman" w:hint="default"/>
                <w:b/>
                <w:sz w:val="24"/>
              </w:rPr>
              <w:t>1000</w:t>
            </w:r>
            <w:r w:rsidRPr="00A97BB4">
              <w:rPr>
                <w:rFonts w:ascii="Times New Roman" w:eastAsiaTheme="minorEastAsia" w:hAnsi="Times New Roman" w:cs="Times New Roman" w:hint="default"/>
                <w:b/>
                <w:sz w:val="24"/>
              </w:rPr>
              <w:t>亿</w:t>
            </w:r>
          </w:p>
          <w:p w14:paraId="537C6E9F"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答：市值增加是我们与全体投资者一致的心愿！</w:t>
            </w:r>
          </w:p>
          <w:p w14:paraId="67ACAA1E" w14:textId="59E614BE" w:rsidR="00C679A0" w:rsidRPr="00A97BB4" w:rsidRDefault="00C679A0" w:rsidP="00C4299C">
            <w:pPr>
              <w:pStyle w:val="null15"/>
              <w:spacing w:line="360" w:lineRule="auto"/>
              <w:rPr>
                <w:rFonts w:ascii="Times New Roman" w:eastAsiaTheme="minorEastAsia" w:hAnsi="Times New Roman" w:cs="Times New Roman" w:hint="default"/>
                <w:sz w:val="24"/>
              </w:rPr>
            </w:pPr>
          </w:p>
          <w:p w14:paraId="2B020687" w14:textId="5CB5A021"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新的黄金税收政策对公司有何影响？</w:t>
            </w:r>
          </w:p>
          <w:p w14:paraId="07C13F97"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答：你好！目前对公司没有影响。</w:t>
            </w:r>
          </w:p>
          <w:p w14:paraId="1BB12F77" w14:textId="3959B291" w:rsidR="00C679A0" w:rsidRPr="00A97BB4" w:rsidRDefault="00C679A0" w:rsidP="00C4299C">
            <w:pPr>
              <w:pStyle w:val="null15"/>
              <w:spacing w:line="360" w:lineRule="auto"/>
              <w:rPr>
                <w:rFonts w:ascii="Times New Roman" w:eastAsiaTheme="minorEastAsia" w:hAnsi="Times New Roman" w:cs="Times New Roman" w:hint="default"/>
                <w:sz w:val="24"/>
              </w:rPr>
            </w:pPr>
          </w:p>
          <w:p w14:paraId="7776B720" w14:textId="48C58615"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加纳金星的金属流公司供应第一阶段什么时候执行完？</w:t>
            </w:r>
          </w:p>
          <w:p w14:paraId="205C5118" w14:textId="5A209DED"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答：感谢您的提问！加纳金属流第一阶段需提供</w:t>
            </w:r>
            <w:r w:rsidRPr="00A97BB4">
              <w:rPr>
                <w:rFonts w:ascii="Times New Roman" w:eastAsiaTheme="minorEastAsia" w:hAnsi="Times New Roman" w:cs="Times New Roman" w:hint="default"/>
                <w:sz w:val="24"/>
              </w:rPr>
              <w:t>24</w:t>
            </w:r>
            <w:r w:rsidRPr="00A97BB4">
              <w:rPr>
                <w:rFonts w:ascii="Times New Roman" w:eastAsiaTheme="minorEastAsia" w:hAnsi="Times New Roman" w:cs="Times New Roman" w:hint="default"/>
                <w:sz w:val="24"/>
              </w:rPr>
              <w:t>万</w:t>
            </w:r>
            <w:r w:rsidRPr="00A97BB4">
              <w:rPr>
                <w:rFonts w:ascii="Times New Roman" w:eastAsiaTheme="minorEastAsia" w:hAnsi="Times New Roman" w:cs="Times New Roman" w:hint="default"/>
                <w:sz w:val="24"/>
              </w:rPr>
              <w:t>oz</w:t>
            </w:r>
            <w:r w:rsidRPr="00A97BB4">
              <w:rPr>
                <w:rFonts w:ascii="Times New Roman" w:eastAsiaTheme="minorEastAsia" w:hAnsi="Times New Roman" w:cs="Times New Roman" w:hint="default"/>
                <w:sz w:val="24"/>
              </w:rPr>
              <w:t>黄金。到三季度末，加纳金星共提供约</w:t>
            </w:r>
            <w:r w:rsidRPr="00A97BB4">
              <w:rPr>
                <w:rFonts w:ascii="Times New Roman" w:eastAsiaTheme="minorEastAsia" w:hAnsi="Times New Roman" w:cs="Times New Roman" w:hint="default"/>
                <w:sz w:val="24"/>
              </w:rPr>
              <w:t>20</w:t>
            </w:r>
            <w:r w:rsidRPr="00A97BB4">
              <w:rPr>
                <w:rFonts w:ascii="Times New Roman" w:eastAsiaTheme="minorEastAsia" w:hAnsi="Times New Roman" w:cs="Times New Roman" w:hint="default"/>
                <w:sz w:val="24"/>
              </w:rPr>
              <w:t>万</w:t>
            </w:r>
            <w:r w:rsidRPr="00A97BB4">
              <w:rPr>
                <w:rFonts w:ascii="Times New Roman" w:eastAsiaTheme="minorEastAsia" w:hAnsi="Times New Roman" w:cs="Times New Roman" w:hint="default"/>
                <w:sz w:val="24"/>
              </w:rPr>
              <w:t>oz</w:t>
            </w:r>
            <w:r w:rsidRPr="00A97BB4">
              <w:rPr>
                <w:rFonts w:ascii="Times New Roman" w:eastAsiaTheme="minorEastAsia" w:hAnsi="Times New Roman" w:cs="Times New Roman" w:hint="default"/>
                <w:sz w:val="24"/>
              </w:rPr>
              <w:t>予金属流公司</w:t>
            </w:r>
            <w:r w:rsidR="00D10347">
              <w:rPr>
                <w:rFonts w:ascii="Times New Roman" w:eastAsiaTheme="minorEastAsia" w:hAnsi="Times New Roman" w:cs="Times New Roman"/>
                <w:sz w:val="24"/>
              </w:rPr>
              <w:t>。</w:t>
            </w:r>
          </w:p>
          <w:p w14:paraId="109FD2F9" w14:textId="412440C3"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E6D5859" w14:textId="5129B9B0"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老挝塞班矿里的稀土矿有没计划开采？另外未进行探矿</w:t>
            </w:r>
            <w:r w:rsidRPr="00A97BB4">
              <w:rPr>
                <w:rFonts w:ascii="Times New Roman" w:eastAsiaTheme="minorEastAsia" w:hAnsi="Times New Roman" w:cs="Times New Roman" w:hint="default"/>
                <w:b/>
                <w:sz w:val="24"/>
              </w:rPr>
              <w:lastRenderedPageBreak/>
              <w:t>（稀土矿）的部分几时再次勘探？</w:t>
            </w:r>
          </w:p>
          <w:p w14:paraId="23E32986"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答：塞班矿目前是集中精力开采勘探金铜矿，暂没有立即开采稀土矿的计划。</w:t>
            </w:r>
          </w:p>
          <w:p w14:paraId="5CBCAF54" w14:textId="26D55BBF"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D9F0574" w14:textId="0068D7C1"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稀土产品三季度的毛利率有多少？</w:t>
            </w:r>
          </w:p>
          <w:p w14:paraId="68A1081B"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答：感谢您的提问！老挝稀土业务自本年</w:t>
            </w:r>
            <w:r w:rsidRPr="00A97BB4">
              <w:rPr>
                <w:rFonts w:ascii="Times New Roman" w:eastAsiaTheme="minorEastAsia" w:hAnsi="Times New Roman" w:cs="Times New Roman" w:hint="default"/>
                <w:sz w:val="24"/>
              </w:rPr>
              <w:t>4</w:t>
            </w:r>
            <w:r w:rsidRPr="00A97BB4">
              <w:rPr>
                <w:rFonts w:ascii="Times New Roman" w:eastAsiaTheme="minorEastAsia" w:hAnsi="Times New Roman" w:cs="Times New Roman" w:hint="default"/>
                <w:sz w:val="24"/>
              </w:rPr>
              <w:t>月并购后一直处于爬坡阶段，至三季度末，稀土处于轻微亏损阶段。</w:t>
            </w:r>
          </w:p>
          <w:p w14:paraId="04C0F344" w14:textId="622D7F3C" w:rsidR="00C679A0" w:rsidRPr="00A97BB4" w:rsidRDefault="00C679A0" w:rsidP="00C4299C">
            <w:pPr>
              <w:pStyle w:val="null15"/>
              <w:spacing w:line="360" w:lineRule="auto"/>
              <w:rPr>
                <w:rFonts w:ascii="Times New Roman" w:eastAsiaTheme="minorEastAsia" w:hAnsi="Times New Roman" w:cs="Times New Roman" w:hint="default"/>
                <w:sz w:val="24"/>
              </w:rPr>
            </w:pPr>
          </w:p>
          <w:p w14:paraId="79412A0D" w14:textId="72E96F89"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如果今年没有完成</w:t>
            </w:r>
            <w:r w:rsidRPr="00A97BB4">
              <w:rPr>
                <w:rFonts w:ascii="Times New Roman" w:eastAsiaTheme="minorEastAsia" w:hAnsi="Times New Roman" w:cs="Times New Roman" w:hint="default"/>
                <w:b/>
                <w:sz w:val="24"/>
              </w:rPr>
              <w:t>16</w:t>
            </w:r>
            <w:r w:rsidRPr="00A97BB4">
              <w:rPr>
                <w:rFonts w:ascii="Times New Roman" w:eastAsiaTheme="minorEastAsia" w:hAnsi="Times New Roman" w:cs="Times New Roman" w:hint="default"/>
                <w:b/>
                <w:sz w:val="24"/>
              </w:rPr>
              <w:t>吨的黄金产量，是否</w:t>
            </w:r>
            <w:r w:rsidRPr="00A97BB4">
              <w:rPr>
                <w:rFonts w:ascii="Times New Roman" w:eastAsiaTheme="minorEastAsia" w:hAnsi="Times New Roman" w:cs="Times New Roman" w:hint="default"/>
                <w:b/>
                <w:sz w:val="24"/>
              </w:rPr>
              <w:t>14.5</w:t>
            </w:r>
            <w:r w:rsidRPr="00A97BB4">
              <w:rPr>
                <w:rFonts w:ascii="Times New Roman" w:eastAsiaTheme="minorEastAsia" w:hAnsi="Times New Roman" w:cs="Times New Roman" w:hint="default"/>
                <w:b/>
                <w:sz w:val="24"/>
              </w:rPr>
              <w:t>元的员工持股计划将要作废？</w:t>
            </w:r>
          </w:p>
          <w:p w14:paraId="53F73752"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答：您好，员工持股计划的权益结算将按已发布公司第三期员工持股计划方案及管理办法执行。</w:t>
            </w:r>
          </w:p>
          <w:p w14:paraId="4E1235B5" w14:textId="0676FA44" w:rsidR="00C679A0" w:rsidRPr="00A97BB4" w:rsidRDefault="00C679A0" w:rsidP="00C4299C">
            <w:pPr>
              <w:pStyle w:val="null15"/>
              <w:spacing w:line="360" w:lineRule="auto"/>
              <w:rPr>
                <w:rFonts w:ascii="Times New Roman" w:eastAsiaTheme="minorEastAsia" w:hAnsi="Times New Roman" w:cs="Times New Roman" w:hint="default"/>
                <w:sz w:val="24"/>
              </w:rPr>
            </w:pPr>
          </w:p>
          <w:p w14:paraId="2BA33054" w14:textId="2F79E8EC"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公司能否按月披露金产量，让投资者能够更好的了解公司生产经营情况？</w:t>
            </w:r>
          </w:p>
          <w:p w14:paraId="2E81DC9C"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答：您好！感谢您的建议，我们将认真考虑，持续提高信息披露质量，使投资者更好了解公司生产经营情况。</w:t>
            </w:r>
          </w:p>
          <w:p w14:paraId="46F91B32" w14:textId="1D6BB189"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D9534CA" w14:textId="56A5BE14"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各位领导好，瓦萨矿和老挝那边雨季对公司业务开展的影响已经结束了吗，这两天的台风对万象矿的采选有多大影响，前几天晚上有传言说万象洪水淹了矿，请问是真的吗？</w:t>
            </w:r>
          </w:p>
          <w:p w14:paraId="40170B3D"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答：你好！一般雨季是在</w:t>
            </w:r>
            <w:r w:rsidRPr="00A97BB4">
              <w:rPr>
                <w:rFonts w:ascii="Times New Roman" w:eastAsiaTheme="minorEastAsia" w:hAnsi="Times New Roman" w:cs="Times New Roman" w:hint="default"/>
                <w:sz w:val="24"/>
              </w:rPr>
              <w:t>7</w:t>
            </w:r>
            <w:r w:rsidRPr="00A97BB4">
              <w:rPr>
                <w:rFonts w:ascii="Times New Roman" w:eastAsiaTheme="minorEastAsia" w:hAnsi="Times New Roman" w:cs="Times New Roman" w:hint="default"/>
                <w:sz w:val="24"/>
              </w:rPr>
              <w:t>月</w:t>
            </w:r>
            <w:r w:rsidRPr="00A97BB4">
              <w:rPr>
                <w:rFonts w:ascii="Times New Roman" w:eastAsiaTheme="minorEastAsia" w:hAnsi="Times New Roman" w:cs="Times New Roman" w:hint="default"/>
                <w:sz w:val="24"/>
              </w:rPr>
              <w:t>8</w:t>
            </w:r>
            <w:r w:rsidRPr="00A97BB4">
              <w:rPr>
                <w:rFonts w:ascii="Times New Roman" w:eastAsiaTheme="minorEastAsia" w:hAnsi="Times New Roman" w:cs="Times New Roman" w:hint="default"/>
                <w:sz w:val="24"/>
              </w:rPr>
              <w:t>月</w:t>
            </w:r>
            <w:r w:rsidRPr="00A97BB4">
              <w:rPr>
                <w:rFonts w:ascii="Times New Roman" w:eastAsiaTheme="minorEastAsia" w:hAnsi="Times New Roman" w:cs="Times New Roman" w:hint="default"/>
                <w:sz w:val="24"/>
              </w:rPr>
              <w:t>9</w:t>
            </w:r>
            <w:r w:rsidRPr="00A97BB4">
              <w:rPr>
                <w:rFonts w:ascii="Times New Roman" w:eastAsiaTheme="minorEastAsia" w:hAnsi="Times New Roman" w:cs="Times New Roman" w:hint="default"/>
                <w:sz w:val="24"/>
              </w:rPr>
              <w:t>月，现在的雨季已经接近尾声，这两天的台风对万象地区确实有影响，但对塞班矿影响不大。</w:t>
            </w:r>
          </w:p>
          <w:p w14:paraId="4F17058A" w14:textId="47869C67"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13C6BEE" w14:textId="5E49F76B"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请问根据</w:t>
            </w:r>
            <w:r w:rsidRPr="00A97BB4">
              <w:rPr>
                <w:rFonts w:ascii="Times New Roman" w:eastAsiaTheme="minorEastAsia" w:hAnsi="Times New Roman" w:cs="Times New Roman" w:hint="default"/>
                <w:b/>
                <w:sz w:val="24"/>
              </w:rPr>
              <w:t>2025-2027</w:t>
            </w:r>
            <w:r w:rsidRPr="00A97BB4">
              <w:rPr>
                <w:rFonts w:ascii="Times New Roman" w:eastAsiaTheme="minorEastAsia" w:hAnsi="Times New Roman" w:cs="Times New Roman" w:hint="default"/>
                <w:b/>
                <w:sz w:val="24"/>
              </w:rPr>
              <w:t>的股东回报规划，期间分红率会提升到多少呢</w:t>
            </w:r>
          </w:p>
          <w:p w14:paraId="46055969"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答：根据公司制定的三年股东回报规划，在满足前述现金分红条件的前提下，公司最近三年（</w:t>
            </w:r>
            <w:r w:rsidRPr="00A97BB4">
              <w:rPr>
                <w:rFonts w:ascii="Times New Roman" w:eastAsiaTheme="minorEastAsia" w:hAnsi="Times New Roman" w:cs="Times New Roman" w:hint="default"/>
                <w:sz w:val="24"/>
              </w:rPr>
              <w:t>2025-2027</w:t>
            </w:r>
            <w:r w:rsidRPr="00A97BB4">
              <w:rPr>
                <w:rFonts w:ascii="Times New Roman" w:eastAsiaTheme="minorEastAsia" w:hAnsi="Times New Roman" w:cs="Times New Roman" w:hint="default"/>
                <w:sz w:val="24"/>
              </w:rPr>
              <w:t>年）以现金方式累计分配的利润原则上不少于该三年累计实现年均可分配利润的</w:t>
            </w:r>
            <w:r w:rsidRPr="00A97BB4">
              <w:rPr>
                <w:rFonts w:ascii="Times New Roman" w:eastAsiaTheme="minorEastAsia" w:hAnsi="Times New Roman" w:cs="Times New Roman" w:hint="default"/>
                <w:sz w:val="24"/>
              </w:rPr>
              <w:t>45%</w:t>
            </w:r>
            <w:r w:rsidRPr="00A97BB4">
              <w:rPr>
                <w:rFonts w:ascii="Times New Roman" w:eastAsiaTheme="minorEastAsia" w:hAnsi="Times New Roman" w:cs="Times New Roman" w:hint="default"/>
                <w:sz w:val="24"/>
              </w:rPr>
              <w:t>。</w:t>
            </w:r>
          </w:p>
          <w:p w14:paraId="5643E3B7" w14:textId="3E323F72" w:rsidR="00C679A0" w:rsidRPr="00A97BB4" w:rsidRDefault="00C679A0" w:rsidP="00C4299C">
            <w:pPr>
              <w:pStyle w:val="null15"/>
              <w:spacing w:line="360" w:lineRule="auto"/>
              <w:rPr>
                <w:rFonts w:ascii="Times New Roman" w:eastAsiaTheme="minorEastAsia" w:hAnsi="Times New Roman" w:cs="Times New Roman" w:hint="default"/>
                <w:sz w:val="24"/>
              </w:rPr>
            </w:pPr>
          </w:p>
          <w:p w14:paraId="0583C3C4" w14:textId="66BC3BAB"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公司要完成年度</w:t>
            </w:r>
            <w:r w:rsidRPr="00A97BB4">
              <w:rPr>
                <w:rFonts w:ascii="Times New Roman" w:eastAsiaTheme="minorEastAsia" w:hAnsi="Times New Roman" w:cs="Times New Roman" w:hint="default"/>
                <w:b/>
                <w:sz w:val="24"/>
              </w:rPr>
              <w:t>16</w:t>
            </w:r>
            <w:r w:rsidRPr="00A97BB4">
              <w:rPr>
                <w:rFonts w:ascii="Times New Roman" w:eastAsiaTheme="minorEastAsia" w:hAnsi="Times New Roman" w:cs="Times New Roman" w:hint="default"/>
                <w:b/>
                <w:sz w:val="24"/>
              </w:rPr>
              <w:t>吨金的目标，第四季度需完成</w:t>
            </w:r>
            <w:r w:rsidRPr="00A97BB4">
              <w:rPr>
                <w:rFonts w:ascii="Times New Roman" w:eastAsiaTheme="minorEastAsia" w:hAnsi="Times New Roman" w:cs="Times New Roman" w:hint="default"/>
                <w:b/>
                <w:sz w:val="24"/>
              </w:rPr>
              <w:t>5.3</w:t>
            </w:r>
            <w:r w:rsidRPr="00A97BB4">
              <w:rPr>
                <w:rFonts w:ascii="Times New Roman" w:eastAsiaTheme="minorEastAsia" w:hAnsi="Times New Roman" w:cs="Times New Roman" w:hint="default"/>
                <w:b/>
                <w:sz w:val="24"/>
              </w:rPr>
              <w:t>吨，难度很大，请问有什么具体措施保障，有哪些有利因素？谢谢</w:t>
            </w:r>
          </w:p>
          <w:p w14:paraId="2AF9F957"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答：全力以赴，有信心完成目标。</w:t>
            </w:r>
          </w:p>
          <w:p w14:paraId="0970EBE0" w14:textId="52647BF2"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C15B289" w14:textId="47970EAD"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高总，您好！前三季度公司加纳矿产矿成本大幅增长，公司在管理上有哪些改善措施？</w:t>
            </w:r>
          </w:p>
          <w:p w14:paraId="776F1A84"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答：谢谢你的问题，我们已经注意到了加纳矿成本上升的问题，目前我们正在有针对性的调整采矿的技术方案以及选矿的工艺提升方案。</w:t>
            </w:r>
          </w:p>
          <w:p w14:paraId="46794140" w14:textId="071E1D52" w:rsidR="00C679A0" w:rsidRPr="00A97BB4" w:rsidRDefault="00C679A0" w:rsidP="00C4299C">
            <w:pPr>
              <w:pStyle w:val="null15"/>
              <w:spacing w:line="360" w:lineRule="auto"/>
              <w:rPr>
                <w:rFonts w:ascii="Times New Roman" w:eastAsiaTheme="minorEastAsia" w:hAnsi="Times New Roman" w:cs="Times New Roman" w:hint="default"/>
                <w:sz w:val="24"/>
              </w:rPr>
            </w:pPr>
          </w:p>
          <w:p w14:paraId="34C900E7" w14:textId="50864669"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高总下午好：公司今年前三季度利润创同期历史新高，今后公司是否会加大现金分红力度？</w:t>
            </w:r>
          </w:p>
          <w:p w14:paraId="1E3470CB"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答：你好！公司十分重视投资者现金分红回报，已制定并披露了近三年股东回报规划。公司将根据经营业绩、现金储备及投资计划等因素制定现金分红方案，提交股东会审议。</w:t>
            </w:r>
          </w:p>
          <w:p w14:paraId="5CD7CB2D" w14:textId="2957945A"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D9A565C" w14:textId="1EFFA5BF"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请问电解铜业务三季度的毛利率有多少？四季度可以达到盈亏平衡或者盈利吗？另外，铜精粉业务三季度的毛利率有多少？</w:t>
            </w:r>
          </w:p>
          <w:p w14:paraId="04EFFF89" w14:textId="661EEFB5"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答：公司老挝电解铜新露天矿项目处于建设期，生产的矿石量持续上升，三季度的月处理量和品位都有所提升。随产能持续释放，预计经营毛利会持续改善。</w:t>
            </w:r>
            <w:r w:rsidRPr="00A97BB4">
              <w:rPr>
                <w:rFonts w:ascii="Times New Roman" w:eastAsiaTheme="minorEastAsia" w:hAnsi="Times New Roman" w:cs="Times New Roman" w:hint="default"/>
                <w:sz w:val="24"/>
              </w:rPr>
              <w:t xml:space="preserve"> </w:t>
            </w:r>
            <w:r w:rsidRPr="00A97BB4">
              <w:rPr>
                <w:rFonts w:ascii="Times New Roman" w:eastAsiaTheme="minorEastAsia" w:hAnsi="Times New Roman" w:cs="Times New Roman" w:hint="default"/>
                <w:sz w:val="24"/>
              </w:rPr>
              <w:t>国内铜精粉业务毛利随铜价上涨而较去年同期有大幅增加</w:t>
            </w:r>
            <w:r w:rsidR="000A63DB">
              <w:rPr>
                <w:rFonts w:ascii="Times New Roman" w:eastAsiaTheme="minorEastAsia" w:hAnsi="Times New Roman" w:cs="Times New Roman"/>
                <w:sz w:val="24"/>
              </w:rPr>
              <w:t>。</w:t>
            </w:r>
          </w:p>
          <w:p w14:paraId="062AE4C5" w14:textId="1FE31810" w:rsidR="00C679A0" w:rsidRPr="00A97BB4" w:rsidRDefault="00C679A0" w:rsidP="00C4299C">
            <w:pPr>
              <w:pStyle w:val="null15"/>
              <w:spacing w:line="360" w:lineRule="auto"/>
              <w:rPr>
                <w:rFonts w:ascii="Times New Roman" w:eastAsiaTheme="minorEastAsia" w:hAnsi="Times New Roman" w:cs="Times New Roman" w:hint="default"/>
                <w:sz w:val="24"/>
              </w:rPr>
            </w:pPr>
          </w:p>
          <w:p w14:paraId="78C84A3B" w14:textId="51F34BC2"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请问明年公司的铜产量目标是多少呢？</w:t>
            </w:r>
          </w:p>
          <w:p w14:paraId="36D4B631"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答：您好！公司尚未制定</w:t>
            </w:r>
            <w:r w:rsidRPr="00A97BB4">
              <w:rPr>
                <w:rFonts w:ascii="Times New Roman" w:eastAsiaTheme="minorEastAsia" w:hAnsi="Times New Roman" w:cs="Times New Roman" w:hint="default"/>
                <w:sz w:val="24"/>
              </w:rPr>
              <w:t>2026</w:t>
            </w:r>
            <w:r w:rsidRPr="00A97BB4">
              <w:rPr>
                <w:rFonts w:ascii="Times New Roman" w:eastAsiaTheme="minorEastAsia" w:hAnsi="Times New Roman" w:cs="Times New Roman" w:hint="default"/>
                <w:sz w:val="24"/>
              </w:rPr>
              <w:t>年度生产计划，请及时关注公司预算制定情况。</w:t>
            </w:r>
          </w:p>
          <w:p w14:paraId="195E39EA" w14:textId="05F1BFA4"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EE07DC1" w14:textId="0378F247"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董秘</w:t>
            </w:r>
            <w:r w:rsidRPr="00A97BB4">
              <w:rPr>
                <w:rFonts w:ascii="Times New Roman" w:eastAsiaTheme="minorEastAsia" w:hAnsi="Times New Roman" w:cs="Times New Roman" w:hint="default"/>
                <w:b/>
                <w:sz w:val="24"/>
              </w:rPr>
              <w:t xml:space="preserve"> </w:t>
            </w:r>
            <w:r w:rsidRPr="00A97BB4">
              <w:rPr>
                <w:rFonts w:ascii="Times New Roman" w:eastAsiaTheme="minorEastAsia" w:hAnsi="Times New Roman" w:cs="Times New Roman" w:hint="default"/>
                <w:b/>
                <w:sz w:val="24"/>
              </w:rPr>
              <w:t>你好</w:t>
            </w:r>
            <w:r w:rsidRPr="00A97BB4">
              <w:rPr>
                <w:rFonts w:ascii="Times New Roman" w:eastAsiaTheme="minorEastAsia" w:hAnsi="Times New Roman" w:cs="Times New Roman" w:hint="default"/>
                <w:b/>
                <w:sz w:val="24"/>
              </w:rPr>
              <w:t>!</w:t>
            </w:r>
            <w:r w:rsidRPr="00A97BB4">
              <w:rPr>
                <w:rFonts w:ascii="Times New Roman" w:eastAsiaTheme="minorEastAsia" w:hAnsi="Times New Roman" w:cs="Times New Roman" w:hint="default"/>
                <w:b/>
                <w:sz w:val="24"/>
              </w:rPr>
              <w:t>公司质地优秀，为什公司很少接待机构投资者调研？是公司不重视，还是机构没有发现公司的投资价值？</w:t>
            </w:r>
          </w:p>
          <w:p w14:paraId="1545345A" w14:textId="77777777" w:rsidR="00C679A0" w:rsidRPr="00A97BB4" w:rsidRDefault="00BB32F5" w:rsidP="00C4299C">
            <w:pPr>
              <w:pStyle w:val="null15"/>
              <w:spacing w:line="360" w:lineRule="auto"/>
              <w:rPr>
                <w:rFonts w:ascii="Times New Roman" w:eastAsiaTheme="minorEastAsia" w:hAnsi="Times New Roman" w:cs="Times New Roman" w:hint="default"/>
                <w:sz w:val="24"/>
                <w:lang w:eastAsia="zh-TW"/>
              </w:rPr>
            </w:pPr>
            <w:r w:rsidRPr="00A97BB4">
              <w:rPr>
                <w:rFonts w:ascii="Times New Roman" w:eastAsiaTheme="minorEastAsia" w:hAnsi="Times New Roman" w:cs="Times New Roman" w:hint="default"/>
                <w:sz w:val="24"/>
              </w:rPr>
              <w:lastRenderedPageBreak/>
              <w:t>答：您好！公司始终重视与各类投资者的沟通交流工作，与机构投资者保持了良好沟通。</w:t>
            </w:r>
            <w:r w:rsidRPr="00A97BB4">
              <w:rPr>
                <w:rFonts w:ascii="Times New Roman" w:eastAsiaTheme="minorEastAsia" w:hAnsi="Times New Roman" w:cs="Times New Roman" w:hint="default"/>
                <w:sz w:val="24"/>
                <w:lang w:eastAsia="zh-TW"/>
              </w:rPr>
              <w:t>谢谢！</w:t>
            </w:r>
          </w:p>
          <w:p w14:paraId="1AF60F01" w14:textId="2651AFC0" w:rsidR="00C679A0" w:rsidRPr="00A97BB4" w:rsidRDefault="00C679A0" w:rsidP="00C4299C">
            <w:pPr>
              <w:pStyle w:val="null15"/>
              <w:spacing w:line="360" w:lineRule="auto"/>
              <w:rPr>
                <w:rFonts w:ascii="Times New Roman" w:eastAsiaTheme="minorEastAsia" w:hAnsi="Times New Roman" w:cs="Times New Roman" w:hint="default"/>
                <w:sz w:val="24"/>
                <w:lang w:eastAsia="zh-TW"/>
              </w:rPr>
            </w:pPr>
          </w:p>
          <w:p w14:paraId="6CAA5694" w14:textId="6AE58DAC"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lang w:eastAsia="zh-TW"/>
              </w:rPr>
            </w:pPr>
            <w:r w:rsidRPr="00A97BB4">
              <w:rPr>
                <w:rFonts w:ascii="Times New Roman" w:eastAsiaTheme="minorEastAsia" w:hAnsi="Times New Roman" w:cs="Times New Roman" w:hint="default"/>
                <w:b/>
                <w:sz w:val="24"/>
                <w:lang w:eastAsia="zh-TW"/>
              </w:rPr>
              <w:t>九月中旬，公司高管到加納瓦萨金矿檢查執導，請問現在落實情況如何？局面是否有所更新，四季度成本相比三季度能降低多少？</w:t>
            </w:r>
          </w:p>
          <w:p w14:paraId="5DC854F7"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答：加纳瓦萨正积极加快地下开采能力及推行多样改善措施以提高地下出矿量及品位。预计随产量增加，成本会有相应下降空间。</w:t>
            </w:r>
          </w:p>
          <w:p w14:paraId="69706277" w14:textId="26D022EE" w:rsidR="00C679A0" w:rsidRPr="00A97BB4" w:rsidRDefault="00C679A0" w:rsidP="00C4299C">
            <w:pPr>
              <w:pStyle w:val="null15"/>
              <w:spacing w:line="360" w:lineRule="auto"/>
              <w:rPr>
                <w:rFonts w:ascii="Times New Roman" w:eastAsiaTheme="minorEastAsia" w:hAnsi="Times New Roman" w:cs="Times New Roman" w:hint="default"/>
                <w:sz w:val="24"/>
              </w:rPr>
            </w:pPr>
          </w:p>
          <w:p w14:paraId="177E6E29" w14:textId="5141F875"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根据公司的第三季度业绩，测算公司动态市盈率只有</w:t>
            </w:r>
            <w:r w:rsidRPr="00A97BB4">
              <w:rPr>
                <w:rFonts w:ascii="Times New Roman" w:eastAsiaTheme="minorEastAsia" w:hAnsi="Times New Roman" w:cs="Times New Roman" w:hint="default"/>
                <w:b/>
                <w:sz w:val="24"/>
              </w:rPr>
              <w:t>15</w:t>
            </w:r>
            <w:r w:rsidRPr="00A97BB4">
              <w:rPr>
                <w:rFonts w:ascii="Times New Roman" w:eastAsiaTheme="minorEastAsia" w:hAnsi="Times New Roman" w:cs="Times New Roman" w:hint="default"/>
                <w:b/>
                <w:sz w:val="24"/>
              </w:rPr>
              <w:t>倍多点，且随着金价四季度的上涨和公司四季度产量比三季度增加，可以预见四季度盈利更好，且黄金价格作为长期趋势来看是上升趋势，请问公司有没有增持或者其它措施使公司股价保持合理水平！</w:t>
            </w:r>
          </w:p>
          <w:p w14:paraId="6854E931"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答：您好！公司主要通过做好生产经营管理，完成更好的业绩提升公司投资价值。</w:t>
            </w:r>
          </w:p>
          <w:p w14:paraId="1C82F5E3" w14:textId="19D8D78F" w:rsidR="00C679A0" w:rsidRPr="00A97BB4" w:rsidRDefault="00C679A0" w:rsidP="00C4299C">
            <w:pPr>
              <w:pStyle w:val="null15"/>
              <w:spacing w:line="360" w:lineRule="auto"/>
              <w:rPr>
                <w:rFonts w:ascii="Times New Roman" w:eastAsiaTheme="minorEastAsia" w:hAnsi="Times New Roman" w:cs="Times New Roman" w:hint="default"/>
                <w:sz w:val="24"/>
              </w:rPr>
            </w:pPr>
          </w:p>
          <w:p w14:paraId="671FCD52" w14:textId="484319CF"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lang w:eastAsia="zh-TW"/>
              </w:rPr>
            </w:pPr>
            <w:r w:rsidRPr="00A97BB4">
              <w:rPr>
                <w:rFonts w:ascii="Times New Roman" w:eastAsiaTheme="minorEastAsia" w:hAnsi="Times New Roman" w:cs="Times New Roman" w:hint="default"/>
                <w:b/>
                <w:sz w:val="24"/>
                <w:lang w:eastAsia="zh-TW"/>
              </w:rPr>
              <w:t>你好！注意到公司新的管理層變化，留意到今天王建華董事長沒有參加三季度業績說明會。請問王總的任職安排，近期計劃退休嗎？</w:t>
            </w:r>
          </w:p>
          <w:p w14:paraId="4A14A40C"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答：董事长是执行董事，决定公司发展方向，没有退休计划。</w:t>
            </w:r>
          </w:p>
          <w:p w14:paraId="14E6315C" w14:textId="2ED24D49"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E005775" w14:textId="4EA26D2C"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五龙矿的增储进展能否分享</w:t>
            </w:r>
          </w:p>
          <w:p w14:paraId="4E2816D1"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答：您好！五龙矿业的资源勘探工作持续开展中，目前还没有可供披露的资源更新情况。谢谢！</w:t>
            </w:r>
          </w:p>
          <w:p w14:paraId="73003EAB" w14:textId="54EBB62C" w:rsidR="00C679A0" w:rsidRPr="00A97BB4" w:rsidRDefault="00C679A0" w:rsidP="00C4299C">
            <w:pPr>
              <w:pStyle w:val="null15"/>
              <w:spacing w:line="360" w:lineRule="auto"/>
              <w:rPr>
                <w:rFonts w:ascii="Times New Roman" w:eastAsiaTheme="minorEastAsia" w:hAnsi="Times New Roman" w:cs="Times New Roman" w:hint="default"/>
                <w:sz w:val="24"/>
              </w:rPr>
            </w:pPr>
          </w:p>
          <w:p w14:paraId="6B7111CA" w14:textId="7CAB31CC"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公司最近三年（</w:t>
            </w:r>
            <w:r w:rsidRPr="00A97BB4">
              <w:rPr>
                <w:rFonts w:ascii="Times New Roman" w:eastAsiaTheme="minorEastAsia" w:hAnsi="Times New Roman" w:cs="Times New Roman" w:hint="default"/>
                <w:b/>
                <w:sz w:val="24"/>
              </w:rPr>
              <w:t>2025-2027</w:t>
            </w:r>
            <w:r w:rsidRPr="00A97BB4">
              <w:rPr>
                <w:rFonts w:ascii="Times New Roman" w:eastAsiaTheme="minorEastAsia" w:hAnsi="Times New Roman" w:cs="Times New Roman" w:hint="default"/>
                <w:b/>
                <w:sz w:val="24"/>
              </w:rPr>
              <w:t>年）以现金方式累计分配的利润原则上不少于该三年累计实现年均可分配利润的</w:t>
            </w:r>
            <w:r w:rsidRPr="00A97BB4">
              <w:rPr>
                <w:rFonts w:ascii="Times New Roman" w:eastAsiaTheme="minorEastAsia" w:hAnsi="Times New Roman" w:cs="Times New Roman" w:hint="default"/>
                <w:b/>
                <w:sz w:val="24"/>
              </w:rPr>
              <w:t>45%</w:t>
            </w:r>
            <w:r w:rsidRPr="00A97BB4">
              <w:rPr>
                <w:rFonts w:ascii="Times New Roman" w:eastAsiaTheme="minorEastAsia" w:hAnsi="Times New Roman" w:cs="Times New Roman" w:hint="default"/>
                <w:b/>
                <w:sz w:val="24"/>
              </w:rPr>
              <w:t>。那么分配的频率是怎么样的，按年还是半年还是三年派一次？</w:t>
            </w:r>
          </w:p>
          <w:p w14:paraId="6BC47355"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答：您好！目前公司原则上按每年度派发一次现金分红，根据影响分</w:t>
            </w:r>
            <w:r w:rsidRPr="00A97BB4">
              <w:rPr>
                <w:rFonts w:ascii="Times New Roman" w:eastAsiaTheme="minorEastAsia" w:hAnsi="Times New Roman" w:cs="Times New Roman" w:hint="default"/>
                <w:sz w:val="24"/>
              </w:rPr>
              <w:lastRenderedPageBreak/>
              <w:t>红的各项因素综合考虑也可能会进行调整。</w:t>
            </w:r>
          </w:p>
          <w:p w14:paraId="6A8974F2" w14:textId="71B888DA" w:rsidR="00C679A0" w:rsidRPr="00A97BB4" w:rsidRDefault="00C679A0" w:rsidP="00C4299C">
            <w:pPr>
              <w:pStyle w:val="null15"/>
              <w:spacing w:line="360" w:lineRule="auto"/>
              <w:rPr>
                <w:rFonts w:ascii="Times New Roman" w:eastAsiaTheme="minorEastAsia" w:hAnsi="Times New Roman" w:cs="Times New Roman" w:hint="default"/>
                <w:sz w:val="24"/>
              </w:rPr>
            </w:pPr>
          </w:p>
          <w:p w14:paraId="36584580" w14:textId="4F670F5A"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尊敬的赤金各位领导，我是公司坚定的投资者，持有赤金快两年了。请问：公司中报、三季报都提到入选品位降低，但没有批露具体数据。方便谈一下今年前三季度入选品位平均是多少？或者和去年同比下降的多少？</w:t>
            </w:r>
          </w:p>
          <w:p w14:paraId="736F1451"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答：感谢您的信任与长期支持！</w:t>
            </w:r>
          </w:p>
          <w:p w14:paraId="076B58F2" w14:textId="3FC4C8C9" w:rsidR="00C679A0" w:rsidRPr="00A97BB4" w:rsidRDefault="00C679A0" w:rsidP="00C4299C">
            <w:pPr>
              <w:pStyle w:val="null15"/>
              <w:spacing w:line="360" w:lineRule="auto"/>
              <w:rPr>
                <w:rFonts w:ascii="Times New Roman" w:eastAsiaTheme="minorEastAsia" w:hAnsi="Times New Roman" w:cs="Times New Roman" w:hint="default"/>
                <w:sz w:val="24"/>
              </w:rPr>
            </w:pPr>
          </w:p>
          <w:p w14:paraId="3C3FF695" w14:textId="1AC8510E"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展望明年一季度，公司各主要矿区所在地假期停产情况是怎样的计划，相对于雨季的不便，公司会加大生产力度提高产量吗？</w:t>
            </w:r>
          </w:p>
          <w:p w14:paraId="7CE39495"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答：一季度确实是国内春季长假期间，每年都会有同样的问题和困难，但赤峰黄金运营有一整套的应对方案，会努力提高产量，国外矿山也不会受中国节假日的影响。</w:t>
            </w:r>
          </w:p>
          <w:p w14:paraId="41C80BE5" w14:textId="7B579FBB" w:rsidR="00C679A0" w:rsidRPr="00A97BB4" w:rsidRDefault="00C679A0" w:rsidP="00C4299C">
            <w:pPr>
              <w:pStyle w:val="null15"/>
              <w:spacing w:line="360" w:lineRule="auto"/>
              <w:rPr>
                <w:rFonts w:ascii="Times New Roman" w:eastAsiaTheme="minorEastAsia" w:hAnsi="Times New Roman" w:cs="Times New Roman" w:hint="default"/>
                <w:sz w:val="24"/>
              </w:rPr>
            </w:pPr>
          </w:p>
          <w:p w14:paraId="327D1C18" w14:textId="16461CB7"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黄总您好，我关注到三季报应收账款较中报有近</w:t>
            </w:r>
            <w:r w:rsidRPr="00A97BB4">
              <w:rPr>
                <w:rFonts w:ascii="Times New Roman" w:eastAsiaTheme="minorEastAsia" w:hAnsi="Times New Roman" w:cs="Times New Roman" w:hint="default"/>
                <w:b/>
                <w:sz w:val="24"/>
              </w:rPr>
              <w:t>50%</w:t>
            </w:r>
            <w:r w:rsidRPr="00A97BB4">
              <w:rPr>
                <w:rFonts w:ascii="Times New Roman" w:eastAsiaTheme="minorEastAsia" w:hAnsi="Times New Roman" w:cs="Times New Roman" w:hint="default"/>
                <w:b/>
                <w:sz w:val="24"/>
              </w:rPr>
              <w:t>的增长，原因是什么？是否存在坏账风险？</w:t>
            </w:r>
          </w:p>
          <w:p w14:paraId="60C9745D" w14:textId="6B327F58"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我们海外及国内矿山的黄金产品分别销售至海外及国内知名的冶炼厂，销售金额于客户冶炼厂完成冶炼后确认并支付，应收帐期短，回收快。有关黄金销售应收帐的增加和三季度末销售量增加和金价上涨有关，款项已于</w:t>
            </w:r>
            <w:r w:rsidRPr="00A97BB4">
              <w:rPr>
                <w:rFonts w:ascii="Times New Roman" w:eastAsiaTheme="minorEastAsia" w:hAnsi="Times New Roman" w:cs="Times New Roman" w:hint="default"/>
                <w:sz w:val="24"/>
              </w:rPr>
              <w:t>10</w:t>
            </w:r>
            <w:r w:rsidRPr="00A97BB4">
              <w:rPr>
                <w:rFonts w:ascii="Times New Roman" w:eastAsiaTheme="minorEastAsia" w:hAnsi="Times New Roman" w:cs="Times New Roman" w:hint="default"/>
                <w:sz w:val="24"/>
              </w:rPr>
              <w:t>月中收到，并不存在坏账风险。</w:t>
            </w:r>
          </w:p>
          <w:p w14:paraId="2B81FD10" w14:textId="1C5FA10A" w:rsidR="00C679A0" w:rsidRPr="00A97BB4" w:rsidRDefault="00C679A0" w:rsidP="00C4299C">
            <w:pPr>
              <w:pStyle w:val="null15"/>
              <w:spacing w:line="360" w:lineRule="auto"/>
              <w:rPr>
                <w:rFonts w:ascii="Times New Roman" w:eastAsiaTheme="minorEastAsia" w:hAnsi="Times New Roman" w:cs="Times New Roman" w:hint="default"/>
                <w:sz w:val="24"/>
              </w:rPr>
            </w:pPr>
          </w:p>
          <w:p w14:paraId="34D60A28" w14:textId="068295D3"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近期还有没有收购金矿的计划，目前金矿的储量还有产能有没有提升</w:t>
            </w:r>
          </w:p>
          <w:p w14:paraId="125074FB"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答：并购是增加公司黄金资源量和产量的重要途径，公司持续关注适合公司战略的并购机会。目前在产矿山仍在持续实施勘探和扩能技改，仍有进一步提升的空间。谢谢！</w:t>
            </w:r>
          </w:p>
          <w:p w14:paraId="33A4697F" w14:textId="0B4C44A3" w:rsidR="00C679A0" w:rsidRPr="00A97BB4" w:rsidRDefault="00C679A0" w:rsidP="00C4299C">
            <w:pPr>
              <w:pStyle w:val="null15"/>
              <w:spacing w:line="360" w:lineRule="auto"/>
              <w:rPr>
                <w:rFonts w:ascii="Times New Roman" w:eastAsiaTheme="minorEastAsia" w:hAnsi="Times New Roman" w:cs="Times New Roman" w:hint="default"/>
                <w:sz w:val="24"/>
              </w:rPr>
            </w:pPr>
          </w:p>
          <w:p w14:paraId="456FFC56" w14:textId="3D808532"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公司</w:t>
            </w:r>
            <w:r w:rsidRPr="00A97BB4">
              <w:rPr>
                <w:rFonts w:ascii="Times New Roman" w:eastAsiaTheme="minorEastAsia" w:hAnsi="Times New Roman" w:cs="Times New Roman" w:hint="default"/>
                <w:b/>
                <w:sz w:val="24"/>
              </w:rPr>
              <w:t>10</w:t>
            </w:r>
            <w:r w:rsidRPr="00A97BB4">
              <w:rPr>
                <w:rFonts w:ascii="Times New Roman" w:eastAsiaTheme="minorEastAsia" w:hAnsi="Times New Roman" w:cs="Times New Roman" w:hint="default"/>
                <w:b/>
                <w:sz w:val="24"/>
              </w:rPr>
              <w:t>月的产金量可以透露吗？</w:t>
            </w:r>
          </w:p>
          <w:p w14:paraId="743048DB"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答：感谢投资者提问！公司没有披露月度产金数字，请投资者参考公</w:t>
            </w:r>
            <w:r w:rsidRPr="00A97BB4">
              <w:rPr>
                <w:rFonts w:ascii="Times New Roman" w:eastAsiaTheme="minorEastAsia" w:hAnsi="Times New Roman" w:cs="Times New Roman" w:hint="default"/>
                <w:sz w:val="24"/>
              </w:rPr>
              <w:lastRenderedPageBreak/>
              <w:t>司季度披露数据和将于</w:t>
            </w:r>
            <w:r w:rsidRPr="00A97BB4">
              <w:rPr>
                <w:rFonts w:ascii="Times New Roman" w:eastAsiaTheme="minorEastAsia" w:hAnsi="Times New Roman" w:cs="Times New Roman" w:hint="default"/>
                <w:sz w:val="24"/>
              </w:rPr>
              <w:t>2026</w:t>
            </w:r>
            <w:r w:rsidRPr="00A97BB4">
              <w:rPr>
                <w:rFonts w:ascii="Times New Roman" w:eastAsiaTheme="minorEastAsia" w:hAnsi="Times New Roman" w:cs="Times New Roman" w:hint="default"/>
                <w:sz w:val="24"/>
              </w:rPr>
              <w:t>年初发布的</w:t>
            </w:r>
            <w:r w:rsidRPr="00A97BB4">
              <w:rPr>
                <w:rFonts w:ascii="Times New Roman" w:eastAsiaTheme="minorEastAsia" w:hAnsi="Times New Roman" w:cs="Times New Roman" w:hint="default"/>
                <w:sz w:val="24"/>
              </w:rPr>
              <w:t>2025</w:t>
            </w:r>
            <w:r w:rsidRPr="00A97BB4">
              <w:rPr>
                <w:rFonts w:ascii="Times New Roman" w:eastAsiaTheme="minorEastAsia" w:hAnsi="Times New Roman" w:cs="Times New Roman" w:hint="default"/>
                <w:sz w:val="24"/>
              </w:rPr>
              <w:t>年全年数字和业绩。</w:t>
            </w:r>
          </w:p>
          <w:p w14:paraId="7B67DCAF" w14:textId="07F1E9D3"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A8A31C4" w14:textId="3E8633DD"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高总您好！市场极度担心赤峰的储量与矿山枯竭问题，在目前金价飙升的背景下，盲目并购扩张亦存在很大风险，进退维谷。十年以后的可持续发展仍需要打个问号。请问公司的战略眼光是否已达到十年及以上的维度？</w:t>
            </w:r>
          </w:p>
          <w:p w14:paraId="02A4005A"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答：感谢你的提问！资源是矿山的核心，目前赤峰黄金勘探成果很显著，而且还有继续增加的潜力，开采十年不是终极目标。</w:t>
            </w:r>
          </w:p>
          <w:p w14:paraId="68AE2F7F" w14:textId="66A3F780" w:rsidR="00C679A0" w:rsidRPr="00A97BB4" w:rsidRDefault="00C679A0" w:rsidP="00C4299C">
            <w:pPr>
              <w:pStyle w:val="null15"/>
              <w:spacing w:line="360" w:lineRule="auto"/>
              <w:rPr>
                <w:rFonts w:ascii="Times New Roman" w:eastAsiaTheme="minorEastAsia" w:hAnsi="Times New Roman" w:cs="Times New Roman" w:hint="default"/>
                <w:sz w:val="24"/>
              </w:rPr>
            </w:pPr>
          </w:p>
          <w:p w14:paraId="7D60FAD2" w14:textId="6041271B"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公司有没有回购计划？</w:t>
            </w:r>
          </w:p>
          <w:p w14:paraId="0C833969"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答：您好！公司目前没有制定回购计划。</w:t>
            </w:r>
          </w:p>
          <w:p w14:paraId="213E3302" w14:textId="3B5ADE04" w:rsidR="00C679A0" w:rsidRPr="00A97BB4" w:rsidRDefault="00C679A0" w:rsidP="00C4299C">
            <w:pPr>
              <w:pStyle w:val="null15"/>
              <w:spacing w:line="360" w:lineRule="auto"/>
              <w:rPr>
                <w:rFonts w:ascii="Times New Roman" w:eastAsiaTheme="minorEastAsia" w:hAnsi="Times New Roman" w:cs="Times New Roman" w:hint="default"/>
                <w:sz w:val="24"/>
              </w:rPr>
            </w:pPr>
          </w:p>
          <w:p w14:paraId="6A37A09A" w14:textId="37FEFF55"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新任总裁你好，还有一个多月就是全年任务的完成时间，请尽可能用比较确定的用词回复一下，全年</w:t>
            </w:r>
            <w:r w:rsidRPr="00A97BB4">
              <w:rPr>
                <w:rFonts w:ascii="Times New Roman" w:eastAsiaTheme="minorEastAsia" w:hAnsi="Times New Roman" w:cs="Times New Roman" w:hint="default"/>
                <w:b/>
                <w:sz w:val="24"/>
              </w:rPr>
              <w:t>16</w:t>
            </w:r>
            <w:r w:rsidRPr="00A97BB4">
              <w:rPr>
                <w:rFonts w:ascii="Times New Roman" w:eastAsiaTheme="minorEastAsia" w:hAnsi="Times New Roman" w:cs="Times New Roman" w:hint="default"/>
                <w:b/>
                <w:sz w:val="24"/>
              </w:rPr>
              <w:t>吨的目标是否可以完成？如果不能完成，那么就没有比去年增长超过</w:t>
            </w:r>
            <w:r w:rsidRPr="00A97BB4">
              <w:rPr>
                <w:rFonts w:ascii="Times New Roman" w:eastAsiaTheme="minorEastAsia" w:hAnsi="Times New Roman" w:cs="Times New Roman" w:hint="default"/>
                <w:b/>
                <w:sz w:val="24"/>
              </w:rPr>
              <w:t>5%</w:t>
            </w:r>
            <w:r w:rsidRPr="00A97BB4">
              <w:rPr>
                <w:rFonts w:ascii="Times New Roman" w:eastAsiaTheme="minorEastAsia" w:hAnsi="Times New Roman" w:cs="Times New Roman" w:hint="default"/>
                <w:b/>
                <w:sz w:val="24"/>
              </w:rPr>
              <w:t>，回购的股份如何处理？</w:t>
            </w:r>
          </w:p>
          <w:p w14:paraId="73191BB8" w14:textId="77777777" w:rsidR="00C679A0" w:rsidRPr="00A97BB4"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答：您好！如未完成业绩考核指标，管理委员会按照出资金额加上银行同期存款利息之和与售出收益孰低值返还持有人，返还出资后剩余资金（如有）归属于公司。</w:t>
            </w:r>
          </w:p>
          <w:p w14:paraId="254951A4" w14:textId="2804043D" w:rsidR="00C679A0" w:rsidRPr="00A97BB4" w:rsidRDefault="00C679A0" w:rsidP="00C4299C">
            <w:pPr>
              <w:pStyle w:val="null15"/>
              <w:spacing w:line="360" w:lineRule="auto"/>
              <w:rPr>
                <w:rFonts w:ascii="Times New Roman" w:eastAsiaTheme="minorEastAsia" w:hAnsi="Times New Roman" w:cs="Times New Roman" w:hint="default"/>
                <w:sz w:val="24"/>
              </w:rPr>
            </w:pPr>
          </w:p>
          <w:p w14:paraId="5397F0AF" w14:textId="48A8EDE7" w:rsidR="00C679A0" w:rsidRPr="00A97BB4" w:rsidRDefault="00BB32F5" w:rsidP="00A97BB4">
            <w:pPr>
              <w:pStyle w:val="null15"/>
              <w:numPr>
                <w:ilvl w:val="0"/>
                <w:numId w:val="1"/>
              </w:numPr>
              <w:spacing w:line="360" w:lineRule="auto"/>
              <w:ind w:left="38" w:firstLine="0"/>
              <w:rPr>
                <w:rFonts w:ascii="Times New Roman" w:eastAsiaTheme="minorEastAsia" w:hAnsi="Times New Roman" w:cs="Times New Roman" w:hint="default"/>
                <w:sz w:val="24"/>
              </w:rPr>
            </w:pPr>
            <w:r w:rsidRPr="00A97BB4">
              <w:rPr>
                <w:rFonts w:ascii="Times New Roman" w:eastAsiaTheme="minorEastAsia" w:hAnsi="Times New Roman" w:cs="Times New Roman" w:hint="default"/>
                <w:b/>
                <w:sz w:val="24"/>
              </w:rPr>
              <w:t>公司手持这么多现金，有什么收购或并购计划吗？</w:t>
            </w:r>
          </w:p>
          <w:p w14:paraId="416D5FC9" w14:textId="77777777" w:rsidR="00C679A0" w:rsidRDefault="00BB32F5" w:rsidP="00C4299C">
            <w:pPr>
              <w:pStyle w:val="null15"/>
              <w:spacing w:line="360" w:lineRule="auto"/>
              <w:rPr>
                <w:rFonts w:ascii="Times New Roman" w:eastAsiaTheme="minorEastAsia" w:hAnsi="Times New Roman" w:cs="Times New Roman" w:hint="default"/>
                <w:sz w:val="24"/>
              </w:rPr>
            </w:pPr>
            <w:r w:rsidRPr="00A97BB4">
              <w:rPr>
                <w:rFonts w:ascii="Times New Roman" w:eastAsiaTheme="minorEastAsia" w:hAnsi="Times New Roman" w:cs="Times New Roman" w:hint="default"/>
                <w:sz w:val="24"/>
              </w:rPr>
              <w:t>答：您好！公司持续关注适合公司战略的并购机会，目前尚无明确的项目。</w:t>
            </w:r>
          </w:p>
          <w:p w14:paraId="2522F998" w14:textId="319AF9A8" w:rsidR="00BB32F5" w:rsidRPr="00A97BB4" w:rsidRDefault="00BB32F5" w:rsidP="00C4299C">
            <w:pPr>
              <w:pStyle w:val="null15"/>
              <w:spacing w:line="360" w:lineRule="auto"/>
              <w:rPr>
                <w:rFonts w:ascii="Times New Roman" w:eastAsiaTheme="minorEastAsia" w:hAnsi="Times New Roman" w:cs="Times New Roman" w:hint="default"/>
                <w:sz w:val="24"/>
              </w:rPr>
            </w:pPr>
          </w:p>
        </w:tc>
      </w:tr>
      <w:tr w:rsidR="00A62AFD" w:rsidRPr="00F828CD" w14:paraId="391E1264" w14:textId="77777777" w:rsidTr="005B0EBD">
        <w:trPr>
          <w:trHeight w:val="602"/>
        </w:trPr>
        <w:tc>
          <w:tcPr>
            <w:tcW w:w="1514" w:type="dxa"/>
            <w:vAlign w:val="center"/>
          </w:tcPr>
          <w:p w14:paraId="1B30D5DD" w14:textId="77777777" w:rsidR="00A62AFD" w:rsidRPr="00F828CD" w:rsidRDefault="003C200B">
            <w:pPr>
              <w:jc w:val="center"/>
              <w:rPr>
                <w:rFonts w:eastAsiaTheme="minorEastAsia" w:cs="Times New Roman"/>
                <w:szCs w:val="24"/>
              </w:rPr>
            </w:pPr>
            <w:r w:rsidRPr="00F828CD">
              <w:rPr>
                <w:rFonts w:eastAsiaTheme="minorEastAsia" w:cs="Times New Roman"/>
                <w:szCs w:val="24"/>
              </w:rPr>
              <w:lastRenderedPageBreak/>
              <w:t>附件清单</w:t>
            </w:r>
          </w:p>
        </w:tc>
        <w:tc>
          <w:tcPr>
            <w:tcW w:w="7314" w:type="dxa"/>
            <w:vAlign w:val="center"/>
          </w:tcPr>
          <w:p w14:paraId="402A34D0" w14:textId="0456B8DF" w:rsidR="00A62AFD" w:rsidRPr="00F828CD" w:rsidRDefault="00543454">
            <w:pPr>
              <w:jc w:val="left"/>
              <w:rPr>
                <w:rFonts w:eastAsiaTheme="minorEastAsia" w:cs="Times New Roman"/>
                <w:szCs w:val="24"/>
              </w:rPr>
            </w:pPr>
            <w:r w:rsidRPr="00F828CD">
              <w:rPr>
                <w:rFonts w:eastAsiaTheme="minorEastAsia" w:cs="Times New Roman"/>
                <w:szCs w:val="24"/>
              </w:rPr>
              <w:t>无</w:t>
            </w:r>
          </w:p>
        </w:tc>
      </w:tr>
    </w:tbl>
    <w:p w14:paraId="21962F65" w14:textId="473363C9" w:rsidR="00A62AFD" w:rsidRPr="00F828CD" w:rsidRDefault="00A62AFD">
      <w:pPr>
        <w:rPr>
          <w:rFonts w:eastAsiaTheme="minorEastAsia" w:cs="Times New Roman"/>
        </w:rPr>
      </w:pPr>
    </w:p>
    <w:sectPr w:rsidR="00A62AFD" w:rsidRPr="00F828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2EB" w14:textId="77777777" w:rsidR="004971C9" w:rsidRDefault="004971C9" w:rsidP="00C302C2">
      <w:r>
        <w:separator/>
      </w:r>
    </w:p>
  </w:endnote>
  <w:endnote w:type="continuationSeparator" w:id="0">
    <w:p w14:paraId="2C973CED" w14:textId="77777777" w:rsidR="004971C9" w:rsidRDefault="004971C9" w:rsidP="00C3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926206"/>
      <w:docPartObj>
        <w:docPartGallery w:val="Page Numbers (Bottom of Page)"/>
        <w:docPartUnique/>
      </w:docPartObj>
    </w:sdtPr>
    <w:sdtEndPr/>
    <w:sdtContent>
      <w:p w14:paraId="7CA73AF6" w14:textId="1933929B" w:rsidR="00F266E3" w:rsidRDefault="00F266E3" w:rsidP="00F266E3">
        <w:pPr>
          <w:pStyle w:val="ab"/>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5594" w14:textId="77777777" w:rsidR="004971C9" w:rsidRDefault="004971C9" w:rsidP="00C302C2">
      <w:r>
        <w:separator/>
      </w:r>
    </w:p>
  </w:footnote>
  <w:footnote w:type="continuationSeparator" w:id="0">
    <w:p w14:paraId="4CF02ECF" w14:textId="77777777" w:rsidR="004971C9" w:rsidRDefault="004971C9" w:rsidP="00C30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6133"/>
    <w:multiLevelType w:val="hybridMultilevel"/>
    <w:tmpl w:val="D2FEEB34"/>
    <w:lvl w:ilvl="0" w:tplc="E56CFB30">
      <w:start w:val="1"/>
      <w:numFmt w:val="decimal"/>
      <w:suff w:val="nothing"/>
      <w:lvlText w:val="问题%1："/>
      <w:lvlJc w:val="left"/>
      <w:pPr>
        <w:ind w:left="440" w:hanging="440"/>
      </w:pPr>
      <w:rPr>
        <w:rFonts w:hint="eastAsia"/>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185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AFD"/>
    <w:rsid w:val="000224AD"/>
    <w:rsid w:val="0003657A"/>
    <w:rsid w:val="00046616"/>
    <w:rsid w:val="000A63DB"/>
    <w:rsid w:val="000D10C7"/>
    <w:rsid w:val="000F29DD"/>
    <w:rsid w:val="00122469"/>
    <w:rsid w:val="001243E9"/>
    <w:rsid w:val="00156238"/>
    <w:rsid w:val="00163B41"/>
    <w:rsid w:val="001C4B2B"/>
    <w:rsid w:val="001F4DB9"/>
    <w:rsid w:val="00255914"/>
    <w:rsid w:val="002A1AE2"/>
    <w:rsid w:val="002B5B6A"/>
    <w:rsid w:val="0032470D"/>
    <w:rsid w:val="00326E5E"/>
    <w:rsid w:val="003C200B"/>
    <w:rsid w:val="00482F69"/>
    <w:rsid w:val="004971C9"/>
    <w:rsid w:val="004B242B"/>
    <w:rsid w:val="004D436C"/>
    <w:rsid w:val="004E0DB7"/>
    <w:rsid w:val="00502F0A"/>
    <w:rsid w:val="00515361"/>
    <w:rsid w:val="0051582B"/>
    <w:rsid w:val="00543454"/>
    <w:rsid w:val="00554A86"/>
    <w:rsid w:val="00595B11"/>
    <w:rsid w:val="005B0EBD"/>
    <w:rsid w:val="005B6DE1"/>
    <w:rsid w:val="005C7BCC"/>
    <w:rsid w:val="00615391"/>
    <w:rsid w:val="00616205"/>
    <w:rsid w:val="0063276F"/>
    <w:rsid w:val="00667F84"/>
    <w:rsid w:val="006A2254"/>
    <w:rsid w:val="006D1674"/>
    <w:rsid w:val="006D1B77"/>
    <w:rsid w:val="007031EE"/>
    <w:rsid w:val="00704EB3"/>
    <w:rsid w:val="007F153A"/>
    <w:rsid w:val="0080680D"/>
    <w:rsid w:val="00835453"/>
    <w:rsid w:val="00840083"/>
    <w:rsid w:val="00847F74"/>
    <w:rsid w:val="00872568"/>
    <w:rsid w:val="008814B0"/>
    <w:rsid w:val="008A0D7E"/>
    <w:rsid w:val="008C7442"/>
    <w:rsid w:val="00900278"/>
    <w:rsid w:val="009A7C5A"/>
    <w:rsid w:val="00A26072"/>
    <w:rsid w:val="00A378AB"/>
    <w:rsid w:val="00A62AFD"/>
    <w:rsid w:val="00A82280"/>
    <w:rsid w:val="00A86867"/>
    <w:rsid w:val="00A97BB4"/>
    <w:rsid w:val="00B21DF9"/>
    <w:rsid w:val="00B2253F"/>
    <w:rsid w:val="00BB32F5"/>
    <w:rsid w:val="00BD00BC"/>
    <w:rsid w:val="00C00E4A"/>
    <w:rsid w:val="00C23BD0"/>
    <w:rsid w:val="00C302C2"/>
    <w:rsid w:val="00C4299C"/>
    <w:rsid w:val="00C679A0"/>
    <w:rsid w:val="00C7548C"/>
    <w:rsid w:val="00CD7E9D"/>
    <w:rsid w:val="00CF2A6C"/>
    <w:rsid w:val="00D10347"/>
    <w:rsid w:val="00D22A1F"/>
    <w:rsid w:val="00D57673"/>
    <w:rsid w:val="00D65E9B"/>
    <w:rsid w:val="00E34334"/>
    <w:rsid w:val="00F266E3"/>
    <w:rsid w:val="00F26CCF"/>
    <w:rsid w:val="00F34644"/>
    <w:rsid w:val="00F52A99"/>
    <w:rsid w:val="00F828CD"/>
    <w:rsid w:val="00F83645"/>
    <w:rsid w:val="00FE3435"/>
    <w:rsid w:val="00FF4217"/>
    <w:rsid w:val="00FF58BA"/>
    <w:rsid w:val="45D4244A"/>
    <w:rsid w:val="6675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03B88"/>
  <w15:docId w15:val="{402607E7-A775-4924-A896-AAB5AE78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正文（非表格）"/>
    <w:basedOn w:val="a"/>
    <w:next w:val="a"/>
    <w:qFormat/>
    <w:pPr>
      <w:keepNext/>
      <w:keepLines/>
      <w:tabs>
        <w:tab w:val="left" w:pos="0"/>
      </w:tabs>
      <w:adjustRightInd w:val="0"/>
      <w:snapToGrid w:val="0"/>
      <w:spacing w:afterLines="50" w:after="50" w:line="288" w:lineRule="auto"/>
      <w:ind w:firstLineChars="200" w:firstLine="420"/>
      <w:jc w:val="center"/>
      <w:outlineLvl w:val="0"/>
    </w:pPr>
    <w:rPr>
      <w:rFonts w:ascii="微软雅黑" w:eastAsia="微软雅黑" w:hAnsi="微软雅黑" w:cs="微软雅黑" w:hint="eastAsia"/>
      <w:bCs/>
      <w:kern w:val="44"/>
      <w:sz w:val="21"/>
      <w:szCs w:val="18"/>
    </w:rPr>
  </w:style>
  <w:style w:type="character" w:styleId="a6">
    <w:name w:val="annotation reference"/>
    <w:basedOn w:val="a0"/>
    <w:rPr>
      <w:sz w:val="21"/>
      <w:szCs w:val="21"/>
    </w:rPr>
  </w:style>
  <w:style w:type="paragraph" w:styleId="a7">
    <w:name w:val="Balloon Text"/>
    <w:basedOn w:val="a"/>
    <w:link w:val="a8"/>
    <w:rsid w:val="003C200B"/>
    <w:rPr>
      <w:sz w:val="18"/>
      <w:szCs w:val="18"/>
    </w:rPr>
  </w:style>
  <w:style w:type="character" w:customStyle="1" w:styleId="a8">
    <w:name w:val="批注框文本 字符"/>
    <w:basedOn w:val="a0"/>
    <w:link w:val="a7"/>
    <w:rsid w:val="003C200B"/>
    <w:rPr>
      <w:rFonts w:cstheme="minorBidi"/>
      <w:kern w:val="2"/>
      <w:sz w:val="18"/>
      <w:szCs w:val="18"/>
    </w:rPr>
  </w:style>
  <w:style w:type="paragraph" w:styleId="a9">
    <w:name w:val="header"/>
    <w:basedOn w:val="a"/>
    <w:link w:val="aa"/>
    <w:rsid w:val="00C302C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C302C2"/>
    <w:rPr>
      <w:rFonts w:cstheme="minorBidi"/>
      <w:kern w:val="2"/>
      <w:sz w:val="18"/>
      <w:szCs w:val="18"/>
    </w:rPr>
  </w:style>
  <w:style w:type="paragraph" w:styleId="ab">
    <w:name w:val="footer"/>
    <w:basedOn w:val="a"/>
    <w:link w:val="ac"/>
    <w:uiPriority w:val="99"/>
    <w:rsid w:val="00C302C2"/>
    <w:pPr>
      <w:tabs>
        <w:tab w:val="center" w:pos="4153"/>
        <w:tab w:val="right" w:pos="8306"/>
      </w:tabs>
      <w:snapToGrid w:val="0"/>
      <w:jc w:val="left"/>
    </w:pPr>
    <w:rPr>
      <w:sz w:val="18"/>
      <w:szCs w:val="18"/>
    </w:rPr>
  </w:style>
  <w:style w:type="character" w:customStyle="1" w:styleId="ac">
    <w:name w:val="页脚 字符"/>
    <w:basedOn w:val="a0"/>
    <w:link w:val="ab"/>
    <w:uiPriority w:val="99"/>
    <w:rsid w:val="00C302C2"/>
    <w:rPr>
      <w:rFonts w:cstheme="minorBidi"/>
      <w:kern w:val="2"/>
      <w:sz w:val="18"/>
      <w:szCs w:val="18"/>
    </w:rPr>
  </w:style>
  <w:style w:type="paragraph" w:customStyle="1" w:styleId="null15">
    <w:name w:val="null15"/>
    <w:hidden/>
    <w:rPr>
      <w:rFonts w:ascii="宋体" w:hAnsi="宋体" w:cs="宋体" w:hint="eastAsia"/>
      <w:szCs w:val="24"/>
    </w:rPr>
  </w:style>
  <w:style w:type="paragraph" w:styleId="ad">
    <w:name w:val="Revision"/>
    <w:hidden/>
    <w:uiPriority w:val="99"/>
    <w:semiHidden/>
    <w:rsid w:val="001C4B2B"/>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67000">
      <w:bodyDiv w:val="1"/>
      <w:marLeft w:val="0"/>
      <w:marRight w:val="0"/>
      <w:marTop w:val="0"/>
      <w:marBottom w:val="0"/>
      <w:divBdr>
        <w:top w:val="none" w:sz="0" w:space="0" w:color="auto"/>
        <w:left w:val="none" w:sz="0" w:space="0" w:color="auto"/>
        <w:bottom w:val="none" w:sz="0" w:space="0" w:color="auto"/>
        <w:right w:val="none" w:sz="0" w:space="0" w:color="auto"/>
      </w:divBdr>
      <w:divsChild>
        <w:div w:id="221720323">
          <w:marLeft w:val="0"/>
          <w:marRight w:val="0"/>
          <w:marTop w:val="0"/>
          <w:marBottom w:val="0"/>
          <w:divBdr>
            <w:top w:val="none" w:sz="0" w:space="0" w:color="auto"/>
            <w:left w:val="none" w:sz="0" w:space="0" w:color="auto"/>
            <w:bottom w:val="none" w:sz="0" w:space="0" w:color="auto"/>
            <w:right w:val="none" w:sz="0" w:space="0" w:color="auto"/>
          </w:divBdr>
        </w:div>
      </w:divsChild>
    </w:div>
    <w:div w:id="1300500787">
      <w:bodyDiv w:val="1"/>
      <w:marLeft w:val="0"/>
      <w:marRight w:val="0"/>
      <w:marTop w:val="0"/>
      <w:marBottom w:val="0"/>
      <w:divBdr>
        <w:top w:val="none" w:sz="0" w:space="0" w:color="auto"/>
        <w:left w:val="none" w:sz="0" w:space="0" w:color="auto"/>
        <w:bottom w:val="none" w:sz="0" w:space="0" w:color="auto"/>
        <w:right w:val="none" w:sz="0" w:space="0" w:color="auto"/>
      </w:divBdr>
      <w:divsChild>
        <w:div w:id="650598191">
          <w:marLeft w:val="0"/>
          <w:marRight w:val="0"/>
          <w:marTop w:val="0"/>
          <w:marBottom w:val="0"/>
          <w:divBdr>
            <w:top w:val="none" w:sz="0" w:space="0" w:color="auto"/>
            <w:left w:val="none" w:sz="0" w:space="0" w:color="auto"/>
            <w:bottom w:val="none" w:sz="0" w:space="0" w:color="auto"/>
            <w:right w:val="none" w:sz="0" w:space="0" w:color="auto"/>
          </w:divBdr>
        </w:div>
      </w:divsChild>
    </w:div>
    <w:div w:id="1504542645">
      <w:bodyDiv w:val="1"/>
      <w:marLeft w:val="0"/>
      <w:marRight w:val="0"/>
      <w:marTop w:val="0"/>
      <w:marBottom w:val="0"/>
      <w:divBdr>
        <w:top w:val="none" w:sz="0" w:space="0" w:color="auto"/>
        <w:left w:val="none" w:sz="0" w:space="0" w:color="auto"/>
        <w:bottom w:val="none" w:sz="0" w:space="0" w:color="auto"/>
        <w:right w:val="none" w:sz="0" w:space="0" w:color="auto"/>
      </w:divBdr>
      <w:divsChild>
        <w:div w:id="1063138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Nan Li</cp:lastModifiedBy>
  <cp:revision>76</cp:revision>
  <dcterms:created xsi:type="dcterms:W3CDTF">2024-09-23T01:51:00Z</dcterms:created>
  <dcterms:modified xsi:type="dcterms:W3CDTF">2025-11-07T10:23:00Z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D12D0D9E3ECA4D659A306F665071D691_12</vt:lpwstr>
  </property>
  <property fmtid="{D5CDD505-2E9C-101B-9397-08002B2CF9AE}" pid="4" name="KSOTemplateDocerSaveRecord">
    <vt:lpwstr>eyJoZGlkIjoiMjk3YWEzMjMzYThlMGJiNmM3Y2ZlNDZmZmY0OGVlMzQiLCJ1c2VySWQiOiI0NTMyNTAxMjYifQ==</vt:lpwstr>
  </property>
</Properties>
</file>