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AA770">
      <w:pPr>
        <w:jc w:val="center"/>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601108</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公司简称：</w:t>
      </w:r>
      <w:r>
        <w:rPr>
          <w:rFonts w:hint="default" w:ascii="宋体" w:hAnsi="宋体"/>
          <w:sz w:val="24"/>
          <w:szCs w:val="24"/>
          <w:lang w:val="en-US"/>
        </w:rPr>
        <w:t>财通证券</w:t>
      </w:r>
    </w:p>
    <w:p w14:paraId="2DFEF5B7">
      <w:pPr>
        <w:jc w:val="center"/>
        <w:rPr>
          <w:rFonts w:hint="eastAsia" w:ascii="黑体" w:hAnsi="黑体" w:eastAsia="黑体"/>
          <w:sz w:val="36"/>
          <w:szCs w:val="36"/>
        </w:rPr>
      </w:pPr>
      <w:r>
        <w:rPr>
          <w:rFonts w:hint="eastAsia" w:ascii="黑体" w:hAnsi="黑体" w:eastAsia="黑体"/>
          <w:sz w:val="36"/>
          <w:szCs w:val="36"/>
        </w:rPr>
        <w:t>财通证券股份有限公司</w:t>
      </w:r>
    </w:p>
    <w:p w14:paraId="3F4D64C8">
      <w:pPr>
        <w:jc w:val="center"/>
        <w:rPr>
          <w:rFonts w:ascii="黑体" w:hAnsi="黑体" w:eastAsia="黑体"/>
          <w:sz w:val="36"/>
          <w:szCs w:val="36"/>
        </w:rPr>
      </w:pPr>
      <w:r>
        <w:rPr>
          <w:rFonts w:hint="eastAsia" w:ascii="黑体" w:hAnsi="黑体" w:eastAsia="黑体"/>
          <w:sz w:val="36"/>
          <w:szCs w:val="36"/>
        </w:rPr>
        <w:t>投资者关系活动记录表</w:t>
      </w:r>
    </w:p>
    <w:p w14:paraId="4834DBC6">
      <w:pPr>
        <w:jc w:val="center"/>
        <w:rPr>
          <w:rFonts w:ascii="黑体" w:hAnsi="黑体" w:eastAsia="黑体"/>
          <w:sz w:val="24"/>
          <w:szCs w:val="24"/>
        </w:rPr>
      </w:pPr>
    </w:p>
    <w:p w14:paraId="1BA81E33">
      <w:pPr>
        <w:ind w:right="720"/>
        <w:jc w:val="right"/>
        <w:rPr>
          <w:rFonts w:ascii="黑体" w:hAnsi="黑体" w:eastAsia="黑体"/>
          <w:sz w:val="24"/>
          <w:szCs w:val="24"/>
        </w:rPr>
      </w:pPr>
      <w:r>
        <w:rPr>
          <w:rFonts w:hint="eastAsia" w:ascii="黑体" w:hAnsi="黑体" w:eastAsia="黑体"/>
          <w:sz w:val="24"/>
          <w:szCs w:val="24"/>
        </w:rPr>
        <w:t>编号：</w:t>
      </w:r>
      <w:r>
        <w:rPr>
          <w:rFonts w:hint="eastAsia" w:asciiTheme="minorEastAsia" w:hAnsiTheme="minorEastAsia" w:eastAsiaTheme="minorEastAsia" w:cstheme="minorEastAsia"/>
          <w:b/>
          <w:bCs/>
          <w:sz w:val="24"/>
          <w:szCs w:val="24"/>
          <w:lang w:val="en-US" w:eastAsia="zh-CN"/>
        </w:rPr>
        <w:t>2025-005</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34B45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1FEB312">
            <w:pPr>
              <w:rPr>
                <w:sz w:val="24"/>
                <w:szCs w:val="24"/>
              </w:rPr>
            </w:pPr>
            <w:r>
              <w:rPr>
                <w:rFonts w:hint="eastAsia"/>
                <w:sz w:val="24"/>
                <w:szCs w:val="24"/>
              </w:rPr>
              <w:t>投资者关系活动类别</w:t>
            </w:r>
          </w:p>
        </w:tc>
        <w:tc>
          <w:tcPr>
            <w:tcW w:w="7191" w:type="dxa"/>
            <w:noWrap w:val="0"/>
            <w:vAlign w:val="center"/>
          </w:tcPr>
          <w:p w14:paraId="122A6482">
            <w:pPr>
              <w:spacing w:line="360" w:lineRule="auto"/>
              <w:rPr>
                <w:rFonts w:hint="eastAsia"/>
                <w:sz w:val="24"/>
                <w:szCs w:val="24"/>
              </w:rPr>
            </w:pPr>
            <w:r>
              <w:rPr>
                <w:rFonts w:hint="eastAsia" w:ascii="宋体" w:hAnsi="宋体" w:eastAsia="宋体" w:cs="宋体"/>
                <w:sz w:val="24"/>
                <w:szCs w:val="24"/>
                <w:highlight w:val="none"/>
              </w:rPr>
              <w:t>业绩说明会</w:t>
            </w:r>
          </w:p>
        </w:tc>
      </w:tr>
      <w:tr w14:paraId="5718F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4E0A391">
            <w:pPr>
              <w:rPr>
                <w:sz w:val="24"/>
                <w:szCs w:val="24"/>
              </w:rPr>
            </w:pPr>
            <w:r>
              <w:rPr>
                <w:rFonts w:hint="eastAsia"/>
                <w:sz w:val="24"/>
                <w:szCs w:val="24"/>
              </w:rPr>
              <w:t>活动主题</w:t>
            </w:r>
          </w:p>
        </w:tc>
        <w:tc>
          <w:tcPr>
            <w:tcW w:w="7191" w:type="dxa"/>
            <w:noWrap w:val="0"/>
            <w:vAlign w:val="center"/>
          </w:tcPr>
          <w:p w14:paraId="54AD5128">
            <w:pPr>
              <w:rPr>
                <w:sz w:val="24"/>
                <w:szCs w:val="24"/>
              </w:rPr>
            </w:pPr>
            <w:r>
              <w:rPr>
                <w:rFonts w:hint="eastAsia" w:ascii="宋体" w:hAnsi="宋体" w:eastAsia="宋体" w:cs="宋体"/>
                <w:bCs/>
                <w:iCs/>
                <w:color w:val="000000"/>
                <w:sz w:val="24"/>
                <w:highlight w:val="none"/>
                <w:lang w:val="en-GB"/>
              </w:rPr>
              <w:t>财通证券2025年第三季度业绩说明会</w:t>
            </w:r>
          </w:p>
        </w:tc>
      </w:tr>
      <w:tr w14:paraId="70420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0E7EDF3A">
            <w:pPr>
              <w:rPr>
                <w:sz w:val="24"/>
                <w:szCs w:val="24"/>
              </w:rPr>
            </w:pPr>
            <w:r>
              <w:rPr>
                <w:rFonts w:hint="eastAsia"/>
                <w:sz w:val="24"/>
                <w:szCs w:val="24"/>
              </w:rPr>
              <w:t>时间</w:t>
            </w:r>
          </w:p>
        </w:tc>
        <w:tc>
          <w:tcPr>
            <w:tcW w:w="7191" w:type="dxa"/>
            <w:noWrap w:val="0"/>
            <w:vAlign w:val="center"/>
          </w:tcPr>
          <w:p w14:paraId="60B54CDD">
            <w:pPr>
              <w:rPr>
                <w:rFonts w:hint="eastAsia"/>
                <w:sz w:val="24"/>
                <w:szCs w:val="24"/>
              </w:rPr>
            </w:pPr>
            <w:r>
              <w:rPr>
                <w:rFonts w:hint="eastAsia" w:ascii="宋体" w:hAnsi="宋体" w:eastAsia="宋体" w:cs="宋体"/>
                <w:bCs/>
                <w:iCs/>
                <w:color w:val="000000"/>
                <w:sz w:val="24"/>
                <w:highlight w:val="none"/>
              </w:rPr>
              <w:t>2025-11-11-15:00-16:00</w:t>
            </w:r>
          </w:p>
        </w:tc>
      </w:tr>
      <w:tr w14:paraId="526F2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EFD7452">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459CAAE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p>
          <w:p w14:paraId="021390D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sz w:val="24"/>
                <w:szCs w:val="24"/>
              </w:rPr>
            </w:pPr>
            <w:r>
              <w:rPr>
                <w:rFonts w:hint="eastAsia" w:ascii="宋体" w:hAnsi="宋体"/>
                <w:bCs/>
                <w:sz w:val="24"/>
              </w:rPr>
              <w:t>网络文字互动</w:t>
            </w:r>
          </w:p>
        </w:tc>
      </w:tr>
      <w:tr w14:paraId="01491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E7F62B1">
            <w:pPr>
              <w:rPr>
                <w:sz w:val="24"/>
                <w:szCs w:val="24"/>
              </w:rPr>
            </w:pPr>
            <w:r>
              <w:rPr>
                <w:rFonts w:hint="eastAsia"/>
                <w:sz w:val="24"/>
                <w:szCs w:val="24"/>
              </w:rPr>
              <w:t>参会人员</w:t>
            </w:r>
          </w:p>
        </w:tc>
        <w:tc>
          <w:tcPr>
            <w:tcW w:w="7191" w:type="dxa"/>
            <w:noWrap w:val="0"/>
            <w:vAlign w:val="center"/>
          </w:tcPr>
          <w:p w14:paraId="17C3DAA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董事长：章启诚、董事会秘书：官勇华</w:t>
            </w:r>
            <w:r>
              <w:rPr>
                <w:rFonts w:hint="eastAsia" w:ascii="宋体" w:hAnsi="宋体" w:eastAsia="宋体" w:cs="宋体"/>
                <w:sz w:val="24"/>
                <w:szCs w:val="24"/>
                <w:lang w:eastAsia="zh-CN"/>
              </w:rPr>
              <w:t>、</w:t>
            </w:r>
            <w:r>
              <w:rPr>
                <w:rFonts w:hint="eastAsia" w:ascii="宋体" w:hAnsi="宋体" w:eastAsia="宋体" w:cs="宋体"/>
                <w:sz w:val="24"/>
                <w:szCs w:val="24"/>
              </w:rPr>
              <w:t>财务总监：周瀛、独立董事：韩洪灵</w:t>
            </w:r>
            <w:r>
              <w:rPr>
                <w:rFonts w:hint="eastAsia" w:ascii="宋体" w:hAnsi="宋体" w:eastAsia="宋体" w:cs="宋体"/>
                <w:sz w:val="24"/>
                <w:szCs w:val="24"/>
                <w:lang w:eastAsia="zh-CN"/>
              </w:rPr>
              <w:t>、</w:t>
            </w:r>
            <w:r>
              <w:rPr>
                <w:rFonts w:hint="eastAsia" w:ascii="宋体" w:hAnsi="宋体" w:eastAsia="宋体" w:cs="宋体"/>
                <w:sz w:val="24"/>
                <w:szCs w:val="24"/>
              </w:rPr>
              <w:t>贲圣林、</w:t>
            </w:r>
            <w:bookmarkStart w:id="0" w:name="_GoBack"/>
            <w:bookmarkEnd w:id="0"/>
            <w:r>
              <w:rPr>
                <w:rFonts w:hint="default" w:ascii="宋体" w:hAnsi="宋体" w:eastAsia="宋体" w:cs="宋体"/>
                <w:sz w:val="24"/>
                <w:szCs w:val="24"/>
              </w:rPr>
              <w:t>其他相关人员：公司董事会办公室、计划财务部、投行</w:t>
            </w:r>
            <w:r>
              <w:rPr>
                <w:rFonts w:hint="default" w:ascii="宋体" w:hAnsi="宋体" w:eastAsia="宋体" w:cs="宋体"/>
                <w:sz w:val="24"/>
                <w:szCs w:val="24"/>
                <w:lang w:eastAsia="zh-CN"/>
              </w:rPr>
              <w:t>、</w:t>
            </w:r>
            <w:r>
              <w:rPr>
                <w:rFonts w:hint="default" w:ascii="宋体" w:hAnsi="宋体" w:eastAsia="宋体" w:cs="宋体"/>
                <w:sz w:val="24"/>
                <w:szCs w:val="24"/>
                <w:lang w:val="en-US" w:eastAsia="zh-CN"/>
              </w:rPr>
              <w:t>自营投资总部</w:t>
            </w:r>
            <w:r>
              <w:rPr>
                <w:rFonts w:hint="default" w:ascii="宋体" w:hAnsi="宋体" w:eastAsia="宋体" w:cs="宋体"/>
                <w:sz w:val="24"/>
                <w:szCs w:val="24"/>
              </w:rPr>
              <w:t>及分支机构管理总部等相关人员</w:t>
            </w:r>
          </w:p>
        </w:tc>
      </w:tr>
      <w:tr w14:paraId="326C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4AE0F987">
            <w:pPr>
              <w:rPr>
                <w:sz w:val="24"/>
                <w:szCs w:val="24"/>
              </w:rPr>
            </w:pPr>
            <w:r>
              <w:rPr>
                <w:rFonts w:hint="eastAsia"/>
                <w:sz w:val="24"/>
                <w:szCs w:val="24"/>
              </w:rPr>
              <w:t>投资者关系活动主要内容介绍</w:t>
            </w:r>
          </w:p>
        </w:tc>
        <w:tc>
          <w:tcPr>
            <w:tcW w:w="7191" w:type="dxa"/>
            <w:noWrap w:val="0"/>
            <w:vAlign w:val="top"/>
          </w:tcPr>
          <w:p w14:paraId="4B5E26B6">
            <w:pPr>
              <w:keepNext w:val="0"/>
              <w:keepLines w:val="0"/>
              <w:pageBreakBefore w:val="0"/>
              <w:widowControl w:val="0"/>
              <w:kinsoku/>
              <w:wordWrap/>
              <w:overflowPunct/>
              <w:topLinePunct w:val="0"/>
              <w:autoSpaceDE/>
              <w:autoSpaceDN/>
              <w:bidi w:val="0"/>
              <w:adjustRightInd w:val="0"/>
              <w:snapToGrid w:val="0"/>
              <w:spacing w:before="156" w:beforeLines="50" w:line="460" w:lineRule="exact"/>
              <w:jc w:val="center"/>
              <w:textAlignment w:val="auto"/>
              <w:rPr>
                <w:rFonts w:hint="eastAsia" w:ascii="宋体" w:hAnsi="宋体"/>
                <w:b/>
                <w:sz w:val="24"/>
              </w:rPr>
            </w:pPr>
            <w:r>
              <w:rPr>
                <w:rFonts w:hint="eastAsia" w:ascii="宋体" w:hAnsi="宋体"/>
                <w:b/>
                <w:sz w:val="24"/>
              </w:rPr>
              <w:t>投资者关系活动主要内容</w:t>
            </w:r>
          </w:p>
          <w:p w14:paraId="29C711D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pPr>
            <w:r>
              <w:rPr>
                <w:rFonts w:hint="eastAsia" w:ascii="宋体"/>
                <w:sz w:val="24"/>
                <w:lang w:val="en-US" w:eastAsia="zh-CN"/>
              </w:rPr>
              <w:t>1</w:t>
            </w:r>
            <w:r>
              <w:rPr>
                <w:rFonts w:hint="default" w:ascii="宋体"/>
                <w:sz w:val="24"/>
                <w:lang w:val="en-US"/>
              </w:rPr>
              <w:t>、138*****005问财通证券财务总监周瀛：公司三季报取得了喜人的成绩，请问推动公司前三季度营收与净利双增长的主要因素有哪些？</w:t>
            </w:r>
          </w:p>
          <w:p w14:paraId="27596DE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宋体"/>
                <w:sz w:val="24"/>
                <w:lang w:val="en-US"/>
              </w:rPr>
            </w:pPr>
            <w:r>
              <w:rPr>
                <w:rFonts w:hint="default" w:ascii="宋体"/>
                <w:sz w:val="24"/>
                <w:lang w:val="en-US"/>
              </w:rPr>
              <w:t>财务总监周瀛答:尊敬的投资者，您好！2025年1-9月，公司实现合并营业收入51亿元，较上年同期上涨14%；归属于上市公司股东的净利润20.38亿元，较上年同期上涨38%，创历史同期新高。分业务板块来看，投资业务占29%、经纪业务占27%、资管业务占19%、投行业务占5%。其中，经纪两融业务受益于股基交易量、两融日均规模大幅提升，经纪净收入同比高增66%；投资板块大力推进大类资产配置，积极抢抓市场机遇，加大权益资产配置，创收同比增长约25%。</w:t>
            </w:r>
          </w:p>
          <w:p w14:paraId="4119003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pPr>
            <w:r>
              <w:rPr>
                <w:rFonts w:hint="eastAsia" w:ascii="宋体"/>
                <w:sz w:val="24"/>
                <w:lang w:val="en-US" w:eastAsia="zh-CN"/>
              </w:rPr>
              <w:t>2</w:t>
            </w:r>
            <w:r>
              <w:rPr>
                <w:rFonts w:hint="default" w:ascii="宋体"/>
                <w:sz w:val="24"/>
                <w:lang w:val="en-US"/>
              </w:rPr>
              <w:t>、131*****379问财通证券独立董事韩洪灵：请问公司什么时候实施中期分红？</w:t>
            </w:r>
          </w:p>
          <w:p w14:paraId="503F5FD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b/>
                <w:sz w:val="24"/>
              </w:rPr>
            </w:pPr>
            <w:r>
              <w:rPr>
                <w:rFonts w:hint="default" w:ascii="宋体"/>
                <w:sz w:val="24"/>
                <w:lang w:val="en-US"/>
              </w:rPr>
              <w:t>独立董事韩洪灵答:尊敬的投资者，您好！公司第四届董事会第二十六次会议审议通过了《关于审议2025年中期分红方案的议案》，公司将于年底前实施权益分派，向股东派发现金红利，敬请关注公司公告。谢谢！</w:t>
            </w:r>
          </w:p>
          <w:p w14:paraId="401A3F9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pPr>
            <w:r>
              <w:rPr>
                <w:rFonts w:hint="default" w:ascii="宋体"/>
                <w:sz w:val="24"/>
                <w:lang w:val="en-US"/>
              </w:rPr>
              <w:t>3、150*****003问财通证券董事会秘书官勇华：我一直关注贵司投资业务，近期发现子公司财通创新在天眼查上显示对外投资了超聚变数字技术有限公司，请问投了多少金额？</w:t>
            </w:r>
          </w:p>
          <w:p w14:paraId="5DC774B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宋体"/>
                <w:sz w:val="24"/>
                <w:lang w:val="en-US"/>
              </w:rPr>
            </w:pPr>
            <w:r>
              <w:rPr>
                <w:rFonts w:hint="default" w:ascii="宋体"/>
                <w:sz w:val="24"/>
                <w:lang w:val="en-US"/>
              </w:rPr>
              <w:t>董事会秘书官勇华答:尊敬的投资者，您好，公司全资子公司财通创新通过投资宁波梅山保税港区联力麟德创业投资合伙企业（有限合伙）间接投资了超聚变数字技术有限公司，财通创新出资金额3亿元，持有该基金份额占比38.9105%。感谢您的关注！</w:t>
            </w:r>
          </w:p>
          <w:p w14:paraId="1A970EF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pPr>
            <w:r>
              <w:rPr>
                <w:rFonts w:hint="eastAsia" w:ascii="宋体"/>
                <w:sz w:val="24"/>
                <w:lang w:val="en-US" w:eastAsia="zh-CN"/>
              </w:rPr>
              <w:t>4</w:t>
            </w:r>
            <w:r>
              <w:rPr>
                <w:rFonts w:hint="default" w:ascii="宋体"/>
                <w:sz w:val="24"/>
                <w:lang w:val="en-US"/>
              </w:rPr>
              <w:t>、158*****071问财通证券董事长章启诚：作为一家负责任的浙江省属金融企业，ESG管理理应成为公司高质量发展的重要举措，我看之前你们有一些基础，不知道接下来有什么新计划、新想法？</w:t>
            </w:r>
          </w:p>
          <w:p w14:paraId="18CC691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宋体"/>
                <w:sz w:val="24"/>
                <w:lang w:val="en-US"/>
              </w:rPr>
            </w:pPr>
            <w:r>
              <w:rPr>
                <w:rFonts w:hint="default" w:ascii="宋体"/>
                <w:sz w:val="24"/>
                <w:lang w:val="en-US"/>
              </w:rPr>
              <w:t>董事长章启诚答:尊敬的投资者，您好！作为浙江省属金融国企，财通证券深刻把握金融工作政治性、人民性和功能性第一位的总要求，通过强化可持续发展顶层设计、培育可持续发展企业文化、积极履行社会责任、助力社会与经济和谐发展等有效手段，推动可持续发展与公司经营发展有机融合，相关工作获得了市场和社会公众的广泛认可。公司作为MSCI（明晟）中国指数成分股，已经连续两年获评MSCI ESG评级 BBB级，WIND ESG评级今年从BBB级提升至A级。未来，我们将进一步强化履责能力，推动可持续发展理念融入公司日常经营管理，奋力书写金融“五篇大文章”，探索具有财通特色的金融可持续发展道路，为股东、社会及各利益相关方创造更大价值。</w:t>
            </w:r>
          </w:p>
          <w:p w14:paraId="25345F8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pPr>
            <w:r>
              <w:rPr>
                <w:rFonts w:hint="eastAsia" w:ascii="宋体"/>
                <w:sz w:val="24"/>
                <w:lang w:val="en-US" w:eastAsia="zh-CN"/>
              </w:rPr>
              <w:t>5</w:t>
            </w:r>
            <w:r>
              <w:rPr>
                <w:rFonts w:hint="default" w:ascii="宋体"/>
                <w:sz w:val="24"/>
                <w:lang w:val="en-US"/>
              </w:rPr>
              <w:t>、135*****475问财通证券董事长章启诚：2025年最后一季度及2026年，公司在哪些业务领域有重点布局？</w:t>
            </w:r>
          </w:p>
          <w:p w14:paraId="4C9F603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sz w:val="24"/>
                <w:szCs w:val="24"/>
              </w:rPr>
            </w:pPr>
            <w:r>
              <w:rPr>
                <w:rFonts w:hint="default" w:ascii="宋体"/>
                <w:sz w:val="24"/>
                <w:lang w:val="en-US"/>
              </w:rPr>
              <w:t>董事长章启诚答:尊敬的投资者，您好！公司将稳扎稳打做好“十四五”收官工作，在客户运营体系建设、浙商浙企增值赋能、分支机构效益提升、集团化能力提升和协同机制深化等方面共同发力。未来，公司将继续坚持以客户为中心，做强做优做大，深耕浙江、服务浙商，做好浙商浙企自己家的券商，争取在客户量质、内外协同、资管与财富管理、国际化发展与创新业务布局等方面取得长足进步。感谢您的关注！</w:t>
            </w:r>
          </w:p>
        </w:tc>
      </w:tr>
    </w:tbl>
    <w:p w14:paraId="66C800AB">
      <w:pPr>
        <w:rPr>
          <w:rFonts w:hint="eastAsia"/>
        </w:rPr>
      </w:pPr>
    </w:p>
    <w:p w14:paraId="310B2286"/>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7AD21">
    <w:pPr>
      <w:pStyle w:val="2"/>
      <w:tabs>
        <w:tab w:val="clear" w:pos="4153"/>
      </w:tabs>
      <w:jc w:val="right"/>
    </w:pPr>
    <w:r>
      <w:rPr>
        <w:rFonts w:hint="eastAsia"/>
      </w:rPr>
      <w:t>财通证券股份有限公司投资者关系活动记录表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1CB2496B"/>
    <w:rsid w:val="40F7718D"/>
    <w:rsid w:val="42E305E1"/>
    <w:rsid w:val="4E801CD9"/>
    <w:rsid w:val="616C0056"/>
    <w:rsid w:val="61B42C51"/>
    <w:rsid w:val="670E1BEF"/>
    <w:rsid w:val="67874E07"/>
    <w:rsid w:val="7C110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1357</Words>
  <Characters>1530</Characters>
  <Lines>0</Lines>
  <Paragraphs>0</Paragraphs>
  <TotalTime>0</TotalTime>
  <ScaleCrop>false</ScaleCrop>
  <LinksUpToDate>false</LinksUpToDate>
  <CharactersWithSpaces>1549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COCO</cp:lastModifiedBy>
  <dcterms:modified xsi:type="dcterms:W3CDTF">2025-11-11T10:45:07Z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F86630FC698F4367BA4B2A2F468F6519_13</vt:lpwstr>
  </property>
  <property fmtid="{D5CDD505-2E9C-101B-9397-08002B2CF9AE}" pid="4" name="KSOTemplateDocerSaveRecord">
    <vt:lpwstr>eyJoZGlkIjoiMGU2ZGUzMTgwNzYzZTk5ZWU5ZjJiZjEyMDkyODg0MWYiLCJ1c2VySWQiOiIxMjg4NjIwMzAyIn0=</vt:lpwstr>
  </property>
</Properties>
</file>