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FE05" w14:textId="74EE55DE" w:rsidR="000D6680" w:rsidRPr="005C004B" w:rsidRDefault="0062621C" w:rsidP="00ED6B02">
      <w:pPr>
        <w:spacing w:beforeLines="50" w:before="156" w:afterLines="50" w:after="156" w:line="400" w:lineRule="exact"/>
        <w:jc w:val="center"/>
        <w:rPr>
          <w:rFonts w:asciiTheme="majorEastAsia" w:eastAsiaTheme="majorEastAsia" w:hAnsiTheme="majorEastAsia" w:hint="eastAsia"/>
          <w:bCs/>
          <w:i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 xml:space="preserve">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 xml:space="preserve">证券代码： </w:t>
      </w:r>
      <w:r w:rsidRPr="005C004B">
        <w:rPr>
          <w:rFonts w:asciiTheme="majorEastAsia" w:eastAsiaTheme="majorEastAsia" w:hAnsiTheme="majorEastAsia"/>
          <w:color w:val="000000"/>
          <w:sz w:val="24"/>
        </w:rPr>
        <w:t xml:space="preserve">603499                            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>证券简称：</w:t>
      </w:r>
      <w:r w:rsidRPr="005C004B">
        <w:rPr>
          <w:rFonts w:asciiTheme="majorEastAsia" w:eastAsiaTheme="majorEastAsia" w:hAnsiTheme="majorEastAsia"/>
          <w:color w:val="000000"/>
          <w:sz w:val="24"/>
        </w:rPr>
        <w:t>翔港科技</w:t>
      </w:r>
    </w:p>
    <w:p w14:paraId="0CBC78A8" w14:textId="77777777" w:rsidR="005C004B" w:rsidRPr="0062621C" w:rsidRDefault="005C004B" w:rsidP="0062621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Cs w:val="21"/>
        </w:rPr>
      </w:pPr>
    </w:p>
    <w:p w14:paraId="2EF4AB50" w14:textId="77777777" w:rsidR="00644284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上海翔港包装科技股份有限公司</w:t>
      </w:r>
    </w:p>
    <w:p w14:paraId="2815C13D" w14:textId="6AFE0AE4" w:rsidR="000D6680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89D2D3A" w14:textId="65F8842A" w:rsidR="00644284" w:rsidRPr="00644284" w:rsidRDefault="00644284" w:rsidP="00644284">
      <w:pPr>
        <w:spacing w:beforeLines="50" w:before="156" w:afterLines="50" w:after="156" w:line="400" w:lineRule="exact"/>
        <w:jc w:val="center"/>
        <w:rPr>
          <w:rFonts w:ascii="宋体" w:hAnsi="宋体" w:hint="eastAsia"/>
          <w:i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iCs/>
          <w:color w:val="000000"/>
          <w:sz w:val="20"/>
          <w:szCs w:val="20"/>
        </w:rPr>
        <w:t xml:space="preserve">                                                                 </w:t>
      </w:r>
      <w:r w:rsidRPr="00644284">
        <w:rPr>
          <w:rFonts w:ascii="宋体" w:hAnsi="宋体"/>
          <w:iCs/>
          <w:color w:val="000000"/>
          <w:sz w:val="20"/>
          <w:szCs w:val="20"/>
        </w:rPr>
        <w:t xml:space="preserve"> </w:t>
      </w:r>
      <w:r w:rsidRPr="00644284">
        <w:rPr>
          <w:rFonts w:ascii="宋体" w:hAnsi="宋体" w:hint="eastAsia"/>
          <w:iCs/>
          <w:color w:val="000000"/>
          <w:sz w:val="20"/>
          <w:szCs w:val="20"/>
        </w:rPr>
        <w:t>编号：2</w:t>
      </w:r>
      <w:r w:rsidRPr="00644284">
        <w:rPr>
          <w:rFonts w:ascii="宋体" w:hAnsi="宋体"/>
          <w:iCs/>
          <w:color w:val="000000"/>
          <w:sz w:val="20"/>
          <w:szCs w:val="20"/>
        </w:rPr>
        <w:t>02</w:t>
      </w:r>
      <w:r w:rsidR="001C52B0">
        <w:rPr>
          <w:rFonts w:ascii="宋体" w:hAnsi="宋体" w:hint="eastAsia"/>
          <w:iCs/>
          <w:color w:val="000000"/>
          <w:sz w:val="20"/>
          <w:szCs w:val="20"/>
        </w:rPr>
        <w:t>5</w:t>
      </w:r>
      <w:r w:rsidRPr="00644284">
        <w:rPr>
          <w:rFonts w:ascii="宋体" w:hAnsi="宋体"/>
          <w:iCs/>
          <w:color w:val="000000"/>
          <w:sz w:val="20"/>
          <w:szCs w:val="20"/>
        </w:rPr>
        <w:t>-</w:t>
      </w:r>
      <w:r w:rsidR="003B6C98">
        <w:rPr>
          <w:rFonts w:ascii="宋体" w:hAnsi="宋体" w:hint="eastAsia"/>
          <w:iCs/>
          <w:color w:val="000000"/>
          <w:sz w:val="20"/>
          <w:szCs w:val="20"/>
        </w:rPr>
        <w:t>005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D6680" w:rsidRPr="005C004B" w14:paraId="213A00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78F" w14:textId="0B5485BE" w:rsidR="000D6680" w:rsidRPr="002D24FC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                                          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F0B" w14:textId="5578A031" w:rsidR="000D6680" w:rsidRPr="005C004B" w:rsidRDefault="002804C3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√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特定对象调研       </w:t>
            </w:r>
            <w:r w:rsidRPr="005C004B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分析师会议</w:t>
            </w:r>
          </w:p>
          <w:p w14:paraId="63DD4785" w14:textId="1CFDDD2C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媒体采访            </w:t>
            </w:r>
            <w:r w:rsidR="002804C3"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业绩说明会</w:t>
            </w:r>
          </w:p>
          <w:p w14:paraId="3B0DA0F1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新闻发布会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路演活动</w:t>
            </w:r>
          </w:p>
          <w:p w14:paraId="14E41F69" w14:textId="77777777" w:rsidR="000D6680" w:rsidRPr="005C004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现场参观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0E95BB2A" w14:textId="77777777" w:rsidR="000D6680" w:rsidRPr="005C004B" w:rsidRDefault="00000000">
            <w:pPr>
              <w:tabs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其他 （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0D6680" w:rsidRPr="005C004B" w14:paraId="4269039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64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7D2" w14:textId="4F6B6889" w:rsidR="000D6680" w:rsidRPr="005C004B" w:rsidRDefault="00B3289E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东方财富证券、</w:t>
            </w:r>
            <w:r w:rsidR="004D284A" w:rsidRPr="004D284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上海徽骆驼资产管理有限公司</w:t>
            </w:r>
            <w:r w:rsidR="004D284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4D284A" w:rsidRPr="004D284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杭州唐春投资管理有限公司</w:t>
            </w:r>
            <w:r w:rsidR="004D284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、其</w:t>
            </w:r>
            <w:r w:rsidR="006E56D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他个人投资者</w:t>
            </w:r>
          </w:p>
        </w:tc>
      </w:tr>
      <w:tr w:rsidR="000D6680" w:rsidRPr="005C004B" w14:paraId="71D1E6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18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B62" w14:textId="0A7FE5E4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1C52B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年</w:t>
            </w:r>
            <w:r w:rsidR="00D6762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11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月</w:t>
            </w:r>
            <w:r w:rsidR="007C2BF4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="00145A7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日 (周</w:t>
            </w:r>
            <w:r w:rsidR="002804C3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二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) 下午 </w:t>
            </w:r>
            <w:r w:rsidR="00D02C49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2804C3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6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</w:t>
            </w:r>
            <w:r w:rsidR="0004459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30</w:t>
            </w:r>
            <w:r w:rsidR="0003624D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7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</w:t>
            </w:r>
            <w:r w:rsidR="0004459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30</w:t>
            </w:r>
          </w:p>
        </w:tc>
      </w:tr>
      <w:tr w:rsidR="000D6680" w:rsidRPr="005C004B" w14:paraId="1CDEFDA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76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296" w14:textId="3F885058" w:rsidR="000D6680" w:rsidRPr="004F4433" w:rsidRDefault="00521CF8" w:rsidP="001C52B0">
            <w:pPr>
              <w:spacing w:line="42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</w:rPr>
              <w:t>公司</w:t>
            </w:r>
            <w:r w:rsidR="00D35086">
              <w:rPr>
                <w:rFonts w:asciiTheme="majorEastAsia" w:eastAsiaTheme="majorEastAsia" w:hAnsiTheme="majorEastAsia" w:hint="eastAsia"/>
                <w:sz w:val="24"/>
              </w:rPr>
              <w:t>会议室</w:t>
            </w:r>
          </w:p>
        </w:tc>
      </w:tr>
      <w:tr w:rsidR="000D6680" w:rsidRPr="005C004B" w14:paraId="1E9C85F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64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6B5" w14:textId="77777777" w:rsidR="000D6680" w:rsidRDefault="00D35086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1</w:t>
            </w: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、</w:t>
            </w:r>
            <w:r w:rsidR="001C52B0" w:rsidRPr="005C004B">
              <w:rPr>
                <w:rFonts w:asciiTheme="majorEastAsia" w:eastAsiaTheme="majorEastAsia" w:hAnsiTheme="majorEastAsia"/>
                <w:bCs/>
                <w:sz w:val="24"/>
              </w:rPr>
              <w:t>董事会秘书</w:t>
            </w:r>
            <w:r w:rsidR="001C52B0">
              <w:rPr>
                <w:rFonts w:asciiTheme="majorEastAsia" w:eastAsiaTheme="majorEastAsia" w:hAnsiTheme="majorEastAsia" w:hint="eastAsia"/>
                <w:bCs/>
                <w:sz w:val="24"/>
              </w:rPr>
              <w:t>李丹青</w:t>
            </w:r>
          </w:p>
          <w:p w14:paraId="28173D6F" w14:textId="213A2399" w:rsidR="00D35086" w:rsidRPr="005C004B" w:rsidRDefault="00D35086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2、证券事务代表唐珺</w:t>
            </w:r>
          </w:p>
        </w:tc>
      </w:tr>
      <w:tr w:rsidR="000D6680" w:rsidRPr="005C004B" w14:paraId="55B9AD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3B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EAC2A55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0CE" w14:textId="65E12B16" w:rsidR="007F4AE3" w:rsidRDefault="00A1190E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公司邀请调研对象参观了展厅，实地了解公司的各类产品。后续就公司的发展沿革、整体</w:t>
            </w:r>
            <w:r w:rsidR="00297154">
              <w:rPr>
                <w:rFonts w:asciiTheme="majorEastAsia" w:eastAsiaTheme="majorEastAsia" w:hAnsiTheme="majorEastAsia" w:hint="eastAsia"/>
                <w:sz w:val="24"/>
                <w:szCs w:val="24"/>
              </w:rPr>
              <w:t>经营情况等做了介绍。</w:t>
            </w:r>
          </w:p>
          <w:p w14:paraId="4C3E88D9" w14:textId="2F5117BD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公司就投资者在本次说明会中提出的问题进行了回复：</w:t>
            </w:r>
          </w:p>
          <w:p w14:paraId="18404718" w14:textId="0E1A3AF3" w:rsidR="00F36BBE" w:rsidRPr="00D6762A" w:rsidRDefault="00F36BBE" w:rsidP="00F36BBE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D6762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1、公司业绩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增长快速的原因是什么</w:t>
            </w:r>
            <w:r w:rsidRPr="00D6762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？</w:t>
            </w:r>
          </w:p>
          <w:p w14:paraId="74F425BA" w14:textId="77777777" w:rsidR="00F36BBE" w:rsidRDefault="00F36BBE" w:rsidP="00F36BBE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积极进行</w:t>
            </w:r>
            <w:r w:rsidRPr="006E56DA">
              <w:rPr>
                <w:rFonts w:asciiTheme="majorEastAsia" w:eastAsiaTheme="majorEastAsia" w:hAnsiTheme="majorEastAsia" w:hint="eastAsia"/>
                <w:sz w:val="24"/>
                <w:szCs w:val="24"/>
              </w:rPr>
              <w:t>市场开拓，包装印刷、包装容器业务表现良好，营业收入较同期有大幅增长。</w:t>
            </w:r>
          </w:p>
          <w:p w14:paraId="26E21462" w14:textId="77777777" w:rsidR="00F36BBE" w:rsidRPr="00F36BBE" w:rsidRDefault="00F36BBE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653BEAEC" w14:textId="20DF99FB" w:rsidR="00F36BBE" w:rsidRDefault="006644E9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2、分季度财务数据看</w:t>
            </w:r>
            <w:r w:rsidRPr="006644E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3季度环比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增速</w:t>
            </w:r>
            <w:r w:rsidRPr="006644E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放缓，是什么原因？</w:t>
            </w:r>
          </w:p>
          <w:p w14:paraId="7332DBD6" w14:textId="7353385D" w:rsidR="00F36BBE" w:rsidRPr="006644E9" w:rsidRDefault="006644E9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644E9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DA1697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公司主营业务中的部分产品</w:t>
            </w:r>
            <w:r w:rsidR="00DA1697" w:rsidRPr="00F36BBE">
              <w:rPr>
                <w:rFonts w:asciiTheme="majorEastAsia" w:eastAsiaTheme="majorEastAsia" w:hAnsiTheme="majorEastAsia" w:hint="eastAsia"/>
                <w:sz w:val="24"/>
                <w:szCs w:val="24"/>
              </w:rPr>
              <w:t>受下游客户需求的节假日分布因素表现出一定的季节性特征</w:t>
            </w:r>
            <w:r w:rsidR="00DA1697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0DCA6037" w14:textId="77777777" w:rsidR="00F36BBE" w:rsidRDefault="00F36BBE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0AA96381" w14:textId="302E17D4" w:rsidR="006A69E6" w:rsidRDefault="006A69E6" w:rsidP="006A69E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  <w:shd w:val="clear" w:color="auto" w:fill="FFFFFF"/>
              </w:rPr>
              <w:t>3</w:t>
            </w:r>
            <w:r w:rsidRPr="001B0BA1">
              <w:rPr>
                <w:rFonts w:ascii="宋体" w:hAnsi="宋体" w:hint="eastAsia"/>
                <w:b/>
                <w:bCs/>
                <w:sz w:val="24"/>
                <w:shd w:val="clear" w:color="auto" w:fill="FFFFFF"/>
              </w:rPr>
              <w:t>、</w:t>
            </w:r>
            <w:r w:rsidR="009613CA">
              <w:rPr>
                <w:rFonts w:ascii="宋体" w:hAnsi="宋体" w:hint="eastAsia"/>
                <w:b/>
                <w:bCs/>
                <w:sz w:val="24"/>
                <w:shd w:val="clear" w:color="auto" w:fill="FFFFFF"/>
              </w:rPr>
              <w:t>日化品与消费有很大的关联，目前大家普遍在讨论消费降级，对公司的业务是否也产生影响？</w:t>
            </w:r>
          </w:p>
          <w:p w14:paraId="638B127F" w14:textId="2823A7DC" w:rsidR="002B6036" w:rsidRDefault="009613CA" w:rsidP="002B603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hd w:val="clear" w:color="auto" w:fill="FFFFFF"/>
              </w:rPr>
            </w:pPr>
            <w:r w:rsidRPr="009613CA">
              <w:rPr>
                <w:rFonts w:ascii="宋体" w:hAnsi="宋体" w:hint="eastAsia"/>
                <w:sz w:val="24"/>
                <w:shd w:val="clear" w:color="auto" w:fill="FFFFFF"/>
              </w:rPr>
              <w:t>答：公司客户涵盖比较广，既包括雅诗兰黛、联合利华这样</w:t>
            </w:r>
            <w:r w:rsidRPr="009613CA">
              <w:rPr>
                <w:rFonts w:ascii="宋体" w:hAnsi="宋体" w:hint="eastAsia"/>
                <w:sz w:val="24"/>
                <w:shd w:val="clear" w:color="auto" w:fill="FFFFFF"/>
              </w:rPr>
              <w:lastRenderedPageBreak/>
              <w:t>的国际巨头，也包括上海家化、贝泰尼、韩束、逐本、相宜本草等国内知名品牌，近几年国产品牌崛起势头明显</w:t>
            </w:r>
            <w:r w:rsidR="002B6036">
              <w:rPr>
                <w:rFonts w:ascii="宋体" w:hAnsi="宋体" w:hint="eastAsia"/>
                <w:sz w:val="24"/>
                <w:shd w:val="clear" w:color="auto" w:fill="FFFFFF"/>
              </w:rPr>
              <w:t>。同时，公司业务也积极向</w:t>
            </w:r>
            <w:r w:rsidR="002B6036" w:rsidRPr="009A628B">
              <w:rPr>
                <w:rFonts w:asciiTheme="minorEastAsia" w:eastAsiaTheme="minorEastAsia" w:hAnsiTheme="minorEastAsia" w:hint="eastAsia"/>
                <w:sz w:val="24"/>
              </w:rPr>
              <w:t>新零售、国潮等细分领域拓展</w:t>
            </w:r>
            <w:r w:rsidR="002B6036">
              <w:rPr>
                <w:rFonts w:asciiTheme="minorEastAsia" w:eastAsiaTheme="minorEastAsia" w:hAnsiTheme="minorEastAsia" w:hint="eastAsia"/>
                <w:sz w:val="24"/>
              </w:rPr>
              <w:t>，并持续开拓新客户，确保供公司业务稳健发展。</w:t>
            </w:r>
          </w:p>
          <w:p w14:paraId="2CC54E44" w14:textId="7EBB6AA8" w:rsidR="008263D7" w:rsidRDefault="008263D7" w:rsidP="008263D7">
            <w:pPr>
              <w:pStyle w:val="Style6"/>
              <w:spacing w:line="460" w:lineRule="exact"/>
              <w:ind w:firstLineChars="0" w:firstLine="0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  </w:t>
            </w:r>
          </w:p>
          <w:p w14:paraId="3325DCAD" w14:textId="65FB5FED" w:rsidR="00F36BBE" w:rsidRDefault="008263D7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4、公司海外子公司规模如何？</w:t>
            </w:r>
          </w:p>
          <w:p w14:paraId="0E489076" w14:textId="7DE395CA" w:rsidR="008263D7" w:rsidRPr="008263D7" w:rsidRDefault="008263D7" w:rsidP="008263D7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263D7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答：公司在2019年、2024年分别在美国、英国设立</w:t>
            </w:r>
            <w:r w:rsidR="00A21C6A">
              <w:rPr>
                <w:rFonts w:asciiTheme="majorEastAsia" w:eastAsiaTheme="majorEastAsia" w:hAnsiTheme="majorEastAsia" w:hint="eastAsia"/>
                <w:sz w:val="24"/>
                <w:szCs w:val="24"/>
              </w:rPr>
              <w:t>的</w:t>
            </w:r>
            <w:r w:rsidRPr="008263D7">
              <w:rPr>
                <w:rFonts w:asciiTheme="majorEastAsia" w:eastAsiaTheme="majorEastAsia" w:hAnsiTheme="majorEastAsia" w:hint="eastAsia"/>
                <w:sz w:val="24"/>
                <w:szCs w:val="24"/>
              </w:rPr>
              <w:t>全资子公司，主要是服务于全球化企业，更好地了解、满足当地客户的需求，规模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较小</w:t>
            </w:r>
            <w:r w:rsidRPr="008263D7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2F8E7BF0" w14:textId="77777777" w:rsidR="008263D7" w:rsidRDefault="008263D7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3DDA6130" w14:textId="61BB4928" w:rsidR="00985398" w:rsidRPr="00D52D1A" w:rsidRDefault="00985398" w:rsidP="0098539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5</w:t>
            </w:r>
            <w:r w:rsidRPr="00D52D1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请公司泵头</w:t>
            </w:r>
            <w:r w:rsidRPr="00D52D1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业务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的开展情况。</w:t>
            </w:r>
          </w:p>
          <w:p w14:paraId="3C23D861" w14:textId="77777777" w:rsidR="00985398" w:rsidRDefault="00985398" w:rsidP="0098539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答：今年，公司控股子公司久塑科技积极拓展新客户，仅上半年就开拓了</w:t>
            </w:r>
            <w:r w:rsidRPr="007E425E">
              <w:rPr>
                <w:rFonts w:asciiTheme="majorEastAsia" w:eastAsiaTheme="majorEastAsia" w:hAnsiTheme="majorEastAsia" w:hint="eastAsia"/>
                <w:sz w:val="24"/>
                <w:szCs w:val="24"/>
              </w:rPr>
              <w:t>汉高、彩棠、自然堂、贝德美等10多个新客户。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同时，</w:t>
            </w:r>
            <w:r w:rsidRPr="007E425E">
              <w:rPr>
                <w:rFonts w:asciiTheme="majorEastAsia" w:eastAsiaTheme="majorEastAsia" w:hAnsiTheme="majorEastAsia" w:hint="eastAsia"/>
                <w:sz w:val="24"/>
                <w:szCs w:val="24"/>
              </w:rPr>
              <w:t>久塑科技持续进行产品研发，完善泵类产品线，形成了H系列乳液泵芯、EchoP系列全塑泵芯，碟片阀真空泵芯，油泵专用泵芯为矩阵的系列泵芯产品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；</w:t>
            </w:r>
            <w:r w:rsidRPr="007E425E">
              <w:rPr>
                <w:rFonts w:asciiTheme="majorEastAsia" w:eastAsiaTheme="majorEastAsia" w:hAnsiTheme="majorEastAsia" w:hint="eastAsia"/>
                <w:sz w:val="24"/>
                <w:szCs w:val="24"/>
              </w:rPr>
              <w:t>极细喷雾绵长喷雾、发油喷雾等喷雾泵系列产品，满足消费者不同使用场景。</w:t>
            </w:r>
          </w:p>
          <w:p w14:paraId="3908483D" w14:textId="09DAB175" w:rsidR="00985398" w:rsidRPr="00985398" w:rsidRDefault="00985398" w:rsidP="0098539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与此同时，去年久塑二厂完成装修并投入使用，</w:t>
            </w:r>
            <w:r w:rsidRPr="00985398">
              <w:rPr>
                <w:rFonts w:asciiTheme="majorEastAsia" w:eastAsiaTheme="majorEastAsia" w:hAnsiTheme="majorEastAsia" w:hint="eastAsia"/>
                <w:sz w:val="24"/>
                <w:szCs w:val="24"/>
              </w:rPr>
              <w:t>新增数十台套注塑机、吹瓶机、二次加工设备、泵自动化组装设备，显著提升了产能和技术装备水平,进一步扩大了高端环保型泵、瓶、盖等系列产品的自动化生产规模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 w:rsidRPr="00985398">
              <w:rPr>
                <w:rFonts w:asciiTheme="majorEastAsia" w:eastAsiaTheme="majorEastAsia" w:hAnsiTheme="majorEastAsia" w:hint="eastAsia"/>
                <w:sz w:val="24"/>
                <w:szCs w:val="24"/>
              </w:rPr>
              <w:t>快速响应大客户的需求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，也增强了久塑科技的竞争实力。</w:t>
            </w:r>
          </w:p>
          <w:p w14:paraId="525E000F" w14:textId="77777777" w:rsidR="00985398" w:rsidRDefault="00985398" w:rsidP="0098539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40E108FE" w14:textId="5A66C569" w:rsidR="00985398" w:rsidRPr="00985398" w:rsidRDefault="00985398" w:rsidP="0098539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98539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6、公司未来还会有相关投资计划吗？</w:t>
            </w:r>
          </w:p>
          <w:p w14:paraId="5F68E22C" w14:textId="373031BA" w:rsidR="00F327C3" w:rsidRPr="008375D5" w:rsidRDefault="007056FA" w:rsidP="007744DF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985398" w:rsidRPr="00985398">
              <w:rPr>
                <w:rFonts w:asciiTheme="majorEastAsia" w:eastAsiaTheme="majorEastAsia" w:hAnsiTheme="majorEastAsia" w:hint="eastAsia"/>
                <w:sz w:val="24"/>
                <w:szCs w:val="24"/>
              </w:rPr>
              <w:t>未来如有</w:t>
            </w:r>
            <w:r w:rsidR="005858AF">
              <w:rPr>
                <w:rFonts w:asciiTheme="majorEastAsia" w:eastAsiaTheme="majorEastAsia" w:hAnsiTheme="majorEastAsia" w:hint="eastAsia"/>
                <w:sz w:val="24"/>
                <w:szCs w:val="24"/>
              </w:rPr>
              <w:t>对外投资</w:t>
            </w:r>
            <w:r w:rsidR="00985398" w:rsidRPr="00985398">
              <w:rPr>
                <w:rFonts w:asciiTheme="majorEastAsia" w:eastAsiaTheme="majorEastAsia" w:hAnsiTheme="majorEastAsia" w:hint="eastAsia"/>
                <w:sz w:val="24"/>
                <w:szCs w:val="24"/>
              </w:rPr>
              <w:t>等计划，公司会按相关规定及时履行信息披露义务。</w:t>
            </w:r>
            <w:r w:rsidR="005858AF" w:rsidRPr="005858AF">
              <w:rPr>
                <w:rFonts w:asciiTheme="majorEastAsia" w:eastAsiaTheme="majorEastAsia" w:hAnsiTheme="majorEastAsia" w:hint="eastAsia"/>
                <w:sz w:val="24"/>
                <w:szCs w:val="24"/>
              </w:rPr>
              <w:t>但相关事项存在不确定性，请投资者注意风险。</w:t>
            </w:r>
          </w:p>
        </w:tc>
      </w:tr>
      <w:tr w:rsidR="000D6680" w:rsidRPr="005C004B" w14:paraId="6DB06A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4DE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31F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</w:tr>
      <w:tr w:rsidR="000D6680" w:rsidRPr="005C004B" w14:paraId="65D2458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DBF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D21" w14:textId="095D8759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20754F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D52D1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="00B3289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7744DF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12</w:t>
            </w:r>
          </w:p>
        </w:tc>
      </w:tr>
    </w:tbl>
    <w:p w14:paraId="4EC27DFF" w14:textId="77777777" w:rsidR="000D6680" w:rsidRDefault="000D6680" w:rsidP="0062621C"/>
    <w:sectPr w:rsidR="000D6680" w:rsidSect="0062621C">
      <w:pgSz w:w="11906" w:h="16838"/>
      <w:pgMar w:top="881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36A2" w14:textId="77777777" w:rsidR="00965F6A" w:rsidRDefault="00965F6A">
      <w:r>
        <w:separator/>
      </w:r>
    </w:p>
  </w:endnote>
  <w:endnote w:type="continuationSeparator" w:id="0">
    <w:p w14:paraId="26023FDC" w14:textId="77777777" w:rsidR="00965F6A" w:rsidRDefault="0096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0409" w14:textId="77777777" w:rsidR="00965F6A" w:rsidRDefault="00965F6A">
      <w:r>
        <w:separator/>
      </w:r>
    </w:p>
  </w:footnote>
  <w:footnote w:type="continuationSeparator" w:id="0">
    <w:p w14:paraId="5610F446" w14:textId="77777777" w:rsidR="00965F6A" w:rsidRDefault="0096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00A7E"/>
    <w:rsid w:val="00017E9B"/>
    <w:rsid w:val="000268C0"/>
    <w:rsid w:val="0003624D"/>
    <w:rsid w:val="000363B5"/>
    <w:rsid w:val="000375D7"/>
    <w:rsid w:val="0003787A"/>
    <w:rsid w:val="00043015"/>
    <w:rsid w:val="0004459B"/>
    <w:rsid w:val="00046DDE"/>
    <w:rsid w:val="00047EB9"/>
    <w:rsid w:val="00060A74"/>
    <w:rsid w:val="000655C0"/>
    <w:rsid w:val="00067110"/>
    <w:rsid w:val="000750DF"/>
    <w:rsid w:val="00086014"/>
    <w:rsid w:val="00086B68"/>
    <w:rsid w:val="000908AE"/>
    <w:rsid w:val="0009298A"/>
    <w:rsid w:val="000A0F7F"/>
    <w:rsid w:val="000A2808"/>
    <w:rsid w:val="000A3BAC"/>
    <w:rsid w:val="000A542C"/>
    <w:rsid w:val="000C26FD"/>
    <w:rsid w:val="000C2D85"/>
    <w:rsid w:val="000D3323"/>
    <w:rsid w:val="000D6680"/>
    <w:rsid w:val="000E5700"/>
    <w:rsid w:val="000F0C4B"/>
    <w:rsid w:val="000F0E22"/>
    <w:rsid w:val="00104AAD"/>
    <w:rsid w:val="00105A04"/>
    <w:rsid w:val="001169A9"/>
    <w:rsid w:val="00125EB2"/>
    <w:rsid w:val="00142A4C"/>
    <w:rsid w:val="00144279"/>
    <w:rsid w:val="001452FF"/>
    <w:rsid w:val="00145A75"/>
    <w:rsid w:val="00161000"/>
    <w:rsid w:val="0016617A"/>
    <w:rsid w:val="00167E99"/>
    <w:rsid w:val="001824EA"/>
    <w:rsid w:val="0018334E"/>
    <w:rsid w:val="0019140B"/>
    <w:rsid w:val="001975AB"/>
    <w:rsid w:val="001A00F5"/>
    <w:rsid w:val="001A1F65"/>
    <w:rsid w:val="001A5CE9"/>
    <w:rsid w:val="001C50AD"/>
    <w:rsid w:val="001C52B0"/>
    <w:rsid w:val="001C69DC"/>
    <w:rsid w:val="001D22EE"/>
    <w:rsid w:val="001D4C89"/>
    <w:rsid w:val="001E1838"/>
    <w:rsid w:val="001E3145"/>
    <w:rsid w:val="001E57BD"/>
    <w:rsid w:val="001E6509"/>
    <w:rsid w:val="001E770C"/>
    <w:rsid w:val="001E7968"/>
    <w:rsid w:val="0020754F"/>
    <w:rsid w:val="0022180A"/>
    <w:rsid w:val="00223ABC"/>
    <w:rsid w:val="002241B9"/>
    <w:rsid w:val="002274D9"/>
    <w:rsid w:val="002304E5"/>
    <w:rsid w:val="0023455A"/>
    <w:rsid w:val="00237994"/>
    <w:rsid w:val="00251D58"/>
    <w:rsid w:val="002530EE"/>
    <w:rsid w:val="002549E6"/>
    <w:rsid w:val="00256602"/>
    <w:rsid w:val="00271C8D"/>
    <w:rsid w:val="00273B53"/>
    <w:rsid w:val="002804C3"/>
    <w:rsid w:val="0028080C"/>
    <w:rsid w:val="00292629"/>
    <w:rsid w:val="00293179"/>
    <w:rsid w:val="00295257"/>
    <w:rsid w:val="00297154"/>
    <w:rsid w:val="00297703"/>
    <w:rsid w:val="002A0826"/>
    <w:rsid w:val="002A0984"/>
    <w:rsid w:val="002A1825"/>
    <w:rsid w:val="002A589B"/>
    <w:rsid w:val="002B1184"/>
    <w:rsid w:val="002B6036"/>
    <w:rsid w:val="002B71B8"/>
    <w:rsid w:val="002B7469"/>
    <w:rsid w:val="002C22C6"/>
    <w:rsid w:val="002C6568"/>
    <w:rsid w:val="002C723B"/>
    <w:rsid w:val="002D24FC"/>
    <w:rsid w:val="002D39BC"/>
    <w:rsid w:val="002E1B15"/>
    <w:rsid w:val="002E1D3A"/>
    <w:rsid w:val="003005F0"/>
    <w:rsid w:val="003030BF"/>
    <w:rsid w:val="00304F89"/>
    <w:rsid w:val="00306023"/>
    <w:rsid w:val="00314380"/>
    <w:rsid w:val="00325D3D"/>
    <w:rsid w:val="00327D5D"/>
    <w:rsid w:val="00342AE8"/>
    <w:rsid w:val="00344914"/>
    <w:rsid w:val="00346917"/>
    <w:rsid w:val="00350654"/>
    <w:rsid w:val="00352887"/>
    <w:rsid w:val="00354A7B"/>
    <w:rsid w:val="00360FDA"/>
    <w:rsid w:val="00363075"/>
    <w:rsid w:val="00367D18"/>
    <w:rsid w:val="00372A1C"/>
    <w:rsid w:val="0037435A"/>
    <w:rsid w:val="00377CC9"/>
    <w:rsid w:val="00377D8F"/>
    <w:rsid w:val="00383679"/>
    <w:rsid w:val="003A1E68"/>
    <w:rsid w:val="003B0122"/>
    <w:rsid w:val="003B0BE5"/>
    <w:rsid w:val="003B6C98"/>
    <w:rsid w:val="003D18F1"/>
    <w:rsid w:val="003D5288"/>
    <w:rsid w:val="003E001E"/>
    <w:rsid w:val="003E43C1"/>
    <w:rsid w:val="003F3A16"/>
    <w:rsid w:val="003F7C4D"/>
    <w:rsid w:val="0040075F"/>
    <w:rsid w:val="00403300"/>
    <w:rsid w:val="004118C0"/>
    <w:rsid w:val="00417A31"/>
    <w:rsid w:val="0042004B"/>
    <w:rsid w:val="00433384"/>
    <w:rsid w:val="004352E9"/>
    <w:rsid w:val="0043777D"/>
    <w:rsid w:val="00451DE6"/>
    <w:rsid w:val="0045767F"/>
    <w:rsid w:val="0046266B"/>
    <w:rsid w:val="00462F41"/>
    <w:rsid w:val="00463E9B"/>
    <w:rsid w:val="00464564"/>
    <w:rsid w:val="00467414"/>
    <w:rsid w:val="00473F30"/>
    <w:rsid w:val="0048591A"/>
    <w:rsid w:val="00486D86"/>
    <w:rsid w:val="0048721A"/>
    <w:rsid w:val="00494C38"/>
    <w:rsid w:val="00497E56"/>
    <w:rsid w:val="004A0BD5"/>
    <w:rsid w:val="004A1BBF"/>
    <w:rsid w:val="004A73E5"/>
    <w:rsid w:val="004C19BF"/>
    <w:rsid w:val="004D284A"/>
    <w:rsid w:val="004D7640"/>
    <w:rsid w:val="004E1A9B"/>
    <w:rsid w:val="004F4433"/>
    <w:rsid w:val="00500AB6"/>
    <w:rsid w:val="00506128"/>
    <w:rsid w:val="005155FB"/>
    <w:rsid w:val="00517004"/>
    <w:rsid w:val="00521CF8"/>
    <w:rsid w:val="00523907"/>
    <w:rsid w:val="00525FD9"/>
    <w:rsid w:val="00533E29"/>
    <w:rsid w:val="00537C53"/>
    <w:rsid w:val="005438F5"/>
    <w:rsid w:val="00544901"/>
    <w:rsid w:val="00546231"/>
    <w:rsid w:val="005474D3"/>
    <w:rsid w:val="00550737"/>
    <w:rsid w:val="005531FB"/>
    <w:rsid w:val="00555DD2"/>
    <w:rsid w:val="00565ED9"/>
    <w:rsid w:val="00566712"/>
    <w:rsid w:val="0056730F"/>
    <w:rsid w:val="005760C6"/>
    <w:rsid w:val="00581915"/>
    <w:rsid w:val="005858AF"/>
    <w:rsid w:val="00585A1B"/>
    <w:rsid w:val="00591260"/>
    <w:rsid w:val="00591314"/>
    <w:rsid w:val="00593D40"/>
    <w:rsid w:val="00595F1B"/>
    <w:rsid w:val="005A3BE0"/>
    <w:rsid w:val="005B1026"/>
    <w:rsid w:val="005B49EA"/>
    <w:rsid w:val="005B642F"/>
    <w:rsid w:val="005C004B"/>
    <w:rsid w:val="005C04C1"/>
    <w:rsid w:val="005C155F"/>
    <w:rsid w:val="005C1785"/>
    <w:rsid w:val="005D2D87"/>
    <w:rsid w:val="005D6A09"/>
    <w:rsid w:val="005E2B4B"/>
    <w:rsid w:val="005E5F63"/>
    <w:rsid w:val="005E6BA1"/>
    <w:rsid w:val="005F0F38"/>
    <w:rsid w:val="0060779A"/>
    <w:rsid w:val="00621853"/>
    <w:rsid w:val="00622F13"/>
    <w:rsid w:val="00625503"/>
    <w:rsid w:val="0062621C"/>
    <w:rsid w:val="0062662D"/>
    <w:rsid w:val="0062778A"/>
    <w:rsid w:val="00632E78"/>
    <w:rsid w:val="006344F1"/>
    <w:rsid w:val="00637186"/>
    <w:rsid w:val="00644284"/>
    <w:rsid w:val="00646DF4"/>
    <w:rsid w:val="00651DE6"/>
    <w:rsid w:val="006523BB"/>
    <w:rsid w:val="0065347E"/>
    <w:rsid w:val="00654B49"/>
    <w:rsid w:val="00662505"/>
    <w:rsid w:val="006644E9"/>
    <w:rsid w:val="0066674C"/>
    <w:rsid w:val="00671651"/>
    <w:rsid w:val="006760F7"/>
    <w:rsid w:val="00684FD4"/>
    <w:rsid w:val="006861C7"/>
    <w:rsid w:val="00686DDF"/>
    <w:rsid w:val="00695D3C"/>
    <w:rsid w:val="00697B12"/>
    <w:rsid w:val="006A55BB"/>
    <w:rsid w:val="006A6357"/>
    <w:rsid w:val="006A69E6"/>
    <w:rsid w:val="006A7613"/>
    <w:rsid w:val="006B661A"/>
    <w:rsid w:val="006B6886"/>
    <w:rsid w:val="006B7D00"/>
    <w:rsid w:val="006C6BC5"/>
    <w:rsid w:val="006D61A2"/>
    <w:rsid w:val="006E1DB4"/>
    <w:rsid w:val="006E56DA"/>
    <w:rsid w:val="006E70D0"/>
    <w:rsid w:val="007056FA"/>
    <w:rsid w:val="00724147"/>
    <w:rsid w:val="00730F29"/>
    <w:rsid w:val="00753DB6"/>
    <w:rsid w:val="00763847"/>
    <w:rsid w:val="00771FE3"/>
    <w:rsid w:val="007744DF"/>
    <w:rsid w:val="00776BDE"/>
    <w:rsid w:val="00786870"/>
    <w:rsid w:val="00792237"/>
    <w:rsid w:val="0079272A"/>
    <w:rsid w:val="007A1DA9"/>
    <w:rsid w:val="007B2252"/>
    <w:rsid w:val="007B6270"/>
    <w:rsid w:val="007B79D9"/>
    <w:rsid w:val="007C2BF4"/>
    <w:rsid w:val="007C67B1"/>
    <w:rsid w:val="007E354A"/>
    <w:rsid w:val="007E425E"/>
    <w:rsid w:val="007E69C8"/>
    <w:rsid w:val="007F4AE3"/>
    <w:rsid w:val="007F6081"/>
    <w:rsid w:val="0080525B"/>
    <w:rsid w:val="008062C5"/>
    <w:rsid w:val="0080741A"/>
    <w:rsid w:val="00814B5B"/>
    <w:rsid w:val="008263D7"/>
    <w:rsid w:val="00836F34"/>
    <w:rsid w:val="008375D5"/>
    <w:rsid w:val="0084379D"/>
    <w:rsid w:val="00843E73"/>
    <w:rsid w:val="00844EBF"/>
    <w:rsid w:val="00854F61"/>
    <w:rsid w:val="00864202"/>
    <w:rsid w:val="00873B59"/>
    <w:rsid w:val="0087701F"/>
    <w:rsid w:val="008812E6"/>
    <w:rsid w:val="0089283D"/>
    <w:rsid w:val="00895C1A"/>
    <w:rsid w:val="008A0ADC"/>
    <w:rsid w:val="008A1BAB"/>
    <w:rsid w:val="008B06C3"/>
    <w:rsid w:val="008B38B7"/>
    <w:rsid w:val="008B458E"/>
    <w:rsid w:val="008B698E"/>
    <w:rsid w:val="008C4D4A"/>
    <w:rsid w:val="008C562C"/>
    <w:rsid w:val="008E11AE"/>
    <w:rsid w:val="008E1708"/>
    <w:rsid w:val="008E4844"/>
    <w:rsid w:val="008F28A1"/>
    <w:rsid w:val="008F76EC"/>
    <w:rsid w:val="00904492"/>
    <w:rsid w:val="00904DFB"/>
    <w:rsid w:val="0091457B"/>
    <w:rsid w:val="00920F7E"/>
    <w:rsid w:val="00923763"/>
    <w:rsid w:val="00930ED6"/>
    <w:rsid w:val="0093293F"/>
    <w:rsid w:val="00933105"/>
    <w:rsid w:val="00943D25"/>
    <w:rsid w:val="009474EF"/>
    <w:rsid w:val="009613CA"/>
    <w:rsid w:val="00962626"/>
    <w:rsid w:val="00965F6A"/>
    <w:rsid w:val="009767DD"/>
    <w:rsid w:val="00977AF2"/>
    <w:rsid w:val="00985398"/>
    <w:rsid w:val="00985FC5"/>
    <w:rsid w:val="00993BDD"/>
    <w:rsid w:val="009A22DA"/>
    <w:rsid w:val="009A3CDA"/>
    <w:rsid w:val="009A628B"/>
    <w:rsid w:val="009A6DFB"/>
    <w:rsid w:val="009B3C1A"/>
    <w:rsid w:val="009B6EC0"/>
    <w:rsid w:val="009C7FAF"/>
    <w:rsid w:val="009D4199"/>
    <w:rsid w:val="009E5E6A"/>
    <w:rsid w:val="009E764C"/>
    <w:rsid w:val="009F0DD5"/>
    <w:rsid w:val="009F1B95"/>
    <w:rsid w:val="009F6C05"/>
    <w:rsid w:val="00A1190E"/>
    <w:rsid w:val="00A13CB6"/>
    <w:rsid w:val="00A14A1A"/>
    <w:rsid w:val="00A21C6A"/>
    <w:rsid w:val="00A22CDD"/>
    <w:rsid w:val="00A25AEE"/>
    <w:rsid w:val="00A265BB"/>
    <w:rsid w:val="00A31EB1"/>
    <w:rsid w:val="00A33AEA"/>
    <w:rsid w:val="00A37D47"/>
    <w:rsid w:val="00A461CD"/>
    <w:rsid w:val="00A469C5"/>
    <w:rsid w:val="00A5317D"/>
    <w:rsid w:val="00A6284E"/>
    <w:rsid w:val="00A63E81"/>
    <w:rsid w:val="00A66CC8"/>
    <w:rsid w:val="00A8775A"/>
    <w:rsid w:val="00AA32E9"/>
    <w:rsid w:val="00AA5998"/>
    <w:rsid w:val="00AB07E7"/>
    <w:rsid w:val="00AD1BA8"/>
    <w:rsid w:val="00AE0290"/>
    <w:rsid w:val="00AE13B7"/>
    <w:rsid w:val="00B02A29"/>
    <w:rsid w:val="00B03522"/>
    <w:rsid w:val="00B04AD6"/>
    <w:rsid w:val="00B14CAA"/>
    <w:rsid w:val="00B14EC6"/>
    <w:rsid w:val="00B16B67"/>
    <w:rsid w:val="00B257CE"/>
    <w:rsid w:val="00B3289E"/>
    <w:rsid w:val="00B4746C"/>
    <w:rsid w:val="00B65354"/>
    <w:rsid w:val="00B71A0E"/>
    <w:rsid w:val="00B81765"/>
    <w:rsid w:val="00B832F5"/>
    <w:rsid w:val="00BA2FAB"/>
    <w:rsid w:val="00BB5E28"/>
    <w:rsid w:val="00BC5A63"/>
    <w:rsid w:val="00BD15F3"/>
    <w:rsid w:val="00BD5FEF"/>
    <w:rsid w:val="00BD7986"/>
    <w:rsid w:val="00BD79D3"/>
    <w:rsid w:val="00C03CB5"/>
    <w:rsid w:val="00C04F82"/>
    <w:rsid w:val="00C051FA"/>
    <w:rsid w:val="00C15AC0"/>
    <w:rsid w:val="00C26030"/>
    <w:rsid w:val="00C41091"/>
    <w:rsid w:val="00C63056"/>
    <w:rsid w:val="00C64101"/>
    <w:rsid w:val="00C661D1"/>
    <w:rsid w:val="00C66F18"/>
    <w:rsid w:val="00C775BA"/>
    <w:rsid w:val="00C85331"/>
    <w:rsid w:val="00C85A50"/>
    <w:rsid w:val="00C94D46"/>
    <w:rsid w:val="00C97181"/>
    <w:rsid w:val="00CA443A"/>
    <w:rsid w:val="00CB22F6"/>
    <w:rsid w:val="00CB2461"/>
    <w:rsid w:val="00CB37FD"/>
    <w:rsid w:val="00CB667A"/>
    <w:rsid w:val="00CC4D65"/>
    <w:rsid w:val="00CC61E7"/>
    <w:rsid w:val="00CD25AD"/>
    <w:rsid w:val="00CD3502"/>
    <w:rsid w:val="00CD3FFC"/>
    <w:rsid w:val="00CE3C7A"/>
    <w:rsid w:val="00CF565C"/>
    <w:rsid w:val="00D016A3"/>
    <w:rsid w:val="00D02571"/>
    <w:rsid w:val="00D02C49"/>
    <w:rsid w:val="00D07B52"/>
    <w:rsid w:val="00D20B59"/>
    <w:rsid w:val="00D22319"/>
    <w:rsid w:val="00D30E59"/>
    <w:rsid w:val="00D35086"/>
    <w:rsid w:val="00D512E3"/>
    <w:rsid w:val="00D52D1A"/>
    <w:rsid w:val="00D602C9"/>
    <w:rsid w:val="00D6762A"/>
    <w:rsid w:val="00DA1697"/>
    <w:rsid w:val="00DA26A9"/>
    <w:rsid w:val="00DB01FF"/>
    <w:rsid w:val="00DC7778"/>
    <w:rsid w:val="00DE4D2E"/>
    <w:rsid w:val="00DE7391"/>
    <w:rsid w:val="00DF2DB5"/>
    <w:rsid w:val="00DF6560"/>
    <w:rsid w:val="00E04CC0"/>
    <w:rsid w:val="00E0680A"/>
    <w:rsid w:val="00E11BC1"/>
    <w:rsid w:val="00E136FF"/>
    <w:rsid w:val="00E32528"/>
    <w:rsid w:val="00E35F26"/>
    <w:rsid w:val="00E53165"/>
    <w:rsid w:val="00E61EF7"/>
    <w:rsid w:val="00E663B4"/>
    <w:rsid w:val="00E663C1"/>
    <w:rsid w:val="00E80CEB"/>
    <w:rsid w:val="00E94A1E"/>
    <w:rsid w:val="00EA2008"/>
    <w:rsid w:val="00EA5103"/>
    <w:rsid w:val="00EA6FB9"/>
    <w:rsid w:val="00EB5E6A"/>
    <w:rsid w:val="00EC2AD7"/>
    <w:rsid w:val="00ED6B02"/>
    <w:rsid w:val="00ED7DE0"/>
    <w:rsid w:val="00EE7891"/>
    <w:rsid w:val="00EF0F56"/>
    <w:rsid w:val="00EF11A4"/>
    <w:rsid w:val="00EF49FE"/>
    <w:rsid w:val="00EF5341"/>
    <w:rsid w:val="00F04908"/>
    <w:rsid w:val="00F07C21"/>
    <w:rsid w:val="00F104F0"/>
    <w:rsid w:val="00F12EF6"/>
    <w:rsid w:val="00F21065"/>
    <w:rsid w:val="00F24CB4"/>
    <w:rsid w:val="00F2737F"/>
    <w:rsid w:val="00F327C3"/>
    <w:rsid w:val="00F36BBE"/>
    <w:rsid w:val="00F43465"/>
    <w:rsid w:val="00F44573"/>
    <w:rsid w:val="00F45475"/>
    <w:rsid w:val="00F613CB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A41EF"/>
  <w15:docId w15:val="{3DDB71E7-84B3-4CE0-A930-BE5D10A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annotation reference"/>
    <w:basedOn w:val="a0"/>
    <w:rsid w:val="00104AAD"/>
    <w:rPr>
      <w:sz w:val="21"/>
      <w:szCs w:val="21"/>
    </w:rPr>
  </w:style>
  <w:style w:type="paragraph" w:styleId="a8">
    <w:name w:val="annotation text"/>
    <w:basedOn w:val="a"/>
    <w:link w:val="a9"/>
    <w:rsid w:val="00104AAD"/>
    <w:pPr>
      <w:jc w:val="left"/>
    </w:pPr>
  </w:style>
  <w:style w:type="character" w:customStyle="1" w:styleId="a9">
    <w:name w:val="批注文字 字符"/>
    <w:basedOn w:val="a0"/>
    <w:link w:val="a8"/>
    <w:rsid w:val="00104AA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04AAD"/>
    <w:rPr>
      <w:b/>
      <w:bCs/>
    </w:rPr>
  </w:style>
  <w:style w:type="character" w:customStyle="1" w:styleId="ab">
    <w:name w:val="批注主题 字符"/>
    <w:basedOn w:val="a9"/>
    <w:link w:val="aa"/>
    <w:rsid w:val="00104AAD"/>
    <w:rPr>
      <w:b/>
      <w:bCs/>
      <w:kern w:val="2"/>
      <w:sz w:val="21"/>
      <w:szCs w:val="24"/>
    </w:rPr>
  </w:style>
  <w:style w:type="paragraph" w:styleId="ac">
    <w:name w:val="Revision"/>
    <w:hidden/>
    <w:uiPriority w:val="99"/>
    <w:unhideWhenUsed/>
    <w:rsid w:val="00325D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yy d</cp:lastModifiedBy>
  <cp:revision>6</cp:revision>
  <cp:lastPrinted>2014-02-21T05:34:00Z</cp:lastPrinted>
  <dcterms:created xsi:type="dcterms:W3CDTF">2025-11-12T04:51:00Z</dcterms:created>
  <dcterms:modified xsi:type="dcterms:W3CDTF">2025-11-12T07:01:00Z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