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04" w:rsidRDefault="001F5D04">
      <w:pPr>
        <w:spacing w:beforeLines="50" w:before="156" w:afterLines="50" w:after="156" w:line="400" w:lineRule="exact"/>
        <w:jc w:val="center"/>
        <w:rPr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</w:t>
      </w:r>
      <w:r>
        <w:rPr>
          <w:rFonts w:hAnsi="宋体" w:hint="eastAsia"/>
          <w:bCs/>
          <w:iCs/>
          <w:color w:val="000000"/>
          <w:sz w:val="24"/>
        </w:rPr>
        <w:t>：</w:t>
      </w:r>
      <w:r>
        <w:rPr>
          <w:color w:val="000000"/>
          <w:sz w:val="24"/>
        </w:rPr>
        <w:t>600648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900912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外高桥、外高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股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记录编号：</w:t>
      </w:r>
      <w:r>
        <w:rPr>
          <w:rFonts w:hint="eastAsia"/>
          <w:color w:val="000000"/>
          <w:sz w:val="24"/>
        </w:rPr>
        <w:t>202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-</w:t>
      </w:r>
      <w:r>
        <w:rPr>
          <w:color w:val="000000"/>
          <w:sz w:val="24"/>
        </w:rPr>
        <w:t>0</w:t>
      </w:r>
      <w:r w:rsidR="008521AA">
        <w:rPr>
          <w:color w:val="000000"/>
          <w:sz w:val="24"/>
        </w:rPr>
        <w:t>4</w:t>
      </w:r>
    </w:p>
    <w:p w:rsidR="001F5D04" w:rsidRDefault="001F5D04" w:rsidP="001F5D0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:rsidR="001F5D04" w:rsidRPr="00333241" w:rsidRDefault="001F5D04" w:rsidP="001F5D04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FF0000"/>
          <w:sz w:val="40"/>
          <w:szCs w:val="32"/>
        </w:rPr>
      </w:pPr>
      <w:r w:rsidRPr="00333241">
        <w:rPr>
          <w:rFonts w:ascii="黑体" w:eastAsia="黑体" w:hAnsi="黑体"/>
          <w:b/>
          <w:bCs/>
          <w:iCs/>
          <w:color w:val="FF0000"/>
          <w:sz w:val="40"/>
          <w:szCs w:val="32"/>
        </w:rPr>
        <w:t>上海外高桥集团股份有限公司</w:t>
      </w:r>
    </w:p>
    <w:p w:rsidR="001F5D04" w:rsidRPr="00333241" w:rsidRDefault="001F5D04" w:rsidP="001F5D04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FF0000"/>
          <w:sz w:val="40"/>
          <w:szCs w:val="32"/>
        </w:rPr>
      </w:pPr>
      <w:r w:rsidRPr="00333241">
        <w:rPr>
          <w:rFonts w:ascii="黑体" w:eastAsia="黑体" w:hAnsi="黑体" w:hint="eastAsia"/>
          <w:b/>
          <w:bCs/>
          <w:iCs/>
          <w:color w:val="FF0000"/>
          <w:sz w:val="40"/>
          <w:szCs w:val="32"/>
        </w:rPr>
        <w:t>投资者关系活动记录表</w:t>
      </w:r>
    </w:p>
    <w:p w:rsidR="001F5066" w:rsidRDefault="00C61C36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1F5066" w:rsidTr="001F5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66" w:rsidRPr="001F5D04" w:rsidRDefault="00C61C36" w:rsidP="001F5D04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6" w:rsidRDefault="001F5D0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C61C36">
              <w:rPr>
                <w:rFonts w:hAnsi="宋体"/>
                <w:kern w:val="0"/>
                <w:sz w:val="24"/>
              </w:rPr>
              <w:t>特定对象调研</w:t>
            </w:r>
            <w:r w:rsidR="00C61C36">
              <w:rPr>
                <w:kern w:val="0"/>
                <w:sz w:val="24"/>
              </w:rPr>
              <w:t xml:space="preserve">       </w:t>
            </w:r>
            <w:r w:rsidR="00C61C36">
              <w:rPr>
                <w:rFonts w:hint="eastAsia"/>
                <w:kern w:val="0"/>
                <w:sz w:val="24"/>
              </w:rPr>
              <w:t xml:space="preserve"> </w:t>
            </w:r>
            <w:r w:rsidR="00C61C36"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C61C36">
              <w:rPr>
                <w:rFonts w:hAnsi="宋体"/>
                <w:kern w:val="0"/>
                <w:sz w:val="24"/>
              </w:rPr>
              <w:t>分析师会议</w:t>
            </w:r>
          </w:p>
          <w:p w:rsidR="001F5066" w:rsidRDefault="001F5D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C61C36">
              <w:rPr>
                <w:rFonts w:hAnsi="宋体"/>
                <w:kern w:val="0"/>
                <w:sz w:val="24"/>
              </w:rPr>
              <w:t>媒体采访</w:t>
            </w:r>
            <w:r w:rsidR="00C61C36">
              <w:rPr>
                <w:kern w:val="0"/>
                <w:sz w:val="24"/>
              </w:rPr>
              <w:t xml:space="preserve">   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C61C36">
              <w:rPr>
                <w:rFonts w:hAnsi="宋体"/>
                <w:kern w:val="0"/>
                <w:sz w:val="24"/>
              </w:rPr>
              <w:t>业绩说明会</w:t>
            </w:r>
          </w:p>
          <w:p w:rsidR="001F5066" w:rsidRDefault="001F5D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C61C36">
              <w:rPr>
                <w:rFonts w:hAnsi="宋体"/>
                <w:kern w:val="0"/>
                <w:sz w:val="24"/>
              </w:rPr>
              <w:t>新闻发布会</w:t>
            </w:r>
            <w:r w:rsidR="00C61C36">
              <w:rPr>
                <w:kern w:val="0"/>
                <w:sz w:val="24"/>
              </w:rPr>
              <w:t xml:space="preserve"> 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C61C36">
              <w:rPr>
                <w:rFonts w:hAnsi="宋体"/>
                <w:kern w:val="0"/>
                <w:sz w:val="24"/>
              </w:rPr>
              <w:t>路演活动</w:t>
            </w:r>
          </w:p>
          <w:p w:rsidR="001F5066" w:rsidRDefault="001F5D04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8521A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C61C36">
              <w:rPr>
                <w:rFonts w:hAnsi="宋体"/>
                <w:kern w:val="0"/>
                <w:sz w:val="24"/>
              </w:rPr>
              <w:t>现场参观</w:t>
            </w:r>
            <w:r w:rsidR="00C61C36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1F5066" w:rsidRDefault="001F5D04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C61C36">
              <w:rPr>
                <w:rFonts w:hAnsi="宋体"/>
                <w:kern w:val="0"/>
                <w:sz w:val="24"/>
              </w:rPr>
              <w:t>其他</w:t>
            </w:r>
            <w:r w:rsidR="00C61C36">
              <w:rPr>
                <w:kern w:val="0"/>
                <w:sz w:val="24"/>
              </w:rPr>
              <w:t xml:space="preserve"> </w:t>
            </w:r>
            <w:r w:rsidR="00C61C36">
              <w:rPr>
                <w:rFonts w:hAnsi="宋体"/>
                <w:kern w:val="0"/>
                <w:sz w:val="24"/>
              </w:rPr>
              <w:t>（</w:t>
            </w:r>
            <w:proofErr w:type="gramStart"/>
            <w:r w:rsidR="00C61C36"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 w:rsidR="00C61C36"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1F5066" w:rsidTr="001D76C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66" w:rsidRDefault="00C61C36" w:rsidP="001F5D04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66" w:rsidRDefault="00C61C36" w:rsidP="001D76CA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1F5066" w:rsidTr="001F5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66" w:rsidRDefault="00C61C36" w:rsidP="001F5D04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6" w:rsidRDefault="00C61C36" w:rsidP="008521A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8521AA">
              <w:rPr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8521AA">
              <w:rPr>
                <w:bCs/>
                <w:iCs/>
                <w:color w:val="000000"/>
                <w:sz w:val="24"/>
              </w:rPr>
              <w:t>13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 w:rsidR="001D76CA">
              <w:rPr>
                <w:rFonts w:hint="eastAsia"/>
                <w:bCs/>
                <w:iCs/>
                <w:color w:val="000000"/>
                <w:sz w:val="24"/>
              </w:rPr>
              <w:t>（</w:t>
            </w:r>
            <w:r w:rsidR="008521AA">
              <w:rPr>
                <w:bCs/>
                <w:iCs/>
                <w:color w:val="000000"/>
                <w:sz w:val="24"/>
              </w:rPr>
              <w:t>周四</w:t>
            </w:r>
            <w:r w:rsidR="001D76CA">
              <w:rPr>
                <w:bCs/>
                <w:iCs/>
                <w:color w:val="000000"/>
                <w:sz w:val="24"/>
              </w:rPr>
              <w:t>）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</w:t>
            </w:r>
            <w:r w:rsidR="008521AA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8521AA">
              <w:rPr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1F5066" w:rsidTr="001F5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66" w:rsidRDefault="00C61C36" w:rsidP="001F5D04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6" w:rsidRDefault="006C091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proofErr w:type="gramStart"/>
            <w:r w:rsidRPr="006C0916">
              <w:rPr>
                <w:rFonts w:hint="eastAsia"/>
                <w:bCs/>
                <w:iCs/>
                <w:color w:val="000000"/>
                <w:sz w:val="24"/>
              </w:rPr>
              <w:t>上证</w:t>
            </w:r>
            <w:r w:rsidRPr="006C0916">
              <w:rPr>
                <w:bCs/>
                <w:iCs/>
                <w:color w:val="000000"/>
                <w:sz w:val="24"/>
              </w:rPr>
              <w:t>路演</w:t>
            </w:r>
            <w:proofErr w:type="gramEnd"/>
            <w:r w:rsidRPr="006C0916">
              <w:rPr>
                <w:bCs/>
                <w:iCs/>
                <w:color w:val="000000"/>
                <w:sz w:val="24"/>
              </w:rPr>
              <w:t>中心（网址：</w:t>
            </w:r>
            <w:r w:rsidRPr="006C0916">
              <w:rPr>
                <w:rFonts w:hint="eastAsia"/>
                <w:bCs/>
                <w:iCs/>
                <w:color w:val="000000"/>
                <w:sz w:val="24"/>
              </w:rPr>
              <w:t>h</w:t>
            </w:r>
            <w:r w:rsidRPr="006C0916">
              <w:rPr>
                <w:bCs/>
                <w:iCs/>
                <w:color w:val="000000"/>
                <w:sz w:val="24"/>
              </w:rPr>
              <w:t>ttps://roadshow.sseinfo.com</w:t>
            </w:r>
            <w:r w:rsidRPr="006C0916">
              <w:rPr>
                <w:rFonts w:hint="eastAsia"/>
                <w:bCs/>
                <w:iCs/>
                <w:color w:val="000000"/>
                <w:sz w:val="24"/>
              </w:rPr>
              <w:t>/</w:t>
            </w:r>
            <w:r w:rsidRPr="006C0916">
              <w:rPr>
                <w:bCs/>
                <w:iCs/>
                <w:color w:val="000000"/>
                <w:sz w:val="24"/>
              </w:rPr>
              <w:t>）</w:t>
            </w:r>
          </w:p>
        </w:tc>
      </w:tr>
      <w:tr w:rsidR="001F5066" w:rsidTr="001F5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66" w:rsidRDefault="00C61C36" w:rsidP="001F5D04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66" w:rsidRDefault="00C61C36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1、董事长蔡嵘</w:t>
            </w:r>
          </w:p>
          <w:p w:rsidR="001F5066" w:rsidRDefault="00C61C36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</w:t>
            </w:r>
            <w:r w:rsidR="00122AF0">
              <w:rPr>
                <w:rFonts w:ascii="宋体" w:hAnsi="宋体"/>
                <w:bCs/>
                <w:sz w:val="24"/>
              </w:rPr>
              <w:t>董事、</w:t>
            </w:r>
            <w:r>
              <w:rPr>
                <w:rFonts w:ascii="宋体" w:hAnsi="宋体"/>
                <w:bCs/>
                <w:sz w:val="24"/>
              </w:rPr>
              <w:t>总经理邵宇平</w:t>
            </w:r>
          </w:p>
          <w:p w:rsidR="001F5066" w:rsidRDefault="00C61C36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</w:t>
            </w:r>
            <w:r w:rsidR="00122AF0">
              <w:rPr>
                <w:rFonts w:ascii="宋体" w:hAnsi="宋体"/>
                <w:bCs/>
                <w:sz w:val="24"/>
              </w:rPr>
              <w:t>董事、</w:t>
            </w:r>
            <w:r>
              <w:rPr>
                <w:rFonts w:ascii="宋体" w:hAnsi="宋体"/>
                <w:bCs/>
                <w:sz w:val="24"/>
              </w:rPr>
              <w:t>副总经理</w:t>
            </w:r>
            <w:r w:rsidR="00122AF0">
              <w:rPr>
                <w:rFonts w:ascii="宋体" w:hAnsi="宋体"/>
                <w:bCs/>
                <w:sz w:val="24"/>
              </w:rPr>
              <w:t>、财务负责人</w:t>
            </w:r>
            <w:r>
              <w:rPr>
                <w:rFonts w:ascii="宋体" w:hAnsi="宋体"/>
                <w:bCs/>
                <w:sz w:val="24"/>
              </w:rPr>
              <w:t>吕军</w:t>
            </w:r>
          </w:p>
          <w:p w:rsidR="001F5066" w:rsidRDefault="00C61C36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  <w:r w:rsidR="00122AF0">
              <w:rPr>
                <w:rFonts w:ascii="宋体" w:hAnsi="宋体"/>
                <w:bCs/>
                <w:sz w:val="24"/>
              </w:rPr>
              <w:t>、独立董事邵丽丽</w:t>
            </w:r>
          </w:p>
          <w:p w:rsidR="001F5066" w:rsidRDefault="00C61C36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5、董事会秘书张毅敏</w:t>
            </w:r>
          </w:p>
        </w:tc>
      </w:tr>
      <w:tr w:rsidR="001F5066" w:rsidTr="001F5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66" w:rsidRPr="001D76CA" w:rsidRDefault="00C61C36" w:rsidP="001D76CA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66" w:rsidRDefault="00C61C36" w:rsidP="009B47D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1F5066" w:rsidRDefault="009B47D6" w:rsidP="009B47D6">
            <w:pPr>
              <w:pStyle w:val="Style6"/>
              <w:spacing w:line="360" w:lineRule="auto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问题1：</w:t>
            </w:r>
            <w:r w:rsidRPr="009B47D6">
              <w:rPr>
                <w:rFonts w:ascii="宋体" w:hAnsi="宋体" w:hint="eastAsia"/>
                <w:b/>
                <w:sz w:val="24"/>
                <w:szCs w:val="24"/>
              </w:rPr>
              <w:t>除了房地产销售收入的周期性波动外，公司的园区运营、贸易服务等核心业务的盈利表现具体如何？</w:t>
            </w:r>
          </w:p>
          <w:p w:rsidR="009B47D6" w:rsidRPr="009B47D6" w:rsidRDefault="009B47D6" w:rsidP="009B47D6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答复：</w:t>
            </w:r>
            <w:r w:rsidRPr="009B47D6">
              <w:rPr>
                <w:rFonts w:ascii="宋体" w:hAnsi="宋体" w:hint="eastAsia"/>
                <w:sz w:val="24"/>
              </w:rPr>
              <w:t>园区运营业务前三季度实现收入14.95亿元，完成全年预算的76%，主要为2024年底公募REITs项目股权转出，且公司H2、创世谷两个大体量产业园区于2024年竣工，目前处于招商爬坡期，折旧费用上升，进而影响园区运营收入及毛利水平；贸易及服务业务前三季度实现收入24.90亿元，同比增加4.09%，完成全年预算的72.45%。</w:t>
            </w:r>
          </w:p>
          <w:p w:rsidR="009B47D6" w:rsidRPr="009B47D6" w:rsidRDefault="009B47D6" w:rsidP="001D76CA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9B47D6">
              <w:rPr>
                <w:rFonts w:ascii="宋体" w:hAnsi="宋体"/>
                <w:b/>
                <w:sz w:val="24"/>
                <w:szCs w:val="24"/>
              </w:rPr>
              <w:t>问题</w:t>
            </w:r>
            <w:r w:rsidRPr="009B47D6">
              <w:rPr>
                <w:rFonts w:ascii="宋体" w:hAnsi="宋体" w:hint="eastAsia"/>
                <w:b/>
                <w:sz w:val="24"/>
                <w:szCs w:val="24"/>
              </w:rPr>
              <w:t>2：公司如何评估当前及未来的国际贸易摩擦对园区内企业，特别是对高端制造、进出口贸易等关键行业租户的实际影</w:t>
            </w:r>
            <w:r w:rsidRPr="009B47D6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响？</w:t>
            </w:r>
          </w:p>
          <w:p w:rsidR="009B47D6" w:rsidRDefault="009B47D6" w:rsidP="001D76CA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答复：</w:t>
            </w:r>
            <w:r w:rsidRPr="009B47D6">
              <w:rPr>
                <w:rFonts w:ascii="宋体" w:hAnsi="宋体" w:hint="eastAsia"/>
                <w:sz w:val="24"/>
                <w:szCs w:val="24"/>
              </w:rPr>
              <w:t>国际经贸关系对园区贸易业务发展确实带来一定影响，但并非决定性因素。外高桥集团将持续推动优化贸易物流通关环境，如建设好特殊物品进出境平台、打通跨境</w:t>
            </w:r>
            <w:proofErr w:type="gramStart"/>
            <w:r w:rsidRPr="009B47D6">
              <w:rPr>
                <w:rFonts w:ascii="宋体" w:hAnsi="宋体" w:hint="eastAsia"/>
                <w:sz w:val="24"/>
                <w:szCs w:val="24"/>
              </w:rPr>
              <w:t>电商新通道</w:t>
            </w:r>
            <w:proofErr w:type="gramEnd"/>
            <w:r w:rsidRPr="009B47D6">
              <w:rPr>
                <w:rFonts w:ascii="宋体" w:hAnsi="宋体" w:hint="eastAsia"/>
                <w:sz w:val="24"/>
                <w:szCs w:val="24"/>
              </w:rPr>
              <w:t>、加大产业生态适配，如全要素服务平台、政策申报辅导等便利化功能创新，帮助园区高端制造、进出口贸易等关键行业租户降低国际贸易摩擦带来的通关滞阻、市场准入限制等影响，助力企业高效对接多元资源、适配国际规则，进一步提升全球市场竞争力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9B47D6" w:rsidRPr="009B47D6" w:rsidRDefault="009B47D6" w:rsidP="001D76CA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  <w:r w:rsidRPr="009B47D6">
              <w:rPr>
                <w:rFonts w:ascii="宋体" w:hAnsi="宋体"/>
                <w:b/>
                <w:sz w:val="24"/>
                <w:szCs w:val="24"/>
              </w:rPr>
              <w:t>问题</w:t>
            </w:r>
            <w:r w:rsidRPr="009B47D6">
              <w:rPr>
                <w:rFonts w:ascii="宋体" w:hAnsi="宋体" w:hint="eastAsia"/>
                <w:b/>
                <w:sz w:val="24"/>
                <w:szCs w:val="24"/>
              </w:rPr>
              <w:t>3：公司采取了哪些具体策略来帮助园区企业应对挑战，并同时确保自身园区出租率和租金收入的稳定？</w:t>
            </w:r>
          </w:p>
          <w:p w:rsidR="009B47D6" w:rsidRPr="009B47D6" w:rsidRDefault="009B47D6" w:rsidP="001D76CA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答复：</w:t>
            </w:r>
            <w:r w:rsidRPr="009B47D6">
              <w:rPr>
                <w:rFonts w:ascii="宋体" w:hAnsi="宋体" w:hint="eastAsia"/>
                <w:sz w:val="24"/>
                <w:szCs w:val="24"/>
              </w:rPr>
              <w:t>目前，公司整体出租情况基本稳定，出租率保持在83%左右，租金收入相对稳定。公司一方面加大园区产业转型发展和新项目的引进落户，采取更加灵活的定价策略，促进新项目落地、提升增量。另一方面加强对园区现有企业的综合服务能力，协助客户解决在企业发展中遇到的相关问题，并通过定期举办行业沙龙、产业论坛等各种形式，促进企业间的合作，着力构建园区产业生态，增强企业发展的确定性，从而努力稳住存量，稳定公司的出租率和租金收入。</w:t>
            </w:r>
          </w:p>
        </w:tc>
      </w:tr>
      <w:tr w:rsidR="001D76CA" w:rsidTr="001D76C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CA" w:rsidRPr="00F500DE" w:rsidRDefault="001D76CA" w:rsidP="001D76CA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 w:rsidRPr="00F500DE"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是否涉及应当披露重大信息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CA" w:rsidRPr="00F500DE" w:rsidRDefault="001D76CA" w:rsidP="001D76CA">
            <w:pPr>
              <w:spacing w:beforeLines="50" w:before="156" w:line="460" w:lineRule="exact"/>
              <w:rPr>
                <w:rFonts w:ascii="宋体" w:hAnsi="宋体"/>
                <w:sz w:val="24"/>
              </w:rPr>
            </w:pPr>
            <w:r w:rsidRPr="00F500DE">
              <w:rPr>
                <w:rFonts w:ascii="宋体" w:hAnsi="宋体"/>
                <w:sz w:val="24"/>
              </w:rPr>
              <w:t>否</w:t>
            </w:r>
          </w:p>
        </w:tc>
      </w:tr>
      <w:tr w:rsidR="001D76CA" w:rsidTr="001D76C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CA" w:rsidRDefault="001D76CA" w:rsidP="001D76CA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CA" w:rsidRDefault="001D76CA" w:rsidP="001D76C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1D76CA" w:rsidTr="001F5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CA" w:rsidRDefault="001D76CA" w:rsidP="001D76CA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CA" w:rsidRDefault="001D76CA" w:rsidP="0078736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787365">
              <w:rPr>
                <w:bCs/>
                <w:iCs/>
                <w:color w:val="000000"/>
                <w:sz w:val="24"/>
              </w:rPr>
              <w:t>11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787365">
              <w:rPr>
                <w:bCs/>
                <w:iCs/>
                <w:color w:val="000000"/>
                <w:sz w:val="24"/>
              </w:rPr>
              <w:t>13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1F5066" w:rsidRDefault="001F5066"/>
    <w:sectPr w:rsidR="001F506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7C" w:rsidRDefault="009D447C">
      <w:r>
        <w:separator/>
      </w:r>
    </w:p>
  </w:endnote>
  <w:endnote w:type="continuationSeparator" w:id="0">
    <w:p w:rsidR="009D447C" w:rsidRDefault="009D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066" w:rsidRDefault="001F506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7C" w:rsidRDefault="009D447C">
      <w:r>
        <w:separator/>
      </w:r>
    </w:p>
  </w:footnote>
  <w:footnote w:type="continuationSeparator" w:id="0">
    <w:p w:rsidR="009D447C" w:rsidRDefault="009D4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066" w:rsidRDefault="001F5066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2AF0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D76CA"/>
    <w:rsid w:val="001E1838"/>
    <w:rsid w:val="001E3145"/>
    <w:rsid w:val="001E6509"/>
    <w:rsid w:val="001E7968"/>
    <w:rsid w:val="001F5066"/>
    <w:rsid w:val="001F5D04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0D9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0916"/>
    <w:rsid w:val="006C6BC5"/>
    <w:rsid w:val="006D61A2"/>
    <w:rsid w:val="006E1DB4"/>
    <w:rsid w:val="00753DB6"/>
    <w:rsid w:val="00763847"/>
    <w:rsid w:val="00771FE3"/>
    <w:rsid w:val="00776BDE"/>
    <w:rsid w:val="00786870"/>
    <w:rsid w:val="00787365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21AA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47D6"/>
    <w:rsid w:val="009B6EC0"/>
    <w:rsid w:val="009C7FAF"/>
    <w:rsid w:val="009D4199"/>
    <w:rsid w:val="009D447C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88B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1C36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3BE0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F0393D-10BD-47A7-9EED-98DDAA91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styleId="a5">
    <w:name w:val="Hyperlink"/>
    <w:basedOn w:val="a0"/>
    <w:rsid w:val="006C0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陈舒婷</cp:lastModifiedBy>
  <cp:revision>10</cp:revision>
  <cp:lastPrinted>2014-02-21T05:34:00Z</cp:lastPrinted>
  <dcterms:created xsi:type="dcterms:W3CDTF">2025-09-19T09:28:00Z</dcterms:created>
  <dcterms:modified xsi:type="dcterms:W3CDTF">2025-11-13T08:48:00Z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