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27" w:rsidRPr="00236527" w:rsidRDefault="0064772E" w:rsidP="00EB5248">
      <w:pPr>
        <w:spacing w:afterLines="50" w:after="156" w:line="480" w:lineRule="exact"/>
        <w:jc w:val="center"/>
        <w:rPr>
          <w:rFonts w:asciiTheme="minorEastAsia" w:hAnsiTheme="minorEastAsia"/>
          <w:bCs/>
          <w:sz w:val="24"/>
          <w:szCs w:val="24"/>
        </w:rPr>
      </w:pPr>
      <w:r w:rsidRPr="0064772E">
        <w:rPr>
          <w:rFonts w:asciiTheme="minorEastAsia" w:hAnsiTheme="minorEastAsia" w:hint="eastAsia"/>
          <w:bCs/>
          <w:sz w:val="24"/>
          <w:szCs w:val="24"/>
        </w:rPr>
        <w:t xml:space="preserve">公司简称：江南水务        </w:t>
      </w:r>
      <w:r>
        <w:rPr>
          <w:rFonts w:asciiTheme="minorEastAsia" w:hAnsiTheme="minorEastAsia" w:hint="eastAsia"/>
          <w:bCs/>
          <w:sz w:val="24"/>
          <w:szCs w:val="24"/>
        </w:rPr>
        <w:t xml:space="preserve">     </w:t>
      </w:r>
      <w:r w:rsidRPr="0064772E">
        <w:rPr>
          <w:rFonts w:asciiTheme="minorEastAsia" w:hAnsiTheme="minorEastAsia" w:hint="eastAsia"/>
          <w:bCs/>
          <w:sz w:val="24"/>
          <w:szCs w:val="24"/>
        </w:rPr>
        <w:t xml:space="preserve">                        公司代码：601199</w:t>
      </w:r>
    </w:p>
    <w:p w:rsidR="0064772E" w:rsidRPr="008174AC" w:rsidRDefault="0064772E" w:rsidP="0064772E">
      <w:pPr>
        <w:spacing w:beforeLines="50" w:before="156" w:afterLines="50" w:after="156" w:line="480" w:lineRule="exact"/>
        <w:jc w:val="center"/>
        <w:rPr>
          <w:rFonts w:ascii="黑体" w:eastAsia="黑体" w:hAnsi="黑体"/>
          <w:b/>
          <w:bCs/>
          <w:sz w:val="36"/>
          <w:szCs w:val="36"/>
        </w:rPr>
      </w:pPr>
      <w:r w:rsidRPr="008174AC">
        <w:rPr>
          <w:rFonts w:ascii="黑体" w:eastAsia="黑体" w:hAnsi="黑体" w:hint="eastAsia"/>
          <w:b/>
          <w:bCs/>
          <w:sz w:val="36"/>
          <w:szCs w:val="36"/>
        </w:rPr>
        <w:t>江苏江南水务股份有限公司</w:t>
      </w:r>
    </w:p>
    <w:p w:rsidR="005861DA" w:rsidRDefault="0064772E" w:rsidP="0064772E">
      <w:pPr>
        <w:spacing w:beforeLines="50" w:before="156" w:afterLines="50" w:after="156" w:line="480" w:lineRule="exact"/>
        <w:jc w:val="center"/>
        <w:rPr>
          <w:rFonts w:ascii="黑体" w:eastAsia="黑体" w:hAnsi="黑体"/>
          <w:b/>
          <w:bCs/>
          <w:sz w:val="36"/>
          <w:szCs w:val="36"/>
        </w:rPr>
      </w:pPr>
      <w:r w:rsidRPr="008174AC">
        <w:rPr>
          <w:rFonts w:ascii="黑体" w:eastAsia="黑体" w:hAnsi="黑体" w:hint="eastAsia"/>
          <w:b/>
          <w:bCs/>
          <w:sz w:val="36"/>
          <w:szCs w:val="36"/>
        </w:rPr>
        <w:t>投资者关系活动记录表</w:t>
      </w:r>
    </w:p>
    <w:p w:rsidR="0064772E" w:rsidRPr="00B3782E" w:rsidRDefault="0064772E" w:rsidP="00A25012">
      <w:pPr>
        <w:spacing w:beforeLines="50" w:before="156" w:afterLines="50" w:after="156" w:line="480" w:lineRule="exact"/>
        <w:jc w:val="right"/>
        <w:rPr>
          <w:rFonts w:ascii="宋体" w:eastAsia="宋体" w:hAnsi="宋体"/>
          <w:b/>
          <w:bCs/>
          <w:szCs w:val="21"/>
        </w:rPr>
      </w:pPr>
      <w:r w:rsidRPr="00B3782E">
        <w:rPr>
          <w:rFonts w:ascii="宋体" w:eastAsia="宋体" w:hAnsi="宋体" w:hint="eastAsia"/>
          <w:b/>
          <w:bCs/>
          <w:szCs w:val="21"/>
        </w:rPr>
        <w:t>编号：</w:t>
      </w:r>
      <w:r w:rsidR="00C72D2E">
        <w:rPr>
          <w:rFonts w:ascii="宋体" w:eastAsia="宋体" w:hAnsi="宋体" w:hint="eastAsia"/>
          <w:b/>
          <w:bCs/>
          <w:szCs w:val="21"/>
        </w:rPr>
        <w:t>202</w:t>
      </w:r>
      <w:r w:rsidR="00364292">
        <w:rPr>
          <w:rFonts w:ascii="宋体" w:eastAsia="宋体" w:hAnsi="宋体" w:hint="eastAsia"/>
          <w:b/>
          <w:bCs/>
          <w:szCs w:val="21"/>
        </w:rPr>
        <w:t>5</w:t>
      </w:r>
      <w:r w:rsidR="00C72D2E">
        <w:rPr>
          <w:rFonts w:ascii="宋体" w:eastAsia="宋体" w:hAnsi="宋体" w:hint="eastAsia"/>
          <w:b/>
          <w:bCs/>
          <w:szCs w:val="21"/>
        </w:rPr>
        <w:t>-</w:t>
      </w:r>
      <w:r w:rsidR="00B47802">
        <w:rPr>
          <w:rFonts w:ascii="宋体" w:eastAsia="宋体" w:hAnsi="宋体" w:hint="eastAsia"/>
          <w:b/>
          <w:bCs/>
          <w:szCs w:val="21"/>
        </w:rPr>
        <w:t>11</w:t>
      </w:r>
      <w:r w:rsidR="00A25012">
        <w:rPr>
          <w:rFonts w:ascii="宋体" w:eastAsia="宋体" w:hAnsi="宋体" w:hint="eastAsia"/>
          <w:b/>
          <w:bCs/>
          <w:szCs w:val="21"/>
        </w:rPr>
        <w:t>-001</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7654"/>
      </w:tblGrid>
      <w:tr w:rsidR="0064772E" w:rsidRPr="00DB7A74" w:rsidTr="00C26584">
        <w:trPr>
          <w:trHeight w:val="544"/>
          <w:jc w:val="center"/>
        </w:trPr>
        <w:tc>
          <w:tcPr>
            <w:tcW w:w="1403" w:type="dxa"/>
            <w:vMerge w:val="restart"/>
            <w:vAlign w:val="center"/>
          </w:tcPr>
          <w:p w:rsidR="0064772E" w:rsidRPr="00640F29" w:rsidRDefault="0064772E" w:rsidP="00C26584">
            <w:pPr>
              <w:spacing w:line="400" w:lineRule="exact"/>
              <w:jc w:val="center"/>
              <w:rPr>
                <w:rFonts w:ascii="宋体" w:eastAsia="宋体" w:hAnsi="宋体"/>
                <w:b/>
                <w:bCs/>
                <w:szCs w:val="21"/>
              </w:rPr>
            </w:pPr>
            <w:r w:rsidRPr="00640F29">
              <w:rPr>
                <w:rFonts w:ascii="宋体" w:eastAsia="宋体" w:hAnsi="宋体" w:hint="eastAsia"/>
                <w:b/>
                <w:bCs/>
                <w:szCs w:val="21"/>
              </w:rPr>
              <w:t>投资者关系活动类别</w:t>
            </w:r>
          </w:p>
        </w:tc>
        <w:tc>
          <w:tcPr>
            <w:tcW w:w="7654" w:type="dxa"/>
            <w:vAlign w:val="center"/>
          </w:tcPr>
          <w:p w:rsidR="0064772E" w:rsidRPr="00DB7A74" w:rsidRDefault="00696209" w:rsidP="00C26584">
            <w:pPr>
              <w:spacing w:line="360" w:lineRule="auto"/>
              <w:rPr>
                <w:rFonts w:ascii="宋体" w:eastAsia="宋体" w:hAnsi="宋体"/>
                <w:szCs w:val="21"/>
              </w:rPr>
            </w:pPr>
            <w:r w:rsidRPr="00DD2992">
              <w:rPr>
                <w:rFonts w:ascii="宋体" w:eastAsia="宋体" w:hAnsi="宋体"/>
                <w:szCs w:val="21"/>
              </w:rPr>
              <w:t>□</w:t>
            </w:r>
            <w:r w:rsidR="0064772E" w:rsidRPr="00DD2992">
              <w:rPr>
                <w:rFonts w:ascii="宋体" w:eastAsia="宋体" w:hAnsi="宋体" w:hint="eastAsia"/>
                <w:szCs w:val="21"/>
              </w:rPr>
              <w:t>特定对象调研</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 xml:space="preserve">□分析师会议 </w:t>
            </w:r>
            <w:r w:rsidR="0064772E">
              <w:rPr>
                <w:rFonts w:ascii="宋体" w:eastAsia="宋体" w:hAnsi="宋体"/>
                <w:szCs w:val="21"/>
              </w:rPr>
              <w:t xml:space="preserve">      </w:t>
            </w:r>
            <w:r w:rsidR="0064772E" w:rsidRPr="00DD2992">
              <w:rPr>
                <w:rFonts w:ascii="宋体" w:eastAsia="宋体" w:hAnsi="宋体"/>
                <w:szCs w:val="21"/>
              </w:rPr>
              <w:t>□媒体采访</w:t>
            </w:r>
          </w:p>
        </w:tc>
      </w:tr>
      <w:tr w:rsidR="0064772E" w:rsidRPr="00DB7A74" w:rsidTr="00C26584">
        <w:trPr>
          <w:jc w:val="center"/>
        </w:trPr>
        <w:tc>
          <w:tcPr>
            <w:tcW w:w="1403" w:type="dxa"/>
            <w:vMerge/>
            <w:vAlign w:val="center"/>
          </w:tcPr>
          <w:p w:rsidR="0064772E" w:rsidRPr="00640F29" w:rsidRDefault="0064772E" w:rsidP="00C26584">
            <w:pPr>
              <w:spacing w:line="400" w:lineRule="exact"/>
              <w:jc w:val="center"/>
              <w:rPr>
                <w:rFonts w:ascii="宋体" w:eastAsia="宋体" w:hAnsi="宋体"/>
                <w:b/>
                <w:bCs/>
                <w:szCs w:val="21"/>
              </w:rPr>
            </w:pPr>
          </w:p>
        </w:tc>
        <w:tc>
          <w:tcPr>
            <w:tcW w:w="7654" w:type="dxa"/>
            <w:vAlign w:val="center"/>
          </w:tcPr>
          <w:p w:rsidR="0064772E" w:rsidRPr="00DB7A74" w:rsidRDefault="00696209" w:rsidP="00C26584">
            <w:pPr>
              <w:spacing w:line="360" w:lineRule="auto"/>
              <w:rPr>
                <w:rFonts w:ascii="宋体" w:eastAsia="宋体" w:hAnsi="宋体"/>
                <w:szCs w:val="21"/>
              </w:rPr>
            </w:pPr>
            <w:r>
              <w:rPr>
                <w:rFonts w:ascii="宋体" w:eastAsia="宋体" w:hAnsi="宋体" w:hint="eastAsia"/>
                <w:szCs w:val="21"/>
              </w:rPr>
              <w:t>√</w:t>
            </w:r>
            <w:r w:rsidR="0064772E" w:rsidRPr="00DD2992">
              <w:rPr>
                <w:rFonts w:ascii="宋体" w:eastAsia="宋体" w:hAnsi="宋体" w:hint="eastAsia"/>
                <w:szCs w:val="21"/>
              </w:rPr>
              <w:t>业绩说明会</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 xml:space="preserve">□新闻发布会 </w:t>
            </w:r>
            <w:r w:rsidR="0064772E">
              <w:rPr>
                <w:rFonts w:ascii="宋体" w:eastAsia="宋体" w:hAnsi="宋体"/>
                <w:szCs w:val="21"/>
              </w:rPr>
              <w:t xml:space="preserve">      </w:t>
            </w:r>
            <w:r w:rsidR="0064772E" w:rsidRPr="00DD2992">
              <w:rPr>
                <w:rFonts w:ascii="宋体" w:eastAsia="宋体" w:hAnsi="宋体"/>
                <w:szCs w:val="21"/>
              </w:rPr>
              <w:t>□路演活动</w:t>
            </w:r>
          </w:p>
        </w:tc>
      </w:tr>
      <w:tr w:rsidR="0064772E" w:rsidRPr="00DB7A74" w:rsidTr="00C26584">
        <w:trPr>
          <w:jc w:val="center"/>
        </w:trPr>
        <w:tc>
          <w:tcPr>
            <w:tcW w:w="1403" w:type="dxa"/>
            <w:vMerge/>
            <w:vAlign w:val="center"/>
          </w:tcPr>
          <w:p w:rsidR="0064772E" w:rsidRPr="00640F29" w:rsidRDefault="0064772E" w:rsidP="00C26584">
            <w:pPr>
              <w:spacing w:line="400" w:lineRule="exact"/>
              <w:jc w:val="center"/>
              <w:rPr>
                <w:rFonts w:ascii="宋体" w:eastAsia="宋体" w:hAnsi="宋体"/>
                <w:b/>
                <w:bCs/>
                <w:szCs w:val="21"/>
              </w:rPr>
            </w:pPr>
          </w:p>
        </w:tc>
        <w:tc>
          <w:tcPr>
            <w:tcW w:w="7654" w:type="dxa"/>
            <w:vAlign w:val="center"/>
          </w:tcPr>
          <w:p w:rsidR="0064772E" w:rsidRPr="00DB7A74" w:rsidRDefault="00696209" w:rsidP="00C26584">
            <w:pPr>
              <w:spacing w:line="360" w:lineRule="auto"/>
              <w:rPr>
                <w:rFonts w:ascii="宋体" w:eastAsia="宋体" w:hAnsi="宋体"/>
                <w:szCs w:val="21"/>
              </w:rPr>
            </w:pPr>
            <w:r w:rsidRPr="00DD2992">
              <w:rPr>
                <w:rFonts w:ascii="宋体" w:eastAsia="宋体" w:hAnsi="宋体"/>
                <w:szCs w:val="21"/>
              </w:rPr>
              <w:t>□</w:t>
            </w:r>
            <w:r w:rsidR="0064772E" w:rsidRPr="00DD2992">
              <w:rPr>
                <w:rFonts w:ascii="宋体" w:eastAsia="宋体" w:hAnsi="宋体" w:hint="eastAsia"/>
                <w:szCs w:val="21"/>
              </w:rPr>
              <w:t>现场参观</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□其他</w:t>
            </w:r>
            <w:r w:rsidR="0064772E" w:rsidRPr="00640F29">
              <w:rPr>
                <w:rFonts w:ascii="宋体" w:eastAsia="宋体" w:hAnsi="宋体" w:hint="eastAsia"/>
                <w:szCs w:val="21"/>
                <w:u w:val="single"/>
              </w:rPr>
              <w:t xml:space="preserve"> </w:t>
            </w:r>
            <w:r w:rsidR="0064772E" w:rsidRPr="00640F29">
              <w:rPr>
                <w:rFonts w:ascii="宋体" w:eastAsia="宋体" w:hAnsi="宋体"/>
                <w:szCs w:val="21"/>
                <w:u w:val="single"/>
              </w:rPr>
              <w:t xml:space="preserve">         </w:t>
            </w:r>
            <w:r w:rsidR="0064772E" w:rsidRPr="00DD2992">
              <w:rPr>
                <w:rFonts w:ascii="宋体" w:eastAsia="宋体" w:hAnsi="宋体"/>
                <w:szCs w:val="21"/>
              </w:rPr>
              <w:t>（请文字说明其他活动内容）</w:t>
            </w:r>
          </w:p>
        </w:tc>
      </w:tr>
      <w:tr w:rsidR="0064772E" w:rsidRPr="00DB7A74" w:rsidTr="00C26584">
        <w:trPr>
          <w:trHeight w:val="1167"/>
          <w:jc w:val="center"/>
        </w:trPr>
        <w:tc>
          <w:tcPr>
            <w:tcW w:w="1403" w:type="dxa"/>
            <w:vAlign w:val="center"/>
          </w:tcPr>
          <w:p w:rsidR="0064772E" w:rsidRPr="00640F29" w:rsidRDefault="00EB5248" w:rsidP="00C26584">
            <w:pPr>
              <w:spacing w:line="400" w:lineRule="exact"/>
              <w:jc w:val="center"/>
              <w:rPr>
                <w:rFonts w:ascii="宋体" w:eastAsia="宋体" w:hAnsi="宋体"/>
                <w:b/>
                <w:bCs/>
                <w:szCs w:val="21"/>
              </w:rPr>
            </w:pPr>
            <w:r>
              <w:rPr>
                <w:rFonts w:ascii="宋体" w:eastAsia="宋体" w:hAnsi="宋体" w:hint="eastAsia"/>
                <w:b/>
                <w:bCs/>
                <w:szCs w:val="21"/>
              </w:rPr>
              <w:t>活动主题</w:t>
            </w:r>
          </w:p>
        </w:tc>
        <w:tc>
          <w:tcPr>
            <w:tcW w:w="7654" w:type="dxa"/>
            <w:vAlign w:val="center"/>
          </w:tcPr>
          <w:p w:rsidR="0064772E" w:rsidRPr="00A8269B" w:rsidRDefault="00EB5248" w:rsidP="007D2F0B">
            <w:pPr>
              <w:spacing w:line="400" w:lineRule="exact"/>
              <w:rPr>
                <w:rFonts w:ascii="宋体" w:eastAsia="宋体" w:hAnsi="宋体"/>
                <w:szCs w:val="21"/>
              </w:rPr>
            </w:pPr>
            <w:r>
              <w:rPr>
                <w:rFonts w:ascii="宋体" w:eastAsia="宋体" w:hAnsi="宋体" w:hint="eastAsia"/>
                <w:szCs w:val="21"/>
              </w:rPr>
              <w:t>江南水务</w:t>
            </w:r>
            <w:r w:rsidR="0005187A">
              <w:rPr>
                <w:rFonts w:ascii="宋体" w:eastAsia="宋体" w:hAnsi="宋体" w:hint="eastAsia"/>
                <w:szCs w:val="21"/>
              </w:rPr>
              <w:t>202</w:t>
            </w:r>
            <w:r w:rsidR="007D2F0B">
              <w:rPr>
                <w:rFonts w:ascii="宋体" w:eastAsia="宋体" w:hAnsi="宋体" w:hint="eastAsia"/>
                <w:szCs w:val="21"/>
              </w:rPr>
              <w:t>5</w:t>
            </w:r>
            <w:r w:rsidR="00360F53">
              <w:rPr>
                <w:rFonts w:ascii="宋体" w:eastAsia="宋体" w:hAnsi="宋体" w:hint="eastAsia"/>
                <w:szCs w:val="21"/>
              </w:rPr>
              <w:t>年</w:t>
            </w:r>
            <w:r w:rsidR="00B47802">
              <w:rPr>
                <w:rFonts w:ascii="宋体" w:eastAsia="宋体" w:hAnsi="宋体" w:hint="eastAsia"/>
                <w:szCs w:val="21"/>
              </w:rPr>
              <w:t>第三季</w:t>
            </w:r>
            <w:r w:rsidR="0005187A">
              <w:rPr>
                <w:rFonts w:ascii="宋体" w:eastAsia="宋体" w:hAnsi="宋体" w:hint="eastAsia"/>
                <w:szCs w:val="21"/>
              </w:rPr>
              <w:t>度业绩说明会</w:t>
            </w:r>
          </w:p>
        </w:tc>
      </w:tr>
      <w:tr w:rsidR="0064772E" w:rsidRPr="00DB7A74" w:rsidTr="00C26584">
        <w:trPr>
          <w:jc w:val="center"/>
        </w:trPr>
        <w:tc>
          <w:tcPr>
            <w:tcW w:w="1403" w:type="dxa"/>
            <w:vAlign w:val="center"/>
          </w:tcPr>
          <w:p w:rsidR="0064772E" w:rsidRPr="00640F29" w:rsidRDefault="0064772E" w:rsidP="00C26584">
            <w:pPr>
              <w:spacing w:line="360" w:lineRule="auto"/>
              <w:jc w:val="center"/>
              <w:rPr>
                <w:rFonts w:ascii="宋体" w:eastAsia="宋体" w:hAnsi="宋体"/>
                <w:b/>
                <w:bCs/>
                <w:szCs w:val="21"/>
              </w:rPr>
            </w:pPr>
            <w:r>
              <w:rPr>
                <w:rFonts w:ascii="宋体" w:eastAsia="宋体" w:hAnsi="宋体" w:hint="eastAsia"/>
                <w:b/>
                <w:bCs/>
                <w:szCs w:val="21"/>
              </w:rPr>
              <w:t>时间</w:t>
            </w:r>
          </w:p>
        </w:tc>
        <w:tc>
          <w:tcPr>
            <w:tcW w:w="7654" w:type="dxa"/>
            <w:vAlign w:val="center"/>
          </w:tcPr>
          <w:p w:rsidR="0064772E" w:rsidRPr="00DB7A74" w:rsidRDefault="00B757A0" w:rsidP="00B47802">
            <w:pPr>
              <w:spacing w:line="360" w:lineRule="auto"/>
              <w:jc w:val="left"/>
              <w:rPr>
                <w:rFonts w:ascii="宋体" w:eastAsia="宋体" w:hAnsi="宋体"/>
                <w:szCs w:val="21"/>
              </w:rPr>
            </w:pPr>
            <w:r>
              <w:rPr>
                <w:rFonts w:ascii="宋体" w:eastAsia="宋体" w:hAnsi="宋体" w:hint="eastAsia"/>
                <w:szCs w:val="21"/>
              </w:rPr>
              <w:t>202</w:t>
            </w:r>
            <w:r w:rsidR="00360F53">
              <w:rPr>
                <w:rFonts w:ascii="宋体" w:eastAsia="宋体" w:hAnsi="宋体" w:hint="eastAsia"/>
                <w:szCs w:val="21"/>
              </w:rPr>
              <w:t>5</w:t>
            </w:r>
            <w:r>
              <w:rPr>
                <w:rFonts w:ascii="宋体" w:eastAsia="宋体" w:hAnsi="宋体" w:hint="eastAsia"/>
                <w:szCs w:val="21"/>
              </w:rPr>
              <w:t>年</w:t>
            </w:r>
            <w:r w:rsidR="00B47802">
              <w:rPr>
                <w:rFonts w:ascii="宋体" w:eastAsia="宋体" w:hAnsi="宋体" w:hint="eastAsia"/>
                <w:szCs w:val="21"/>
              </w:rPr>
              <w:t>11</w:t>
            </w:r>
            <w:r>
              <w:rPr>
                <w:rFonts w:ascii="宋体" w:eastAsia="宋体" w:hAnsi="宋体" w:hint="eastAsia"/>
                <w:szCs w:val="21"/>
              </w:rPr>
              <w:t>月</w:t>
            </w:r>
            <w:r w:rsidR="00B47802">
              <w:rPr>
                <w:rFonts w:ascii="宋体" w:eastAsia="宋体" w:hAnsi="宋体" w:hint="eastAsia"/>
                <w:szCs w:val="21"/>
              </w:rPr>
              <w:t>14</w:t>
            </w:r>
            <w:r>
              <w:rPr>
                <w:rFonts w:ascii="宋体" w:eastAsia="宋体" w:hAnsi="宋体" w:hint="eastAsia"/>
                <w:szCs w:val="21"/>
              </w:rPr>
              <w:t>日</w:t>
            </w:r>
            <w:r w:rsidR="00CC0B1A">
              <w:rPr>
                <w:rFonts w:ascii="宋体" w:eastAsia="宋体" w:hAnsi="宋体" w:hint="eastAsia"/>
                <w:szCs w:val="21"/>
              </w:rPr>
              <w:t xml:space="preserve"> </w:t>
            </w:r>
            <w:r w:rsidR="00696209">
              <w:rPr>
                <w:rFonts w:ascii="宋体" w:eastAsia="宋体" w:hAnsi="宋体" w:hint="eastAsia"/>
                <w:szCs w:val="21"/>
              </w:rPr>
              <w:t>1</w:t>
            </w:r>
            <w:r w:rsidR="00236527">
              <w:rPr>
                <w:rFonts w:ascii="宋体" w:eastAsia="宋体" w:hAnsi="宋体" w:hint="eastAsia"/>
                <w:szCs w:val="21"/>
              </w:rPr>
              <w:t>5</w:t>
            </w:r>
            <w:r w:rsidR="00696209">
              <w:rPr>
                <w:rFonts w:ascii="宋体" w:eastAsia="宋体" w:hAnsi="宋体" w:hint="eastAsia"/>
                <w:szCs w:val="21"/>
              </w:rPr>
              <w:t>：00-1</w:t>
            </w:r>
            <w:r w:rsidR="00236527">
              <w:rPr>
                <w:rFonts w:ascii="宋体" w:eastAsia="宋体" w:hAnsi="宋体" w:hint="eastAsia"/>
                <w:szCs w:val="21"/>
              </w:rPr>
              <w:t>6</w:t>
            </w:r>
            <w:r w:rsidR="00696209">
              <w:rPr>
                <w:rFonts w:ascii="宋体" w:eastAsia="宋体" w:hAnsi="宋体" w:hint="eastAsia"/>
                <w:szCs w:val="21"/>
              </w:rPr>
              <w:t>：</w:t>
            </w:r>
            <w:r w:rsidR="0031364A">
              <w:rPr>
                <w:rFonts w:ascii="宋体" w:eastAsia="宋体" w:hAnsi="宋体" w:hint="eastAsia"/>
                <w:szCs w:val="21"/>
              </w:rPr>
              <w:t>3</w:t>
            </w:r>
            <w:r w:rsidR="00696209">
              <w:rPr>
                <w:rFonts w:ascii="宋体" w:eastAsia="宋体" w:hAnsi="宋体" w:hint="eastAsia"/>
                <w:szCs w:val="21"/>
              </w:rPr>
              <w:t>0</w:t>
            </w:r>
          </w:p>
        </w:tc>
      </w:tr>
      <w:tr w:rsidR="0064772E" w:rsidRPr="00DB7A74" w:rsidTr="00C26584">
        <w:trPr>
          <w:jc w:val="center"/>
        </w:trPr>
        <w:tc>
          <w:tcPr>
            <w:tcW w:w="1403" w:type="dxa"/>
            <w:vAlign w:val="center"/>
          </w:tcPr>
          <w:p w:rsidR="0064772E" w:rsidRPr="00640F29" w:rsidRDefault="0064772E" w:rsidP="00C26584">
            <w:pPr>
              <w:spacing w:line="360" w:lineRule="auto"/>
              <w:jc w:val="center"/>
              <w:rPr>
                <w:rFonts w:ascii="宋体" w:eastAsia="宋体" w:hAnsi="宋体"/>
                <w:b/>
                <w:bCs/>
                <w:szCs w:val="21"/>
              </w:rPr>
            </w:pPr>
            <w:r>
              <w:rPr>
                <w:rFonts w:ascii="宋体" w:eastAsia="宋体" w:hAnsi="宋体" w:hint="eastAsia"/>
                <w:b/>
                <w:bCs/>
                <w:szCs w:val="21"/>
              </w:rPr>
              <w:t>地点</w:t>
            </w:r>
          </w:p>
        </w:tc>
        <w:tc>
          <w:tcPr>
            <w:tcW w:w="7654" w:type="dxa"/>
            <w:vAlign w:val="center"/>
          </w:tcPr>
          <w:p w:rsidR="00EB5248" w:rsidRDefault="0005187A" w:rsidP="00D216A2">
            <w:pPr>
              <w:spacing w:line="360" w:lineRule="auto"/>
              <w:rPr>
                <w:rFonts w:ascii="宋体" w:hAnsi="宋体"/>
                <w:bCs/>
                <w:szCs w:val="21"/>
              </w:rPr>
            </w:pPr>
            <w:bookmarkStart w:id="0" w:name="OLE_LINK65"/>
            <w:r w:rsidRPr="00EB5248">
              <w:rPr>
                <w:rFonts w:ascii="宋体" w:eastAsia="宋体" w:hAnsi="宋体" w:hint="eastAsia"/>
                <w:szCs w:val="21"/>
              </w:rPr>
              <w:t>上海证券交易所上证路演中心</w:t>
            </w:r>
            <w:bookmarkEnd w:id="0"/>
            <w:r w:rsidR="00EB5248" w:rsidRPr="00EB5248">
              <w:rPr>
                <w:rFonts w:ascii="宋体" w:eastAsia="宋体" w:hAnsi="宋体" w:hint="eastAsia"/>
                <w:szCs w:val="21"/>
              </w:rPr>
              <w:t>（</w:t>
            </w:r>
            <w:r w:rsidR="00EB5248" w:rsidRPr="00EB5248">
              <w:rPr>
                <w:rFonts w:ascii="宋体" w:eastAsia="宋体" w:hAnsi="宋体"/>
                <w:szCs w:val="21"/>
              </w:rPr>
              <w:t>https://roadshow.sseinfo.com</w:t>
            </w:r>
            <w:r w:rsidR="00EB5248" w:rsidRPr="00EB5248">
              <w:rPr>
                <w:rFonts w:ascii="宋体" w:eastAsia="宋体" w:hAnsi="宋体" w:hint="eastAsia"/>
                <w:szCs w:val="21"/>
              </w:rPr>
              <w:t>）、</w:t>
            </w:r>
            <w:r w:rsidR="00EB5248" w:rsidRPr="00EB5248">
              <w:rPr>
                <w:rFonts w:ascii="宋体" w:hAnsi="宋体" w:hint="eastAsia"/>
                <w:bCs/>
                <w:szCs w:val="21"/>
              </w:rPr>
              <w:t>视频录播+网络文字互动</w:t>
            </w:r>
          </w:p>
          <w:p w:rsidR="0064772E" w:rsidRPr="00EB5248" w:rsidRDefault="00364292" w:rsidP="00D216A2">
            <w:pPr>
              <w:spacing w:line="360" w:lineRule="auto"/>
              <w:rPr>
                <w:rFonts w:ascii="宋体" w:eastAsia="宋体" w:hAnsi="宋体"/>
                <w:szCs w:val="21"/>
              </w:rPr>
            </w:pPr>
            <w:bookmarkStart w:id="1" w:name="OLE_LINK66"/>
            <w:bookmarkStart w:id="2" w:name="OLE_LINK67"/>
            <w:r w:rsidRPr="00EB5248">
              <w:rPr>
                <w:rFonts w:ascii="宋体" w:eastAsia="宋体" w:hAnsi="宋体" w:hint="eastAsia"/>
                <w:szCs w:val="21"/>
              </w:rPr>
              <w:t>价值在线</w:t>
            </w:r>
            <w:bookmarkEnd w:id="1"/>
            <w:bookmarkEnd w:id="2"/>
            <w:r w:rsidR="00EB5248">
              <w:rPr>
                <w:rFonts w:ascii="宋体" w:eastAsia="宋体" w:hAnsi="宋体" w:hint="eastAsia"/>
                <w:szCs w:val="21"/>
              </w:rPr>
              <w:t>（</w:t>
            </w:r>
            <w:r w:rsidR="00EB5248" w:rsidRPr="00EB5248">
              <w:rPr>
                <w:rFonts w:ascii="宋体" w:eastAsia="宋体" w:hAnsi="宋体"/>
                <w:szCs w:val="21"/>
              </w:rPr>
              <w:t>www.ir-online.cn</w:t>
            </w:r>
            <w:r w:rsidR="00EB5248">
              <w:rPr>
                <w:rFonts w:ascii="宋体" w:eastAsia="宋体" w:hAnsi="宋体" w:hint="eastAsia"/>
                <w:szCs w:val="21"/>
              </w:rPr>
              <w:t>）、网络文字互动</w:t>
            </w:r>
          </w:p>
        </w:tc>
      </w:tr>
      <w:tr w:rsidR="0064772E" w:rsidRPr="00DB7A74" w:rsidTr="00C26584">
        <w:trPr>
          <w:trHeight w:val="1148"/>
          <w:jc w:val="center"/>
        </w:trPr>
        <w:tc>
          <w:tcPr>
            <w:tcW w:w="1403" w:type="dxa"/>
            <w:vAlign w:val="center"/>
          </w:tcPr>
          <w:p w:rsidR="0064772E" w:rsidRPr="00640F29" w:rsidRDefault="0064772E" w:rsidP="00C26584">
            <w:pPr>
              <w:spacing w:line="400" w:lineRule="exact"/>
              <w:jc w:val="center"/>
              <w:rPr>
                <w:rFonts w:ascii="宋体" w:eastAsia="宋体" w:hAnsi="宋体"/>
                <w:b/>
                <w:bCs/>
                <w:szCs w:val="21"/>
              </w:rPr>
            </w:pPr>
            <w:r>
              <w:rPr>
                <w:rFonts w:ascii="宋体" w:eastAsia="宋体" w:hAnsi="宋体" w:hint="eastAsia"/>
                <w:b/>
                <w:bCs/>
                <w:szCs w:val="21"/>
              </w:rPr>
              <w:t>上市公司</w:t>
            </w:r>
            <w:r w:rsidR="0005187A">
              <w:rPr>
                <w:rFonts w:ascii="宋体" w:eastAsia="宋体" w:hAnsi="宋体" w:hint="eastAsia"/>
                <w:b/>
                <w:bCs/>
                <w:szCs w:val="21"/>
              </w:rPr>
              <w:t>参加人员</w:t>
            </w:r>
          </w:p>
        </w:tc>
        <w:tc>
          <w:tcPr>
            <w:tcW w:w="7654" w:type="dxa"/>
            <w:vAlign w:val="center"/>
          </w:tcPr>
          <w:p w:rsidR="0064772E" w:rsidRPr="00DB7A74" w:rsidRDefault="00696209" w:rsidP="00360F53">
            <w:pPr>
              <w:spacing w:line="400" w:lineRule="exact"/>
              <w:jc w:val="left"/>
              <w:rPr>
                <w:rFonts w:ascii="宋体" w:eastAsia="宋体" w:hAnsi="宋体"/>
                <w:szCs w:val="21"/>
              </w:rPr>
            </w:pPr>
            <w:r>
              <w:rPr>
                <w:rFonts w:ascii="宋体" w:eastAsia="宋体" w:hAnsi="宋体" w:hint="eastAsia"/>
                <w:szCs w:val="21"/>
              </w:rPr>
              <w:t>董事长华锋</w:t>
            </w:r>
            <w:r w:rsidR="00EB4AF0">
              <w:rPr>
                <w:rFonts w:ascii="宋体" w:eastAsia="宋体" w:hAnsi="宋体" w:hint="eastAsia"/>
                <w:szCs w:val="21"/>
              </w:rPr>
              <w:t>、</w:t>
            </w:r>
            <w:r>
              <w:rPr>
                <w:rFonts w:ascii="宋体" w:eastAsia="宋体" w:hAnsi="宋体" w:hint="eastAsia"/>
                <w:szCs w:val="21"/>
              </w:rPr>
              <w:t>总经理池永</w:t>
            </w:r>
            <w:r w:rsidR="00EB4AF0">
              <w:rPr>
                <w:rFonts w:ascii="宋体" w:eastAsia="宋体" w:hAnsi="宋体" w:hint="eastAsia"/>
                <w:szCs w:val="21"/>
              </w:rPr>
              <w:t>、</w:t>
            </w:r>
            <w:r>
              <w:rPr>
                <w:rFonts w:ascii="宋体" w:eastAsia="宋体" w:hAnsi="宋体" w:hint="eastAsia"/>
                <w:szCs w:val="21"/>
              </w:rPr>
              <w:t>财务总监陆庆喜、</w:t>
            </w:r>
            <w:r w:rsidR="00360F53">
              <w:rPr>
                <w:rFonts w:ascii="宋体" w:eastAsia="宋体" w:hAnsi="宋体" w:hint="eastAsia"/>
                <w:szCs w:val="21"/>
              </w:rPr>
              <w:t>董事</w:t>
            </w:r>
            <w:r w:rsidR="00360F53">
              <w:rPr>
                <w:rFonts w:ascii="宋体" w:eastAsia="宋体" w:hAnsi="宋体"/>
                <w:szCs w:val="21"/>
              </w:rPr>
              <w:t>会秘书宋立人、</w:t>
            </w:r>
            <w:r w:rsidR="00EB4AF0">
              <w:rPr>
                <w:rFonts w:ascii="宋体" w:eastAsia="宋体" w:hAnsi="宋体" w:hint="eastAsia"/>
                <w:szCs w:val="21"/>
              </w:rPr>
              <w:t>独立董事</w:t>
            </w:r>
            <w:r w:rsidR="00360F53">
              <w:rPr>
                <w:rFonts w:ascii="宋体" w:eastAsia="宋体" w:hAnsi="宋体" w:hint="eastAsia"/>
                <w:szCs w:val="21"/>
              </w:rPr>
              <w:t>张熔显</w:t>
            </w:r>
            <w:r w:rsidR="00EB4AF0" w:rsidRPr="00DB7A74">
              <w:rPr>
                <w:rFonts w:ascii="宋体" w:eastAsia="宋体" w:hAnsi="宋体"/>
                <w:szCs w:val="21"/>
              </w:rPr>
              <w:t xml:space="preserve"> </w:t>
            </w:r>
          </w:p>
        </w:tc>
      </w:tr>
      <w:tr w:rsidR="0064772E" w:rsidRPr="00DB7A74" w:rsidTr="00C26584">
        <w:trPr>
          <w:trHeight w:val="3388"/>
          <w:jc w:val="center"/>
        </w:trPr>
        <w:tc>
          <w:tcPr>
            <w:tcW w:w="1403" w:type="dxa"/>
            <w:vAlign w:val="center"/>
          </w:tcPr>
          <w:p w:rsidR="0064772E" w:rsidRPr="00640F29" w:rsidRDefault="0064772E" w:rsidP="00C26584">
            <w:pPr>
              <w:spacing w:line="400" w:lineRule="exact"/>
              <w:jc w:val="center"/>
              <w:rPr>
                <w:rFonts w:ascii="宋体" w:eastAsia="宋体" w:hAnsi="宋体"/>
                <w:b/>
                <w:bCs/>
                <w:szCs w:val="21"/>
              </w:rPr>
            </w:pPr>
            <w:r w:rsidRPr="00833102">
              <w:rPr>
                <w:rFonts w:ascii="宋体" w:eastAsia="宋体" w:hAnsi="宋体" w:hint="eastAsia"/>
                <w:b/>
                <w:bCs/>
                <w:szCs w:val="21"/>
              </w:rPr>
              <w:t>投资者关系活动主要内容介绍</w:t>
            </w:r>
          </w:p>
        </w:tc>
        <w:tc>
          <w:tcPr>
            <w:tcW w:w="7654" w:type="dxa"/>
            <w:vAlign w:val="center"/>
          </w:tcPr>
          <w:p w:rsidR="002224E8" w:rsidRPr="002224E8" w:rsidRDefault="002224E8" w:rsidP="002224E8">
            <w:pPr>
              <w:spacing w:line="360" w:lineRule="auto"/>
              <w:jc w:val="left"/>
              <w:rPr>
                <w:rFonts w:ascii="黑体" w:eastAsia="黑体" w:hAnsi="黑体"/>
                <w:b/>
                <w:szCs w:val="21"/>
              </w:rPr>
            </w:pPr>
            <w:r w:rsidRPr="002224E8">
              <w:rPr>
                <w:rFonts w:ascii="黑体" w:eastAsia="黑体" w:hAnsi="黑体" w:hint="eastAsia"/>
                <w:b/>
                <w:szCs w:val="21"/>
              </w:rPr>
              <w:t>上海证券交易所上证路演中心投资者提问主要内容：</w:t>
            </w: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1、193*****770问江南水务董事长华锋：公司实控人为江阴市公有资产经营有限公司。请问董事长，如何利用国企背景获取更多政府资源（如特许经营权、补贴）？在环保政策趋严下，公司是否有独家技术或项目储备应对行业变化？</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董事长华锋答:您好，感谢您对公司的关注。公司充分利用政策来为企业获取更多的支持，获得扩岗补贴、培训补贴。谢谢！</w:t>
            </w:r>
          </w:p>
          <w:p w:rsid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2、193*****770问江南水务董事长华锋：公司被归类为核聚变、超导概念股，但财报未披露相关收入。请问董事长，这些概念与公司主业的协同性如何？是否有实质性技术投入或合作项目？未来是否计划加大相关领域布局以提升估值？</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董事长华锋答:您好，感谢您对公司的关注。公司主营业务为自来水制售；自来水排水及相关水处理业务，同时经营工程业务和排水业务。谢谢</w:t>
            </w:r>
            <w:r>
              <w:rPr>
                <w:rFonts w:ascii="宋体" w:eastAsia="宋体" w:hAnsi="宋体" w:hint="eastAsia"/>
                <w:kern w:val="0"/>
                <w:szCs w:val="21"/>
              </w:rPr>
              <w:t>！</w:t>
            </w: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lastRenderedPageBreak/>
              <w:t>3、193*****770问江南水务财务总监陆庆喜：Q3投资收益8312万元占利润比重较高。请问财务总监，主要投资标的是否与主业相关？是否存在短期套利行为？未来是否会加大水务产业链上下游的战略投资？</w:t>
            </w:r>
          </w:p>
          <w:p w:rsid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财务总监陆庆喜答:您好，感谢您对公司的关注。公司投资收益主要来源于投资江阴银行的长期股权投资；公司围绕发展战略，聚焦主业，未来视公司经营发展情况确定对产业链上下游的战略投资。谢谢！</w:t>
            </w:r>
          </w:p>
          <w:p w:rsidR="004D295C" w:rsidRP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4、193*****770问江南水务董事会秘书宋立人：财报中部分数据披露较简略（如分业务板块收入、重大项目进度）。请问董秘，未来是否会自愿披露更多经营细节（如客户集中度、区域收入占比）？是否计划通过线上路演或视频直播增强与青年投资者的互动？</w:t>
            </w:r>
          </w:p>
          <w:p w:rsid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董事会秘书宋立人答:您好，感谢您对公司的关注。公司信息披露按照《上海证券交易所股票上市规则》等有关规定履行信息披露义务；公司重视投资者关系管理，未来会增加与投资者的沟通渠道与方式</w:t>
            </w:r>
            <w:r w:rsidR="0059594B">
              <w:rPr>
                <w:rFonts w:ascii="宋体" w:eastAsia="宋体" w:hAnsi="宋体" w:hint="eastAsia"/>
                <w:kern w:val="0"/>
                <w:szCs w:val="21"/>
              </w:rPr>
              <w:t>。</w:t>
            </w:r>
            <w:bookmarkStart w:id="3" w:name="_GoBack"/>
            <w:bookmarkEnd w:id="3"/>
            <w:r w:rsidRPr="004D295C">
              <w:rPr>
                <w:rFonts w:ascii="宋体" w:eastAsia="宋体" w:hAnsi="宋体" w:hint="eastAsia"/>
                <w:kern w:val="0"/>
                <w:szCs w:val="21"/>
              </w:rPr>
              <w:t>谢谢！</w:t>
            </w:r>
          </w:p>
          <w:p w:rsidR="004D295C" w:rsidRP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5、193*****770问江南水务财务总监陆庆喜：公司资产负债率35.38%，低于行业平均49.82%。请问财务总监，低负债是否因业务特性或融资保守？未来是否会通过发债或股权融资扩大投资？闲置资金如何管理（如理财、产业投资）？</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财务总监陆庆喜答:您好，感谢您对公司的关注。公司资产负债率低主要与公司行业特性及业务发展有关；未来是否通过发债或股权融资扩大投资要视公司经营情况而定；以提高资金使用效率，确保资金安全为目标来进行闲置资金管理。谢谢！</w:t>
            </w:r>
          </w:p>
          <w:p w:rsid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6、193*****770问江南水务财务总监陆庆喜：财务费用-3328万元，主要源于利息收入。请问财务总监，利息收入来源是什么？公司是否通过优化资金结构（如存款协议、票据管理）降低财务成本？未来是否会保持负财务费用状态？</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财务总监陆庆喜答:您好，感谢您对公司的关注。利息收入来源主要是经营权项目与水源地项目长期应收款产生的利息收入。公司将继续通过有效措施优化资金结构降低财务成本。未来预计会保持负财务费用状态。谢谢！</w:t>
            </w:r>
          </w:p>
          <w:p w:rsid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7、193*****770问江南水务董事会秘书宋立人：水务行业与民生及环保紧密相关。请问董秘，公司是否有明确的ESG战略规划？在节能减排、社会责任方面有哪些具体举措（如绿色供水技术、社区公益项目）？</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会秘书宋立人答:您好，感谢您对公司的关注。公司积极响应“碳达峰、碳中和”政策，致力于探索低碳、可持续、高质量的发展路径，积极践行社会责任，推动公司可持续发展。公司已制定明确的ESG战略规划并积极推进实施。在治理架构方面，公司建立了以董事会为最高决策机构的ESG管理体系，设立董事会战略与ESG委员会，形成“决策层—管理层—执行层”三级联动机制，系统性推动ESG理念融入公司治理及业务实践。在节能减排方面，公司通过水厂分布式光伏发电、泵房节能技术改造、尾泥资源化利用等项目提升能源效率，同时持续优化生产工艺、升级环保设备，确保污染物达标排放，并强化废弃物处理与资源循环利用。社会责任方面，公司聚焦供水安全保障，通过智慧水务建设降低漏损率，提升运营效能；积极参与生态保护项目，维护生物多样性，践行低碳可持续发展路径。谢谢！</w:t>
            </w:r>
          </w:p>
          <w:p w:rsid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8、183*****872问江南水务董事会秘书宋立人：请问贵公司污水处理价格下降的原因是什么？</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董事会秘书宋立人答:您好，感谢您对公司的关注。因为三季度公司污水处理中生活污水处理量占比增加，生活污水处理价格小于工业污水处理价格，导致综合污水处理价格下降。谢谢！</w:t>
            </w:r>
          </w:p>
          <w:p w:rsid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9、158*****276问江南水务董事长华锋：公司2026年有何发展规划？如何继续保持良好的发展趋势？谢谢</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长华锋答:您好，感谢您对公司的关注。围绕打造中小城市水务企业行业标杆的战略目标，公司未来继续在提质增效、技术创新、延长产业链等方面展开，具体包括以下方面：（1）聚焦主业，提质增效。公司将继续推进“供排水一体化”建设，优化供水一体化、推进排水一体化建设；（2）以数字化转型为驱动，推动公司创新发展。通过完善业务平台建设，逐步构建起一套全面、高效且协同的数</w:t>
            </w:r>
            <w:r w:rsidRPr="004D295C">
              <w:rPr>
                <w:rFonts w:ascii="宋体" w:eastAsia="宋体" w:hAnsi="宋体" w:hint="eastAsia"/>
                <w:kern w:val="0"/>
                <w:szCs w:val="21"/>
              </w:rPr>
              <w:lastRenderedPageBreak/>
              <w:t>字化体系；（3）推进排水业务范围，继续推进污水厂委托运营服务、排水管网运维服务；（4）加强科技创新，加大研发力度，通过技术创新，激发水务行业可持续发展新动能。谢谢！</w:t>
            </w:r>
          </w:p>
          <w:p w:rsidR="004D295C" w:rsidRDefault="004D295C" w:rsidP="002A496C">
            <w:pPr>
              <w:spacing w:line="360" w:lineRule="auto"/>
              <w:ind w:firstLineChars="235" w:firstLine="493"/>
              <w:jc w:val="left"/>
              <w:rPr>
                <w:rFonts w:ascii="宋体" w:eastAsia="宋体" w:hAnsi="宋体" w:hint="eastAsia"/>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10、158*****276问江南水务董事会秘书宋立人：请问贵公司未来盈利增长的主要驱动因素有哪些？谢谢。</w:t>
            </w:r>
          </w:p>
          <w:p w:rsidR="004D295C" w:rsidRPr="004D295C" w:rsidRDefault="004D295C" w:rsidP="002A496C">
            <w:pPr>
              <w:spacing w:line="360" w:lineRule="auto"/>
              <w:ind w:firstLineChars="235" w:firstLine="493"/>
              <w:jc w:val="left"/>
              <w:rPr>
                <w:rFonts w:ascii="宋体" w:eastAsia="宋体" w:hAnsi="宋体" w:hint="eastAsia"/>
                <w:kern w:val="0"/>
                <w:szCs w:val="21"/>
              </w:rPr>
            </w:pPr>
            <w:r w:rsidRPr="004D295C">
              <w:rPr>
                <w:rFonts w:ascii="宋体" w:eastAsia="宋体" w:hAnsi="宋体" w:hint="eastAsia"/>
                <w:kern w:val="0"/>
                <w:szCs w:val="21"/>
              </w:rPr>
              <w:t>董事会秘书宋立人答:您好，感谢您对公司的关注。围绕打造中小城市水务企业行业标杆的战略目标，公司未来继续在提质增效、技术创新、延长产业链等方面展开，具体包括以下方面：（1）聚焦主业，提质增效。公司将继续推进“供排水一体化”建设，优化供水一体化、推进排水一体化建设；（2）以数字化转型为驱动，推动公司创新发展。通过完善业务平台建设，逐步构建起一套全面、高效且协同的数字化体系；（3）推进排水业务范围，继续推进污水厂委托运营服务、排水管网运维服务；（4）加强科技创新，加大研发力度，通过技术创新，激发水务行业可持续发展新动能。谢谢！</w:t>
            </w:r>
          </w:p>
          <w:p w:rsidR="004D295C" w:rsidRDefault="004D295C" w:rsidP="002A496C">
            <w:pPr>
              <w:spacing w:line="360" w:lineRule="auto"/>
              <w:ind w:firstLineChars="235" w:firstLine="495"/>
              <w:jc w:val="left"/>
              <w:rPr>
                <w:rFonts w:ascii="宋体" w:eastAsia="宋体" w:hAnsi="宋体" w:hint="eastAsia"/>
                <w:b/>
                <w:kern w:val="0"/>
                <w:szCs w:val="21"/>
              </w:rPr>
            </w:pPr>
          </w:p>
          <w:p w:rsidR="004D295C" w:rsidRPr="004D295C" w:rsidRDefault="004D295C" w:rsidP="002A496C">
            <w:pPr>
              <w:spacing w:line="360" w:lineRule="auto"/>
              <w:ind w:firstLineChars="235" w:firstLine="495"/>
              <w:jc w:val="left"/>
              <w:rPr>
                <w:rFonts w:ascii="宋体" w:eastAsia="宋体" w:hAnsi="宋体" w:hint="eastAsia"/>
                <w:b/>
                <w:kern w:val="0"/>
                <w:szCs w:val="21"/>
              </w:rPr>
            </w:pPr>
            <w:r w:rsidRPr="004D295C">
              <w:rPr>
                <w:rFonts w:ascii="宋体" w:eastAsia="宋体" w:hAnsi="宋体" w:hint="eastAsia"/>
                <w:b/>
                <w:kern w:val="0"/>
                <w:szCs w:val="21"/>
              </w:rPr>
              <w:t>11、158*****276问江南水务财务总监陆庆喜：请问陆总，贵公司本期财务报告中，盈利表现如何？谢谢。</w:t>
            </w:r>
          </w:p>
          <w:p w:rsidR="002224E8" w:rsidRPr="004D295C" w:rsidRDefault="004D295C" w:rsidP="002A496C">
            <w:pPr>
              <w:spacing w:line="360" w:lineRule="auto"/>
              <w:ind w:firstLineChars="235" w:firstLine="493"/>
              <w:jc w:val="left"/>
              <w:rPr>
                <w:rFonts w:ascii="宋体" w:eastAsia="宋体" w:hAnsi="宋体"/>
                <w:kern w:val="0"/>
                <w:szCs w:val="21"/>
              </w:rPr>
            </w:pPr>
            <w:r w:rsidRPr="004D295C">
              <w:rPr>
                <w:rFonts w:ascii="宋体" w:eastAsia="宋体" w:hAnsi="宋体" w:hint="eastAsia"/>
                <w:kern w:val="0"/>
                <w:szCs w:val="21"/>
              </w:rPr>
              <w:t>财务总监陆庆喜答:您好，感谢您对公司的关注。公司三季度营业收入同比增长12.23%,归属于上市公司股东的净利润净利润同比增长7.91%。谢谢！</w:t>
            </w:r>
          </w:p>
          <w:p w:rsidR="004D295C" w:rsidRDefault="004D295C" w:rsidP="002224E8">
            <w:pPr>
              <w:spacing w:line="360" w:lineRule="auto"/>
              <w:jc w:val="left"/>
              <w:rPr>
                <w:rFonts w:ascii="黑体" w:eastAsia="黑体" w:hAnsi="黑体" w:hint="eastAsia"/>
                <w:b/>
                <w:kern w:val="0"/>
                <w:szCs w:val="21"/>
              </w:rPr>
            </w:pPr>
          </w:p>
          <w:p w:rsidR="002224E8" w:rsidRPr="002224E8" w:rsidRDefault="002224E8" w:rsidP="002224E8">
            <w:pPr>
              <w:spacing w:line="360" w:lineRule="auto"/>
              <w:jc w:val="left"/>
              <w:rPr>
                <w:rFonts w:ascii="黑体" w:eastAsia="黑体" w:hAnsi="黑体"/>
                <w:b/>
                <w:szCs w:val="21"/>
              </w:rPr>
            </w:pPr>
            <w:r w:rsidRPr="002224E8">
              <w:rPr>
                <w:rFonts w:ascii="黑体" w:eastAsia="黑体" w:hAnsi="黑体" w:hint="eastAsia"/>
                <w:b/>
                <w:kern w:val="0"/>
                <w:szCs w:val="21"/>
              </w:rPr>
              <w:t>价值在线投资者提问主要内容</w:t>
            </w:r>
            <w:r>
              <w:rPr>
                <w:rFonts w:ascii="黑体" w:eastAsia="黑体" w:hAnsi="黑体" w:hint="eastAsia"/>
                <w:b/>
                <w:kern w:val="0"/>
                <w:szCs w:val="21"/>
              </w:rPr>
              <w:t>：</w:t>
            </w: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1、</w:t>
            </w:r>
            <w:r w:rsidRPr="002A496C">
              <w:rPr>
                <w:rFonts w:ascii="宋体" w:eastAsia="宋体" w:hAnsi="宋体" w:hint="eastAsia"/>
                <w:b/>
                <w:szCs w:val="21"/>
              </w:rPr>
              <w:t>结合前三季度经营情况，公司第四季度的经营重点会放在哪些方面</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围绕打造中小城市水务企业行业标杆的战略目标，公司第四季度的重点继续在提质增效、技术创新、延长产业链等方面展开。具体包括以下方面：（1）聚焦主业，提质增效。公司将继续推进“供排水一体化”建设，优化供水一体化、推进排水一体化建设；（2）以数字化转型为驱动，推动公司创新发展。通过完善业务平台建设，逐步构建起一套全面、高效且协同的数字化体系；（3）推进排水业务范围，继续推进污水厂委托运营服务、排水管网运维服务；（4）加强科技创新，加大研发力度，通过技术创新，激发水务行业</w:t>
            </w:r>
            <w:r w:rsidRPr="002A496C">
              <w:rPr>
                <w:rFonts w:ascii="宋体" w:eastAsia="宋体" w:hAnsi="宋体" w:hint="eastAsia"/>
                <w:szCs w:val="21"/>
              </w:rPr>
              <w:lastRenderedPageBreak/>
              <w:t>可持续发展新动能。谢谢！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2</w:t>
            </w:r>
            <w:r>
              <w:rPr>
                <w:rFonts w:ascii="宋体" w:eastAsia="宋体" w:hAnsi="宋体" w:hint="eastAsia"/>
                <w:b/>
                <w:szCs w:val="21"/>
              </w:rPr>
              <w:t>、</w:t>
            </w:r>
            <w:r w:rsidRPr="002A496C">
              <w:rPr>
                <w:rFonts w:ascii="宋体" w:eastAsia="宋体" w:hAnsi="宋体" w:hint="eastAsia"/>
                <w:b/>
                <w:szCs w:val="21"/>
              </w:rPr>
              <w:t>请问第三季度各业务板块的贡献占比有变吗？后续公司会重点发力什么板块？</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您好，感谢您对公司的关注。第三季度各业务的贡献占比变化不大，其中排水业务板块略有增长；围绕打造中小城市水务企业行业标杆的战略目标，后续公司在工程业务、排水业务板块重点发力。谢谢！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3</w:t>
            </w:r>
            <w:r>
              <w:rPr>
                <w:rFonts w:ascii="宋体" w:eastAsia="宋体" w:hAnsi="宋体" w:hint="eastAsia"/>
                <w:b/>
                <w:szCs w:val="21"/>
              </w:rPr>
              <w:t>、</w:t>
            </w:r>
            <w:r w:rsidRPr="002A496C">
              <w:rPr>
                <w:rFonts w:ascii="宋体" w:eastAsia="宋体" w:hAnsi="宋体" w:hint="eastAsia"/>
                <w:b/>
                <w:szCs w:val="21"/>
              </w:rPr>
              <w:t>请问公司在建工程项目的整体建设进度符合预期吗？</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您好，感谢您对公司的关注。公司在建工程项目的建设进度情况各有不同，整体建设进度一般都是按合同规定的进度进行，符合预期的。谢谢！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4</w:t>
            </w:r>
            <w:r w:rsidRPr="002A496C">
              <w:rPr>
                <w:rFonts w:ascii="宋体" w:eastAsia="宋体" w:hAnsi="宋体" w:hint="eastAsia"/>
                <w:b/>
                <w:szCs w:val="21"/>
              </w:rPr>
              <w:t>、</w:t>
            </w:r>
            <w:r w:rsidRPr="002A496C">
              <w:rPr>
                <w:rFonts w:ascii="宋体" w:eastAsia="宋体" w:hAnsi="宋体" w:hint="eastAsia"/>
                <w:b/>
                <w:szCs w:val="21"/>
              </w:rPr>
              <w:t>公司在水务技术研发上重点方向有哪些，是否有已落地的研发成果？</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公司在水务技术研发方面上重点方向主要包括智慧水务、排水系统智能化、管网维护与修复技术以及水厂污泥资源化利用等领域。在已落地的研发成果方面，公司通过工程研究中心、智慧水务研究院等平台持续推进技术创新，并取得了显著成效，其中智慧水务系统、智慧排水系统、管网修复技术等研发成果已成功应用。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5</w:t>
            </w:r>
            <w:r w:rsidRPr="002A496C">
              <w:rPr>
                <w:rFonts w:ascii="宋体" w:eastAsia="宋体" w:hAnsi="宋体" w:hint="eastAsia"/>
                <w:b/>
                <w:szCs w:val="21"/>
              </w:rPr>
              <w:t>、</w:t>
            </w:r>
            <w:r w:rsidRPr="002A496C">
              <w:rPr>
                <w:rFonts w:ascii="宋体" w:eastAsia="宋体" w:hAnsi="宋体" w:hint="eastAsia"/>
                <w:b/>
                <w:szCs w:val="21"/>
              </w:rPr>
              <w:t>第三季度公司营收同比实现两位数增长，想了解主要推动因素是？</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您好，感谢您对公司的关注。主要推动因素是排水板块业务增长，排水管网工程业务收入同比增加0.22亿元，设施运维服务收入同比增长0.15亿元。谢谢！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6</w:t>
            </w:r>
            <w:r w:rsidRPr="002A496C">
              <w:rPr>
                <w:rFonts w:ascii="宋体" w:eastAsia="宋体" w:hAnsi="宋体" w:hint="eastAsia"/>
                <w:b/>
                <w:szCs w:val="21"/>
              </w:rPr>
              <w:t>、</w:t>
            </w:r>
            <w:r w:rsidRPr="002A496C">
              <w:rPr>
                <w:rFonts w:ascii="宋体" w:eastAsia="宋体" w:hAnsi="宋体" w:hint="eastAsia"/>
                <w:b/>
                <w:szCs w:val="21"/>
              </w:rPr>
              <w:t>今年以来公司在开拓市场方面做了那些实际行动</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围绕公司发展战略、发展目标，公司创新参与市场招标竞争，开拓业务范围，市政工程公司通过联合体的创新模式，成功中标璜土镇排水管网完善及水质提升一期项目EPC工程总承包、临港开发区供排水提质增效一体化工程（排水达标区建设项目）EPC工程总承包等项目，恒通排水</w:t>
            </w:r>
            <w:r w:rsidRPr="002A496C">
              <w:rPr>
                <w:rFonts w:ascii="宋体" w:eastAsia="宋体" w:hAnsi="宋体" w:hint="eastAsia"/>
                <w:szCs w:val="21"/>
              </w:rPr>
              <w:lastRenderedPageBreak/>
              <w:t>公司成功中标澄江街道居民小区管网养护等项目。谢谢！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7</w:t>
            </w:r>
            <w:r>
              <w:rPr>
                <w:rFonts w:ascii="宋体" w:eastAsia="宋体" w:hAnsi="宋体" w:hint="eastAsia"/>
                <w:b/>
                <w:szCs w:val="21"/>
              </w:rPr>
              <w:t>、</w:t>
            </w:r>
            <w:r w:rsidRPr="002A496C">
              <w:rPr>
                <w:rFonts w:ascii="宋体" w:eastAsia="宋体" w:hAnsi="宋体" w:hint="eastAsia"/>
                <w:b/>
                <w:szCs w:val="21"/>
              </w:rPr>
              <w:t>公司的供排水一体化建设推进到了什么阶段？</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公司持续优化“供排水一体化建设”管理，实施的网格化管理显成效，设立了供排水一体化服务中心，实现供水、排水、抢维修人员的整合与统一调度管理；参与水环境综合治理，拓展污水管网一体化运维业务，全市域镇街管网已基本纳入恒通排水公司养护范围，实现标准化、制度化的管网养护工作；推进“供排水一体化”系统建设，“智慧排水”上线运行，实现汛情实时监测、智能预警与协同调度，显著提升响应效率，增强防汛抢险能力。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8</w:t>
            </w:r>
            <w:r w:rsidRPr="002A496C">
              <w:rPr>
                <w:rFonts w:ascii="宋体" w:eastAsia="宋体" w:hAnsi="宋体" w:hint="eastAsia"/>
                <w:b/>
                <w:szCs w:val="21"/>
              </w:rPr>
              <w:t>、</w:t>
            </w:r>
            <w:r w:rsidRPr="002A496C">
              <w:rPr>
                <w:rFonts w:ascii="宋体" w:eastAsia="宋体" w:hAnsi="宋体" w:hint="eastAsia"/>
                <w:b/>
                <w:szCs w:val="21"/>
              </w:rPr>
              <w:t>可否介绍下其他应收款的构成情况，会存在回收风险吗？</w:t>
            </w:r>
          </w:p>
          <w:p w:rsid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您好，感谢您对公司的关注。公司其他应收款主要由保证金和代垫款项构成。主要是江阴市土地储备中心、江阴市水利局等政府相关单位，回收风险相对可控。谢谢！</w:t>
            </w:r>
          </w:p>
          <w:p w:rsidR="002A496C" w:rsidRPr="002A496C" w:rsidRDefault="002A496C" w:rsidP="002A496C">
            <w:pPr>
              <w:spacing w:line="360" w:lineRule="auto"/>
              <w:ind w:firstLineChars="236" w:firstLine="496"/>
              <w:jc w:val="left"/>
              <w:rPr>
                <w:rFonts w:ascii="宋体" w:eastAsia="宋体" w:hAnsi="宋体" w:hint="eastAsia"/>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9</w:t>
            </w:r>
            <w:r w:rsidRPr="002A496C">
              <w:rPr>
                <w:rFonts w:ascii="宋体" w:eastAsia="宋体" w:hAnsi="宋体" w:hint="eastAsia"/>
                <w:b/>
                <w:szCs w:val="21"/>
              </w:rPr>
              <w:t>、</w:t>
            </w:r>
            <w:r w:rsidRPr="002A496C">
              <w:rPr>
                <w:rFonts w:ascii="宋体" w:eastAsia="宋体" w:hAnsi="宋体" w:hint="eastAsia"/>
                <w:b/>
                <w:szCs w:val="21"/>
              </w:rPr>
              <w:t>公司认为自身的核心竞争优势是什么，未来如何进一步巩固和提升这些优势？</w:t>
            </w:r>
          </w:p>
          <w:p w:rsidR="002A496C" w:rsidRPr="002A496C" w:rsidRDefault="002A496C" w:rsidP="002A496C">
            <w:pPr>
              <w:spacing w:line="360" w:lineRule="auto"/>
              <w:ind w:firstLineChars="236" w:firstLine="496"/>
              <w:jc w:val="left"/>
              <w:rPr>
                <w:rFonts w:ascii="宋体" w:eastAsia="宋体" w:hAnsi="宋体" w:hint="eastAsia"/>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公司的核心竞争优势主要体现在特许经营权优势、服务优势、质量管理优势、创新技术优势、自主知识产权优势方面。为巩固和提升竞争优势，公司将围绕发展战略，继续通过提质增效、以科技创新驱动新质生产力发展、延长产业链等举措持续发力。谢谢！</w:t>
            </w:r>
          </w:p>
          <w:p w:rsidR="002A496C" w:rsidRDefault="002A496C" w:rsidP="002A496C">
            <w:pPr>
              <w:spacing w:line="360" w:lineRule="auto"/>
              <w:ind w:firstLineChars="236" w:firstLine="498"/>
              <w:jc w:val="left"/>
              <w:rPr>
                <w:rFonts w:ascii="宋体" w:eastAsia="宋体" w:hAnsi="宋体" w:hint="eastAsia"/>
                <w:b/>
                <w:szCs w:val="21"/>
              </w:rPr>
            </w:pPr>
          </w:p>
          <w:p w:rsidR="002A496C" w:rsidRPr="002A496C" w:rsidRDefault="002A496C" w:rsidP="002A496C">
            <w:pPr>
              <w:spacing w:line="360" w:lineRule="auto"/>
              <w:ind w:firstLineChars="236" w:firstLine="498"/>
              <w:jc w:val="left"/>
              <w:rPr>
                <w:rFonts w:ascii="宋体" w:eastAsia="宋体" w:hAnsi="宋体" w:hint="eastAsia"/>
                <w:b/>
                <w:szCs w:val="21"/>
              </w:rPr>
            </w:pPr>
            <w:r w:rsidRPr="002A496C">
              <w:rPr>
                <w:rFonts w:ascii="宋体" w:eastAsia="宋体" w:hAnsi="宋体" w:hint="eastAsia"/>
                <w:b/>
                <w:szCs w:val="21"/>
              </w:rPr>
              <w:t>10</w:t>
            </w:r>
            <w:r w:rsidRPr="002A496C">
              <w:rPr>
                <w:rFonts w:ascii="宋体" w:eastAsia="宋体" w:hAnsi="宋体" w:hint="eastAsia"/>
                <w:b/>
                <w:szCs w:val="21"/>
              </w:rPr>
              <w:t>、</w:t>
            </w:r>
            <w:r w:rsidRPr="002A496C">
              <w:rPr>
                <w:rFonts w:ascii="宋体" w:eastAsia="宋体" w:hAnsi="宋体" w:hint="eastAsia"/>
                <w:b/>
                <w:szCs w:val="21"/>
              </w:rPr>
              <w:t>智慧水务是行业重要发展方向，公司的数字化系统已覆盖了哪些场景？</w:t>
            </w:r>
          </w:p>
          <w:p w:rsidR="002224E8" w:rsidRPr="00B8797A" w:rsidRDefault="002A496C" w:rsidP="002A496C">
            <w:pPr>
              <w:spacing w:line="360" w:lineRule="auto"/>
              <w:ind w:firstLineChars="236" w:firstLine="496"/>
              <w:jc w:val="left"/>
              <w:rPr>
                <w:rFonts w:ascii="宋体" w:eastAsia="宋体" w:hAnsi="宋体"/>
                <w:szCs w:val="21"/>
              </w:rPr>
            </w:pPr>
            <w:r w:rsidRPr="002A496C">
              <w:rPr>
                <w:rFonts w:ascii="宋体" w:eastAsia="宋体" w:hAnsi="宋体" w:hint="eastAsia"/>
                <w:szCs w:val="21"/>
              </w:rPr>
              <w:t>答</w:t>
            </w:r>
            <w:r>
              <w:rPr>
                <w:rFonts w:ascii="宋体" w:eastAsia="宋体" w:hAnsi="宋体" w:hint="eastAsia"/>
                <w:szCs w:val="21"/>
              </w:rPr>
              <w:t>：</w:t>
            </w:r>
            <w:r w:rsidRPr="002A496C">
              <w:rPr>
                <w:rFonts w:ascii="宋体" w:eastAsia="宋体" w:hAnsi="宋体" w:hint="eastAsia"/>
                <w:szCs w:val="21"/>
              </w:rPr>
              <w:t>您好，感谢您对公司的关注。公司在数字化系统建设方面已覆盖多个场景。2025年，公司重点推进了ERP系统、“智慧排水”系统、数智化采购平台及小水滴线上商城的开发与运行，实现了业务流程的数字化整合与效率提升。同时，子公司华澄水润公司自主研发了具备排水口监测、消防压力设备状态预警等功能的智能物联终端，构建了高精度、全覆盖的实时数据采集网络，深化了水务智能</w:t>
            </w:r>
            <w:r w:rsidRPr="002A496C">
              <w:rPr>
                <w:rFonts w:ascii="宋体" w:eastAsia="宋体" w:hAnsi="宋体" w:hint="eastAsia"/>
                <w:szCs w:val="21"/>
              </w:rPr>
              <w:lastRenderedPageBreak/>
              <w:t>化应用。此外，公司通过“智慧水务2.0”战略推动供水服务平台的智慧化升级，运用远传数据共享技术完善了智慧客服和智慧网厅功能，形成了“互联网+用户+员工”的现代化服务模式。在城市管网修复领域，公司成功应用“深埋+大管径+长距离”紫外光固化修复技术，并依托数字化技术实现地下管网非开挖修复的精准管控。谢谢！</w:t>
            </w:r>
          </w:p>
        </w:tc>
      </w:tr>
      <w:tr w:rsidR="002224E8" w:rsidRPr="00DB7A74" w:rsidTr="00C26584">
        <w:trPr>
          <w:trHeight w:val="1127"/>
          <w:jc w:val="center"/>
        </w:trPr>
        <w:tc>
          <w:tcPr>
            <w:tcW w:w="1403" w:type="dxa"/>
            <w:vAlign w:val="center"/>
          </w:tcPr>
          <w:p w:rsidR="002224E8" w:rsidRPr="002224E8" w:rsidRDefault="002224E8" w:rsidP="002224E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7654" w:type="dxa"/>
            <w:vAlign w:val="center"/>
          </w:tcPr>
          <w:p w:rsidR="002224E8" w:rsidRDefault="002224E8" w:rsidP="00CC0B1A">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不涉及</w:t>
            </w:r>
          </w:p>
        </w:tc>
      </w:tr>
      <w:tr w:rsidR="002224E8" w:rsidRPr="00DB7A74" w:rsidTr="00C26584">
        <w:trPr>
          <w:trHeight w:val="1127"/>
          <w:jc w:val="center"/>
        </w:trPr>
        <w:tc>
          <w:tcPr>
            <w:tcW w:w="1403" w:type="dxa"/>
            <w:vAlign w:val="center"/>
          </w:tcPr>
          <w:p w:rsidR="002224E8" w:rsidRPr="00640F29" w:rsidRDefault="002224E8" w:rsidP="00C26584">
            <w:pPr>
              <w:spacing w:line="400" w:lineRule="exact"/>
              <w:jc w:val="center"/>
              <w:rPr>
                <w:rFonts w:ascii="宋体" w:eastAsia="宋体" w:hAnsi="宋体"/>
                <w:b/>
                <w:bCs/>
                <w:szCs w:val="21"/>
              </w:rPr>
            </w:pPr>
            <w:r w:rsidRPr="00833102">
              <w:rPr>
                <w:rFonts w:ascii="宋体" w:eastAsia="宋体" w:hAnsi="宋体" w:hint="eastAsia"/>
                <w:b/>
                <w:bCs/>
                <w:szCs w:val="21"/>
              </w:rPr>
              <w:t>附件清单（如有）</w:t>
            </w:r>
          </w:p>
        </w:tc>
        <w:tc>
          <w:tcPr>
            <w:tcW w:w="7654" w:type="dxa"/>
            <w:vAlign w:val="center"/>
          </w:tcPr>
          <w:p w:rsidR="002224E8" w:rsidRPr="00DB7A74" w:rsidRDefault="002224E8" w:rsidP="00C26584">
            <w:pPr>
              <w:spacing w:line="400" w:lineRule="exact"/>
              <w:jc w:val="center"/>
              <w:rPr>
                <w:rFonts w:ascii="宋体" w:eastAsia="宋体" w:hAnsi="宋体"/>
                <w:szCs w:val="21"/>
              </w:rPr>
            </w:pPr>
            <w:r>
              <w:rPr>
                <w:rFonts w:ascii="宋体" w:eastAsia="宋体" w:hAnsi="宋体"/>
                <w:szCs w:val="21"/>
              </w:rPr>
              <w:t>无</w:t>
            </w:r>
          </w:p>
        </w:tc>
      </w:tr>
    </w:tbl>
    <w:p w:rsidR="00E272AD" w:rsidRDefault="00E272AD" w:rsidP="00E272AD">
      <w:pPr>
        <w:spacing w:line="360" w:lineRule="auto"/>
        <w:ind w:firstLineChars="202" w:firstLine="424"/>
      </w:pPr>
    </w:p>
    <w:p w:rsidR="004D4F22" w:rsidRDefault="004D4F22" w:rsidP="000C0943">
      <w:pPr>
        <w:spacing w:line="360" w:lineRule="auto"/>
        <w:ind w:firstLineChars="202" w:firstLine="424"/>
      </w:pPr>
    </w:p>
    <w:p w:rsidR="0053087D" w:rsidRDefault="00E272AD" w:rsidP="000C0943">
      <w:pPr>
        <w:spacing w:line="360" w:lineRule="auto"/>
        <w:ind w:firstLineChars="202" w:firstLine="424"/>
      </w:pPr>
      <w:r>
        <w:rPr>
          <w:rFonts w:hint="eastAsia"/>
        </w:rPr>
        <w:t>公司指定信息披露媒体为《中国证券报》《上海证券报》《证券时报》及上海证券交易所网站（</w:t>
      </w:r>
      <w:r>
        <w:rPr>
          <w:rFonts w:hint="eastAsia"/>
        </w:rPr>
        <w:t>www.sse.com.cn</w:t>
      </w:r>
      <w:r>
        <w:rPr>
          <w:rFonts w:hint="eastAsia"/>
        </w:rPr>
        <w:t>），公司所有信息均以在上述指定媒体和网站披露的为准。敬请广大投资者关注公司公告，并注意投资风险。</w:t>
      </w:r>
    </w:p>
    <w:p w:rsidR="0053087D" w:rsidRDefault="0053087D" w:rsidP="00E272AD">
      <w:pPr>
        <w:spacing w:line="360" w:lineRule="auto"/>
        <w:ind w:firstLineChars="202" w:firstLine="424"/>
      </w:pPr>
    </w:p>
    <w:p w:rsidR="00034CF1" w:rsidRDefault="00034CF1" w:rsidP="00E272AD">
      <w:pPr>
        <w:spacing w:line="360" w:lineRule="auto"/>
        <w:ind w:firstLineChars="202" w:firstLine="424"/>
      </w:pPr>
    </w:p>
    <w:p w:rsidR="00034CF1" w:rsidRDefault="00034CF1" w:rsidP="00E272AD">
      <w:pPr>
        <w:spacing w:line="360" w:lineRule="auto"/>
        <w:ind w:firstLineChars="202" w:firstLine="424"/>
      </w:pPr>
    </w:p>
    <w:sectPr w:rsidR="00034CF1" w:rsidSect="008174A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FA" w:rsidRDefault="00E419FA">
      <w:r>
        <w:separator/>
      </w:r>
    </w:p>
  </w:endnote>
  <w:endnote w:type="continuationSeparator" w:id="0">
    <w:p w:rsidR="00E419FA" w:rsidRDefault="00E4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FA" w:rsidRDefault="00E419FA">
      <w:r>
        <w:separator/>
      </w:r>
    </w:p>
  </w:footnote>
  <w:footnote w:type="continuationSeparator" w:id="0">
    <w:p w:rsidR="00E419FA" w:rsidRDefault="00E41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2E"/>
    <w:rsid w:val="00003694"/>
    <w:rsid w:val="0002466F"/>
    <w:rsid w:val="00034CF1"/>
    <w:rsid w:val="0005187A"/>
    <w:rsid w:val="000649C9"/>
    <w:rsid w:val="000929C1"/>
    <w:rsid w:val="000A3D14"/>
    <w:rsid w:val="000B0CB5"/>
    <w:rsid w:val="000B51BB"/>
    <w:rsid w:val="000C06FD"/>
    <w:rsid w:val="000C0943"/>
    <w:rsid w:val="000C3E97"/>
    <w:rsid w:val="000D36F1"/>
    <w:rsid w:val="000F0F9F"/>
    <w:rsid w:val="000F196A"/>
    <w:rsid w:val="000F2F44"/>
    <w:rsid w:val="001050B4"/>
    <w:rsid w:val="00120AFD"/>
    <w:rsid w:val="00122076"/>
    <w:rsid w:val="00123208"/>
    <w:rsid w:val="00135AAF"/>
    <w:rsid w:val="00145BAC"/>
    <w:rsid w:val="00174A4A"/>
    <w:rsid w:val="001E07F9"/>
    <w:rsid w:val="001E1A0D"/>
    <w:rsid w:val="002203A1"/>
    <w:rsid w:val="002224E8"/>
    <w:rsid w:val="00236527"/>
    <w:rsid w:val="00273536"/>
    <w:rsid w:val="002A496C"/>
    <w:rsid w:val="002D4F4D"/>
    <w:rsid w:val="0031364A"/>
    <w:rsid w:val="003508B6"/>
    <w:rsid w:val="00360F53"/>
    <w:rsid w:val="00364292"/>
    <w:rsid w:val="00384A32"/>
    <w:rsid w:val="003C0448"/>
    <w:rsid w:val="003D0E71"/>
    <w:rsid w:val="003D3DB8"/>
    <w:rsid w:val="00417463"/>
    <w:rsid w:val="004234FB"/>
    <w:rsid w:val="00430698"/>
    <w:rsid w:val="004368A7"/>
    <w:rsid w:val="00475893"/>
    <w:rsid w:val="004821B1"/>
    <w:rsid w:val="00490F60"/>
    <w:rsid w:val="00497CF7"/>
    <w:rsid w:val="004C7CB5"/>
    <w:rsid w:val="004D199D"/>
    <w:rsid w:val="004D295C"/>
    <w:rsid w:val="004D4F22"/>
    <w:rsid w:val="0053087D"/>
    <w:rsid w:val="0056483D"/>
    <w:rsid w:val="005720E9"/>
    <w:rsid w:val="005861DA"/>
    <w:rsid w:val="0059594B"/>
    <w:rsid w:val="005A78DE"/>
    <w:rsid w:val="005B59E8"/>
    <w:rsid w:val="005B6D0D"/>
    <w:rsid w:val="005E2805"/>
    <w:rsid w:val="00606B8A"/>
    <w:rsid w:val="0064772E"/>
    <w:rsid w:val="006605BC"/>
    <w:rsid w:val="00663627"/>
    <w:rsid w:val="00690B93"/>
    <w:rsid w:val="00696209"/>
    <w:rsid w:val="006F2250"/>
    <w:rsid w:val="00715BFC"/>
    <w:rsid w:val="00720E8D"/>
    <w:rsid w:val="007249DE"/>
    <w:rsid w:val="00725B83"/>
    <w:rsid w:val="00764DBB"/>
    <w:rsid w:val="00771EC4"/>
    <w:rsid w:val="007B21E1"/>
    <w:rsid w:val="007C2FA7"/>
    <w:rsid w:val="007D2F0B"/>
    <w:rsid w:val="007E20B0"/>
    <w:rsid w:val="007E6A21"/>
    <w:rsid w:val="007F2BAA"/>
    <w:rsid w:val="00802530"/>
    <w:rsid w:val="00837DC3"/>
    <w:rsid w:val="00847440"/>
    <w:rsid w:val="00877A40"/>
    <w:rsid w:val="008B5919"/>
    <w:rsid w:val="0090538B"/>
    <w:rsid w:val="00922204"/>
    <w:rsid w:val="009259DA"/>
    <w:rsid w:val="00926031"/>
    <w:rsid w:val="00935032"/>
    <w:rsid w:val="009519D6"/>
    <w:rsid w:val="00987E09"/>
    <w:rsid w:val="00994678"/>
    <w:rsid w:val="009B1AB2"/>
    <w:rsid w:val="009D2B8D"/>
    <w:rsid w:val="009E0D01"/>
    <w:rsid w:val="00A03FA5"/>
    <w:rsid w:val="00A2288E"/>
    <w:rsid w:val="00A25012"/>
    <w:rsid w:val="00A34C97"/>
    <w:rsid w:val="00A57611"/>
    <w:rsid w:val="00A7786C"/>
    <w:rsid w:val="00A8269B"/>
    <w:rsid w:val="00A97ACB"/>
    <w:rsid w:val="00AB2A13"/>
    <w:rsid w:val="00AE3068"/>
    <w:rsid w:val="00B23F82"/>
    <w:rsid w:val="00B33DBD"/>
    <w:rsid w:val="00B47802"/>
    <w:rsid w:val="00B5177B"/>
    <w:rsid w:val="00B54A90"/>
    <w:rsid w:val="00B61FEF"/>
    <w:rsid w:val="00B673B5"/>
    <w:rsid w:val="00B757A0"/>
    <w:rsid w:val="00B8797A"/>
    <w:rsid w:val="00BA2D54"/>
    <w:rsid w:val="00BA4038"/>
    <w:rsid w:val="00C02A90"/>
    <w:rsid w:val="00C46E77"/>
    <w:rsid w:val="00C46F44"/>
    <w:rsid w:val="00C640DF"/>
    <w:rsid w:val="00C72D2E"/>
    <w:rsid w:val="00C7721C"/>
    <w:rsid w:val="00C97EE0"/>
    <w:rsid w:val="00CA7472"/>
    <w:rsid w:val="00CC0B1A"/>
    <w:rsid w:val="00D216A2"/>
    <w:rsid w:val="00D428EC"/>
    <w:rsid w:val="00D43C71"/>
    <w:rsid w:val="00D44F03"/>
    <w:rsid w:val="00D51E5D"/>
    <w:rsid w:val="00D9665E"/>
    <w:rsid w:val="00DC3C1D"/>
    <w:rsid w:val="00E077CE"/>
    <w:rsid w:val="00E1746A"/>
    <w:rsid w:val="00E272AD"/>
    <w:rsid w:val="00E30E38"/>
    <w:rsid w:val="00E419FA"/>
    <w:rsid w:val="00E50D85"/>
    <w:rsid w:val="00E5705C"/>
    <w:rsid w:val="00E60981"/>
    <w:rsid w:val="00E749F5"/>
    <w:rsid w:val="00EB4AF0"/>
    <w:rsid w:val="00EB5248"/>
    <w:rsid w:val="00EC48D2"/>
    <w:rsid w:val="00F34927"/>
    <w:rsid w:val="00F84FA9"/>
    <w:rsid w:val="00F92BE6"/>
    <w:rsid w:val="00FA3E70"/>
    <w:rsid w:val="00FE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64772E"/>
    <w:pPr>
      <w:tabs>
        <w:tab w:val="center" w:pos="4153"/>
        <w:tab w:val="right" w:pos="8306"/>
      </w:tabs>
      <w:snapToGrid w:val="0"/>
      <w:jc w:val="left"/>
    </w:pPr>
    <w:rPr>
      <w:sz w:val="18"/>
      <w:szCs w:val="18"/>
    </w:rPr>
  </w:style>
  <w:style w:type="character" w:customStyle="1" w:styleId="Char">
    <w:name w:val="页脚 Char"/>
    <w:basedOn w:val="a0"/>
    <w:link w:val="a4"/>
    <w:uiPriority w:val="99"/>
    <w:rsid w:val="0064772E"/>
    <w:rPr>
      <w:sz w:val="18"/>
      <w:szCs w:val="18"/>
    </w:rPr>
  </w:style>
  <w:style w:type="paragraph" w:styleId="a5">
    <w:name w:val="header"/>
    <w:basedOn w:val="a"/>
    <w:link w:val="Char0"/>
    <w:uiPriority w:val="99"/>
    <w:unhideWhenUsed/>
    <w:rsid w:val="00B75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57A0"/>
    <w:rPr>
      <w:sz w:val="18"/>
      <w:szCs w:val="18"/>
    </w:rPr>
  </w:style>
  <w:style w:type="character" w:styleId="a6">
    <w:name w:val="Emphasis"/>
    <w:basedOn w:val="a0"/>
    <w:uiPriority w:val="20"/>
    <w:qFormat/>
    <w:rsid w:val="0053087D"/>
    <w:rPr>
      <w:i/>
      <w:iCs/>
    </w:rPr>
  </w:style>
  <w:style w:type="character" w:styleId="a7">
    <w:name w:val="Hyperlink"/>
    <w:basedOn w:val="a0"/>
    <w:uiPriority w:val="99"/>
    <w:unhideWhenUsed/>
    <w:rsid w:val="00EB5248"/>
    <w:rPr>
      <w:color w:val="0000FF" w:themeColor="hyperlink"/>
      <w:u w:val="single"/>
    </w:rPr>
  </w:style>
  <w:style w:type="paragraph" w:customStyle="1" w:styleId="TableParagraph">
    <w:name w:val="Table Paragraph"/>
    <w:basedOn w:val="a"/>
    <w:uiPriority w:val="1"/>
    <w:qFormat/>
    <w:rsid w:val="002224E8"/>
    <w:pPr>
      <w:autoSpaceDE w:val="0"/>
      <w:autoSpaceDN w:val="0"/>
      <w:jc w:val="left"/>
    </w:pPr>
    <w:rPr>
      <w:rFonts w:ascii="仿宋" w:eastAsia="仿宋" w:hAnsi="仿宋" w:cs="仿宋"/>
      <w:kern w:val="0"/>
      <w:sz w:val="22"/>
      <w:lang w:val="zh-CN" w:bidi="zh-CN"/>
    </w:rPr>
  </w:style>
  <w:style w:type="table" w:customStyle="1" w:styleId="1">
    <w:name w:val="网格型1"/>
    <w:basedOn w:val="a1"/>
    <w:next w:val="a3"/>
    <w:uiPriority w:val="59"/>
    <w:rsid w:val="002A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64772E"/>
    <w:pPr>
      <w:tabs>
        <w:tab w:val="center" w:pos="4153"/>
        <w:tab w:val="right" w:pos="8306"/>
      </w:tabs>
      <w:snapToGrid w:val="0"/>
      <w:jc w:val="left"/>
    </w:pPr>
    <w:rPr>
      <w:sz w:val="18"/>
      <w:szCs w:val="18"/>
    </w:rPr>
  </w:style>
  <w:style w:type="character" w:customStyle="1" w:styleId="Char">
    <w:name w:val="页脚 Char"/>
    <w:basedOn w:val="a0"/>
    <w:link w:val="a4"/>
    <w:uiPriority w:val="99"/>
    <w:rsid w:val="0064772E"/>
    <w:rPr>
      <w:sz w:val="18"/>
      <w:szCs w:val="18"/>
    </w:rPr>
  </w:style>
  <w:style w:type="paragraph" w:styleId="a5">
    <w:name w:val="header"/>
    <w:basedOn w:val="a"/>
    <w:link w:val="Char0"/>
    <w:uiPriority w:val="99"/>
    <w:unhideWhenUsed/>
    <w:rsid w:val="00B75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57A0"/>
    <w:rPr>
      <w:sz w:val="18"/>
      <w:szCs w:val="18"/>
    </w:rPr>
  </w:style>
  <w:style w:type="character" w:styleId="a6">
    <w:name w:val="Emphasis"/>
    <w:basedOn w:val="a0"/>
    <w:uiPriority w:val="20"/>
    <w:qFormat/>
    <w:rsid w:val="0053087D"/>
    <w:rPr>
      <w:i/>
      <w:iCs/>
    </w:rPr>
  </w:style>
  <w:style w:type="character" w:styleId="a7">
    <w:name w:val="Hyperlink"/>
    <w:basedOn w:val="a0"/>
    <w:uiPriority w:val="99"/>
    <w:unhideWhenUsed/>
    <w:rsid w:val="00EB5248"/>
    <w:rPr>
      <w:color w:val="0000FF" w:themeColor="hyperlink"/>
      <w:u w:val="single"/>
    </w:rPr>
  </w:style>
  <w:style w:type="paragraph" w:customStyle="1" w:styleId="TableParagraph">
    <w:name w:val="Table Paragraph"/>
    <w:basedOn w:val="a"/>
    <w:uiPriority w:val="1"/>
    <w:qFormat/>
    <w:rsid w:val="002224E8"/>
    <w:pPr>
      <w:autoSpaceDE w:val="0"/>
      <w:autoSpaceDN w:val="0"/>
      <w:jc w:val="left"/>
    </w:pPr>
    <w:rPr>
      <w:rFonts w:ascii="仿宋" w:eastAsia="仿宋" w:hAnsi="仿宋" w:cs="仿宋"/>
      <w:kern w:val="0"/>
      <w:sz w:val="22"/>
      <w:lang w:val="zh-CN" w:bidi="zh-CN"/>
    </w:rPr>
  </w:style>
  <w:style w:type="table" w:customStyle="1" w:styleId="1">
    <w:name w:val="网格型1"/>
    <w:basedOn w:val="a1"/>
    <w:next w:val="a3"/>
    <w:uiPriority w:val="59"/>
    <w:rsid w:val="002A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5418">
      <w:bodyDiv w:val="1"/>
      <w:marLeft w:val="0"/>
      <w:marRight w:val="0"/>
      <w:marTop w:val="0"/>
      <w:marBottom w:val="0"/>
      <w:divBdr>
        <w:top w:val="none" w:sz="0" w:space="0" w:color="auto"/>
        <w:left w:val="none" w:sz="0" w:space="0" w:color="auto"/>
        <w:bottom w:val="none" w:sz="0" w:space="0" w:color="auto"/>
        <w:right w:val="none" w:sz="0" w:space="0" w:color="auto"/>
      </w:divBdr>
    </w:div>
    <w:div w:id="482507147">
      <w:bodyDiv w:val="1"/>
      <w:marLeft w:val="0"/>
      <w:marRight w:val="0"/>
      <w:marTop w:val="0"/>
      <w:marBottom w:val="0"/>
      <w:divBdr>
        <w:top w:val="none" w:sz="0" w:space="0" w:color="auto"/>
        <w:left w:val="none" w:sz="0" w:space="0" w:color="auto"/>
        <w:bottom w:val="none" w:sz="0" w:space="0" w:color="auto"/>
        <w:right w:val="none" w:sz="0" w:space="0" w:color="auto"/>
      </w:divBdr>
    </w:div>
    <w:div w:id="498696061">
      <w:bodyDiv w:val="1"/>
      <w:marLeft w:val="0"/>
      <w:marRight w:val="0"/>
      <w:marTop w:val="0"/>
      <w:marBottom w:val="0"/>
      <w:divBdr>
        <w:top w:val="none" w:sz="0" w:space="0" w:color="auto"/>
        <w:left w:val="none" w:sz="0" w:space="0" w:color="auto"/>
        <w:bottom w:val="none" w:sz="0" w:space="0" w:color="auto"/>
        <w:right w:val="none" w:sz="0" w:space="0" w:color="auto"/>
      </w:divBdr>
    </w:div>
    <w:div w:id="613368153">
      <w:bodyDiv w:val="1"/>
      <w:marLeft w:val="0"/>
      <w:marRight w:val="0"/>
      <w:marTop w:val="0"/>
      <w:marBottom w:val="0"/>
      <w:divBdr>
        <w:top w:val="none" w:sz="0" w:space="0" w:color="auto"/>
        <w:left w:val="none" w:sz="0" w:space="0" w:color="auto"/>
        <w:bottom w:val="none" w:sz="0" w:space="0" w:color="auto"/>
        <w:right w:val="none" w:sz="0" w:space="0" w:color="auto"/>
      </w:divBdr>
    </w:div>
    <w:div w:id="663167486">
      <w:bodyDiv w:val="1"/>
      <w:marLeft w:val="0"/>
      <w:marRight w:val="0"/>
      <w:marTop w:val="0"/>
      <w:marBottom w:val="0"/>
      <w:divBdr>
        <w:top w:val="none" w:sz="0" w:space="0" w:color="auto"/>
        <w:left w:val="none" w:sz="0" w:space="0" w:color="auto"/>
        <w:bottom w:val="none" w:sz="0" w:space="0" w:color="auto"/>
        <w:right w:val="none" w:sz="0" w:space="0" w:color="auto"/>
      </w:divBdr>
    </w:div>
    <w:div w:id="682441103">
      <w:bodyDiv w:val="1"/>
      <w:marLeft w:val="0"/>
      <w:marRight w:val="0"/>
      <w:marTop w:val="0"/>
      <w:marBottom w:val="0"/>
      <w:divBdr>
        <w:top w:val="none" w:sz="0" w:space="0" w:color="auto"/>
        <w:left w:val="none" w:sz="0" w:space="0" w:color="auto"/>
        <w:bottom w:val="none" w:sz="0" w:space="0" w:color="auto"/>
        <w:right w:val="none" w:sz="0" w:space="0" w:color="auto"/>
      </w:divBdr>
    </w:div>
    <w:div w:id="732048704">
      <w:bodyDiv w:val="1"/>
      <w:marLeft w:val="0"/>
      <w:marRight w:val="0"/>
      <w:marTop w:val="0"/>
      <w:marBottom w:val="0"/>
      <w:divBdr>
        <w:top w:val="none" w:sz="0" w:space="0" w:color="auto"/>
        <w:left w:val="none" w:sz="0" w:space="0" w:color="auto"/>
        <w:bottom w:val="none" w:sz="0" w:space="0" w:color="auto"/>
        <w:right w:val="none" w:sz="0" w:space="0" w:color="auto"/>
      </w:divBdr>
    </w:div>
    <w:div w:id="924457670">
      <w:bodyDiv w:val="1"/>
      <w:marLeft w:val="0"/>
      <w:marRight w:val="0"/>
      <w:marTop w:val="0"/>
      <w:marBottom w:val="0"/>
      <w:divBdr>
        <w:top w:val="none" w:sz="0" w:space="0" w:color="auto"/>
        <w:left w:val="none" w:sz="0" w:space="0" w:color="auto"/>
        <w:bottom w:val="none" w:sz="0" w:space="0" w:color="auto"/>
        <w:right w:val="none" w:sz="0" w:space="0" w:color="auto"/>
      </w:divBdr>
    </w:div>
    <w:div w:id="1202521892">
      <w:bodyDiv w:val="1"/>
      <w:marLeft w:val="0"/>
      <w:marRight w:val="0"/>
      <w:marTop w:val="0"/>
      <w:marBottom w:val="0"/>
      <w:divBdr>
        <w:top w:val="none" w:sz="0" w:space="0" w:color="auto"/>
        <w:left w:val="none" w:sz="0" w:space="0" w:color="auto"/>
        <w:bottom w:val="none" w:sz="0" w:space="0" w:color="auto"/>
        <w:right w:val="none" w:sz="0" w:space="0" w:color="auto"/>
      </w:divBdr>
    </w:div>
    <w:div w:id="1306201968">
      <w:bodyDiv w:val="1"/>
      <w:marLeft w:val="0"/>
      <w:marRight w:val="0"/>
      <w:marTop w:val="0"/>
      <w:marBottom w:val="0"/>
      <w:divBdr>
        <w:top w:val="none" w:sz="0" w:space="0" w:color="auto"/>
        <w:left w:val="none" w:sz="0" w:space="0" w:color="auto"/>
        <w:bottom w:val="none" w:sz="0" w:space="0" w:color="auto"/>
        <w:right w:val="none" w:sz="0" w:space="0" w:color="auto"/>
      </w:divBdr>
    </w:div>
    <w:div w:id="1485852591">
      <w:bodyDiv w:val="1"/>
      <w:marLeft w:val="0"/>
      <w:marRight w:val="0"/>
      <w:marTop w:val="0"/>
      <w:marBottom w:val="0"/>
      <w:divBdr>
        <w:top w:val="none" w:sz="0" w:space="0" w:color="auto"/>
        <w:left w:val="none" w:sz="0" w:space="0" w:color="auto"/>
        <w:bottom w:val="none" w:sz="0" w:space="0" w:color="auto"/>
        <w:right w:val="none" w:sz="0" w:space="0" w:color="auto"/>
      </w:divBdr>
    </w:div>
    <w:div w:id="1671299549">
      <w:bodyDiv w:val="1"/>
      <w:marLeft w:val="0"/>
      <w:marRight w:val="0"/>
      <w:marTop w:val="0"/>
      <w:marBottom w:val="0"/>
      <w:divBdr>
        <w:top w:val="none" w:sz="0" w:space="0" w:color="auto"/>
        <w:left w:val="none" w:sz="0" w:space="0" w:color="auto"/>
        <w:bottom w:val="none" w:sz="0" w:space="0" w:color="auto"/>
        <w:right w:val="none" w:sz="0" w:space="0" w:color="auto"/>
      </w:divBdr>
    </w:div>
    <w:div w:id="1709136219">
      <w:bodyDiv w:val="1"/>
      <w:marLeft w:val="0"/>
      <w:marRight w:val="0"/>
      <w:marTop w:val="0"/>
      <w:marBottom w:val="0"/>
      <w:divBdr>
        <w:top w:val="none" w:sz="0" w:space="0" w:color="auto"/>
        <w:left w:val="none" w:sz="0" w:space="0" w:color="auto"/>
        <w:bottom w:val="none" w:sz="0" w:space="0" w:color="auto"/>
        <w:right w:val="none" w:sz="0" w:space="0" w:color="auto"/>
      </w:divBdr>
    </w:div>
    <w:div w:id="1822692863">
      <w:bodyDiv w:val="1"/>
      <w:marLeft w:val="0"/>
      <w:marRight w:val="0"/>
      <w:marTop w:val="0"/>
      <w:marBottom w:val="0"/>
      <w:divBdr>
        <w:top w:val="none" w:sz="0" w:space="0" w:color="auto"/>
        <w:left w:val="none" w:sz="0" w:space="0" w:color="auto"/>
        <w:bottom w:val="none" w:sz="0" w:space="0" w:color="auto"/>
        <w:right w:val="none" w:sz="0" w:space="0" w:color="auto"/>
      </w:divBdr>
    </w:div>
    <w:div w:id="18971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cmx</dc:creator>
  <cp:lastModifiedBy>xb21cn</cp:lastModifiedBy>
  <cp:revision>29</cp:revision>
  <cp:lastPrinted>2025-11-14T08:58:00Z</cp:lastPrinted>
  <dcterms:created xsi:type="dcterms:W3CDTF">2023-12-06T02:12:00Z</dcterms:created>
  <dcterms:modified xsi:type="dcterms:W3CDTF">2025-11-14T09:03:00Z</dcterms:modified>
</cp:coreProperties>
</file>